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3"/>
        <w:ind w:hanging="426" w:left="426" w:right="-29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3000000">
      <w:pPr>
        <w:pStyle w:val="Style_3"/>
        <w:ind w:hanging="426" w:left="426" w:right="-29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РОСТОВСКАЯ ОБЛАСТЬ</w:t>
      </w:r>
    </w:p>
    <w:p w14:paraId="04000000">
      <w:pPr>
        <w:pStyle w:val="Style_3"/>
        <w:ind w:hanging="426" w:left="426" w:right="-291"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НЕКЛИНОВСКИЙ РАЙОН                        </w:t>
      </w:r>
      <w:r>
        <w:rPr>
          <w:rFonts w:ascii="Times New Roman" w:hAnsi="Times New Roman"/>
          <w:b w:val="1"/>
          <w:sz w:val="28"/>
          <w:u w:val="single"/>
        </w:rPr>
        <w:t xml:space="preserve"> ПРОЕКТ</w:t>
      </w:r>
    </w:p>
    <w:p w14:paraId="05000000">
      <w:pPr>
        <w:pStyle w:val="Style_3"/>
        <w:ind w:hanging="426" w:left="426" w:right="-29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МУНИЦИПАЛЬНОЕ ОБРАЗОВАНИЕ</w:t>
      </w:r>
    </w:p>
    <w:p w14:paraId="06000000">
      <w:pPr>
        <w:pStyle w:val="Style_3"/>
        <w:ind w:hanging="426" w:left="426" w:right="-29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«ПОЛЯКОВСКОЕ</w:t>
      </w:r>
      <w:r>
        <w:rPr>
          <w:rFonts w:ascii="Times New Roman" w:hAnsi="Times New Roman"/>
          <w:b w:val="1"/>
          <w:sz w:val="28"/>
        </w:rPr>
        <w:t xml:space="preserve"> СЕЛЬСКОЕ ПОСЕЛЕНИЕ»</w:t>
      </w:r>
    </w:p>
    <w:p w14:paraId="07000000">
      <w:pPr>
        <w:pStyle w:val="Style_3"/>
        <w:ind w:hanging="426" w:left="426" w:right="-29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СОБРАНИЕ ДЕПУТАТОВ </w:t>
      </w:r>
      <w:r>
        <w:rPr>
          <w:rFonts w:ascii="Times New Roman" w:hAnsi="Times New Roman"/>
          <w:b w:val="1"/>
          <w:sz w:val="28"/>
        </w:rPr>
        <w:t>ПОЛЯКОВСКОГО</w:t>
      </w:r>
      <w:r>
        <w:rPr>
          <w:rFonts w:ascii="Times New Roman" w:hAnsi="Times New Roman"/>
          <w:b w:val="1"/>
          <w:sz w:val="28"/>
        </w:rPr>
        <w:t xml:space="preserve"> СЕЛЬСКОГО ПОСЕЛЕНИЯ</w:t>
      </w:r>
    </w:p>
    <w:p w14:paraId="08000000">
      <w:pPr>
        <w:pStyle w:val="Style_3"/>
        <w:ind w:hanging="426" w:left="426" w:right="-291"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pStyle w:val="Style_3"/>
        <w:ind w:hanging="426" w:left="426" w:right="-29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</w:t>
      </w:r>
    </w:p>
    <w:p w14:paraId="0A000000">
      <w:pPr>
        <w:pStyle w:val="Style_4"/>
        <w:spacing w:line="240" w:lineRule="auto"/>
        <w:ind/>
        <w:jc w:val="both"/>
        <w:rPr>
          <w:sz w:val="26"/>
        </w:rPr>
      </w:pPr>
      <w:r>
        <w:rPr>
          <w:sz w:val="26"/>
        </w:rPr>
        <w:t>Принято Собранием депутатов</w:t>
      </w:r>
    </w:p>
    <w:p w14:paraId="0B000000">
      <w:pPr>
        <w:pStyle w:val="Style_4"/>
        <w:tabs>
          <w:tab w:leader="none" w:pos="7088" w:val="left"/>
        </w:tabs>
        <w:spacing w:line="240" w:lineRule="auto"/>
        <w:ind/>
        <w:jc w:val="both"/>
      </w:pPr>
      <w:r>
        <w:rPr>
          <w:sz w:val="26"/>
        </w:rPr>
        <w:t>Поляковского сельского поселения</w:t>
      </w:r>
      <w:r>
        <w:rPr>
          <w:sz w:val="26"/>
        </w:rPr>
        <w:tab/>
      </w:r>
      <w:r>
        <w:rPr>
          <w:i w:val="1"/>
          <w:color w:val="FF0000"/>
          <w:sz w:val="26"/>
        </w:rPr>
        <w:t>«</w:t>
      </w:r>
      <w:r>
        <w:rPr>
          <w:i w:val="1"/>
          <w:color w:val="FF0000"/>
          <w:sz w:val="26"/>
        </w:rPr>
        <w:t xml:space="preserve">» </w:t>
      </w:r>
      <w:r>
        <w:rPr>
          <w:i w:val="1"/>
          <w:color w:val="FF0000"/>
          <w:sz w:val="26"/>
        </w:rPr>
        <w:t>мая</w:t>
      </w:r>
      <w:r>
        <w:rPr>
          <w:i w:val="1"/>
          <w:color w:val="FF0000"/>
          <w:sz w:val="26"/>
        </w:rPr>
        <w:t xml:space="preserve"> 2025 г</w:t>
      </w:r>
    </w:p>
    <w:p w14:paraId="0C000000">
      <w:pPr>
        <w:rPr>
          <w:b w:val="1"/>
          <w:sz w:val="28"/>
        </w:rPr>
      </w:pPr>
    </w:p>
    <w:p w14:paraId="0D000000">
      <w:pPr>
        <w:ind/>
        <w:jc w:val="center"/>
        <w:rPr>
          <w:i w:val="1"/>
          <w:sz w:val="28"/>
        </w:rPr>
      </w:pPr>
      <w:r>
        <w:rPr>
          <w:b w:val="1"/>
          <w:sz w:val="28"/>
        </w:rPr>
        <w:t xml:space="preserve">Об утверждении Положения </w:t>
      </w:r>
      <w:r>
        <w:rPr>
          <w:b w:val="1"/>
          <w:sz w:val="28"/>
        </w:rPr>
        <w:t xml:space="preserve">о муниципальном контроле в сфере благоустройства на территории </w:t>
      </w:r>
      <w:r>
        <w:rPr>
          <w:b w:val="1"/>
          <w:sz w:val="28"/>
        </w:rPr>
        <w:t xml:space="preserve">Поляковского </w:t>
      </w:r>
      <w:r>
        <w:rPr>
          <w:b w:val="1"/>
          <w:sz w:val="28"/>
        </w:rPr>
        <w:t>сельского поселения</w:t>
      </w:r>
      <w:r>
        <w:rPr>
          <w:b w:val="1"/>
          <w:sz w:val="28"/>
        </w:rPr>
        <w:t xml:space="preserve"> Неклиновского</w:t>
      </w:r>
      <w:r>
        <w:rPr>
          <w:b w:val="1"/>
          <w:sz w:val="28"/>
        </w:rPr>
        <w:t xml:space="preserve"> района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Ростовской области</w:t>
      </w:r>
    </w:p>
    <w:p w14:paraId="0E000000">
      <w:pPr>
        <w:ind w:firstLine="567" w:left="0"/>
        <w:rPr>
          <w:b w:val="1"/>
          <w:color w:val="000000"/>
        </w:rPr>
      </w:pPr>
    </w:p>
    <w:p w14:paraId="0F000000">
      <w:pPr>
        <w:ind w:firstLine="709" w:left="0"/>
        <w:jc w:val="both"/>
        <w:rPr>
          <w:b w:val="1"/>
          <w:color w:val="000000"/>
          <w:sz w:val="28"/>
        </w:rPr>
      </w:pPr>
      <w:r>
        <w:rPr>
          <w:color w:val="000000"/>
          <w:sz w:val="28"/>
        </w:rPr>
        <w:t>В соответствии</w:t>
      </w:r>
      <w:r>
        <w:rPr>
          <w:color w:val="000000"/>
          <w:sz w:val="28"/>
        </w:rPr>
        <w:t xml:space="preserve"> с </w:t>
      </w:r>
      <w:r>
        <w:rPr>
          <w:color w:val="000000"/>
          <w:sz w:val="28"/>
          <w:highlight w:val="white"/>
        </w:rPr>
        <w:t>Феде</w:t>
      </w:r>
      <w:r>
        <w:rPr>
          <w:color w:val="000000"/>
          <w:sz w:val="28"/>
          <w:highlight w:val="white"/>
        </w:rPr>
        <w:t>ральным законом</w:t>
      </w:r>
      <w:r>
        <w:rPr>
          <w:color w:val="000000"/>
          <w:sz w:val="28"/>
          <w:highlight w:val="white"/>
        </w:rPr>
        <w:t xml:space="preserve"> от </w:t>
      </w:r>
      <w:r>
        <w:rPr>
          <w:color w:val="000000"/>
          <w:sz w:val="28"/>
          <w:highlight w:val="white"/>
        </w:rPr>
        <w:t>6 октября 2003</w:t>
      </w:r>
      <w:r>
        <w:rPr>
          <w:color w:val="000000"/>
          <w:sz w:val="28"/>
          <w:highlight w:val="white"/>
        </w:rPr>
        <w:t xml:space="preserve"> года</w:t>
      </w:r>
      <w:r>
        <w:rPr>
          <w:color w:val="000000"/>
          <w:sz w:val="28"/>
          <w:highlight w:val="white"/>
        </w:rPr>
        <w:t xml:space="preserve"> № 131-Ф</w:t>
      </w:r>
      <w:r>
        <w:rPr>
          <w:color w:val="000000"/>
          <w:sz w:val="28"/>
          <w:highlight w:val="white"/>
        </w:rPr>
        <w:t>З «Об общих принципах организации местного самоуправления в Российской Федерации»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Федеральным законом от 31 июля </w:t>
      </w:r>
      <w:r>
        <w:rPr>
          <w:color w:val="000000"/>
          <w:sz w:val="28"/>
        </w:rPr>
        <w:t>2020 № </w:t>
      </w:r>
      <w:r>
        <w:rPr>
          <w:color w:val="000000"/>
          <w:sz w:val="28"/>
        </w:rPr>
        <w:t>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руководствуясь </w:t>
      </w:r>
      <w:r>
        <w:rPr>
          <w:color w:val="000000"/>
          <w:sz w:val="28"/>
        </w:rPr>
        <w:t>Уставом Поляковского</w:t>
      </w:r>
      <w:r>
        <w:rPr>
          <w:color w:val="000000"/>
          <w:sz w:val="28"/>
        </w:rPr>
        <w:t xml:space="preserve"> с</w:t>
      </w:r>
      <w:r>
        <w:rPr>
          <w:color w:val="000000"/>
          <w:sz w:val="28"/>
        </w:rPr>
        <w:t>ельского поселения</w:t>
      </w:r>
      <w:r>
        <w:rPr>
          <w:color w:val="000000"/>
          <w:sz w:val="28"/>
        </w:rPr>
        <w:t xml:space="preserve"> Неклиновского</w:t>
      </w:r>
      <w:r>
        <w:rPr>
          <w:color w:val="000000"/>
          <w:sz w:val="28"/>
        </w:rPr>
        <w:t xml:space="preserve"> района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Ростовской области</w:t>
      </w:r>
      <w:r>
        <w:rPr>
          <w:color w:val="000000"/>
          <w:sz w:val="28"/>
        </w:rPr>
        <w:t>,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Собрание депутатов Поляковского</w:t>
      </w:r>
      <w:r>
        <w:rPr>
          <w:b w:val="1"/>
          <w:color w:val="000000"/>
          <w:sz w:val="28"/>
        </w:rPr>
        <w:t xml:space="preserve"> сельского поселения</w:t>
      </w:r>
    </w:p>
    <w:p w14:paraId="10000000">
      <w:pPr>
        <w:ind w:firstLine="709" w:left="0"/>
        <w:jc w:val="both"/>
        <w:rPr>
          <w:b w:val="1"/>
          <w:color w:val="000000"/>
          <w:sz w:val="28"/>
        </w:rPr>
      </w:pPr>
    </w:p>
    <w:p w14:paraId="11000000">
      <w:pPr>
        <w:ind w:firstLine="709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 </w:t>
      </w:r>
      <w:r>
        <w:rPr>
          <w:color w:val="000000"/>
          <w:sz w:val="28"/>
        </w:rPr>
        <w:t>РЕШИЛО:</w:t>
      </w:r>
    </w:p>
    <w:p w14:paraId="12000000">
      <w:pPr>
        <w:ind w:firstLine="709" w:left="0"/>
        <w:jc w:val="center"/>
        <w:rPr>
          <w:b w:val="1"/>
          <w:color w:val="000000"/>
          <w:sz w:val="28"/>
        </w:rPr>
      </w:pPr>
    </w:p>
    <w:p w14:paraId="13000000">
      <w:pPr>
        <w:ind w:firstLine="709" w:left="0"/>
        <w:jc w:val="both"/>
        <w:rPr>
          <w:color w:val="000000"/>
        </w:rPr>
      </w:pPr>
      <w:r>
        <w:rPr>
          <w:color w:val="000000"/>
          <w:sz w:val="28"/>
        </w:rPr>
        <w:t>1. </w:t>
      </w:r>
      <w:r>
        <w:rPr>
          <w:color w:val="000000"/>
          <w:sz w:val="28"/>
        </w:rPr>
        <w:t xml:space="preserve">Утвердить Положение </w:t>
      </w:r>
      <w:r>
        <w:rPr>
          <w:color w:val="000000"/>
          <w:sz w:val="28"/>
        </w:rPr>
        <w:t>о муниципальном контроле в сфере благоустройства на территории</w:t>
      </w:r>
      <w:r>
        <w:rPr>
          <w:color w:val="000000"/>
          <w:sz w:val="28"/>
        </w:rPr>
        <w:t xml:space="preserve"> Поляковского</w:t>
      </w:r>
      <w:r>
        <w:rPr>
          <w:color w:val="000000"/>
          <w:sz w:val="28"/>
        </w:rPr>
        <w:t xml:space="preserve"> сельского поселения</w:t>
      </w:r>
      <w:r>
        <w:rPr>
          <w:color w:val="000000"/>
          <w:sz w:val="28"/>
        </w:rPr>
        <w:t xml:space="preserve"> Неклиновского</w:t>
      </w:r>
      <w:r>
        <w:rPr>
          <w:color w:val="000000"/>
          <w:sz w:val="28"/>
        </w:rPr>
        <w:t xml:space="preserve"> района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Ростовск</w:t>
      </w:r>
      <w:r>
        <w:rPr>
          <w:color w:val="000000"/>
          <w:sz w:val="28"/>
        </w:rPr>
        <w:t>ой области</w:t>
      </w:r>
      <w:r>
        <w:rPr>
          <w:i w:val="1"/>
          <w:sz w:val="28"/>
        </w:rPr>
        <w:t xml:space="preserve"> </w:t>
      </w:r>
      <w:r>
        <w:rPr>
          <w:sz w:val="28"/>
        </w:rPr>
        <w:t>(прилагается)</w:t>
      </w:r>
      <w:r>
        <w:rPr>
          <w:color w:val="000000"/>
        </w:rPr>
        <w:t>.</w:t>
      </w:r>
    </w:p>
    <w:p w14:paraId="14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2.</w:t>
      </w:r>
      <w:r>
        <w:rPr>
          <w:color w:val="000000"/>
          <w:sz w:val="28"/>
        </w:rPr>
        <w:t xml:space="preserve"> Признать утратившим силу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 xml:space="preserve">ешение </w:t>
      </w:r>
      <w:r>
        <w:rPr>
          <w:color w:val="000000"/>
          <w:sz w:val="28"/>
        </w:rPr>
        <w:t>Собрания</w:t>
      </w:r>
      <w:r>
        <w:rPr>
          <w:color w:val="000000"/>
          <w:sz w:val="28"/>
        </w:rPr>
        <w:t xml:space="preserve"> депутатов Поляковского</w:t>
      </w:r>
      <w:r>
        <w:rPr>
          <w:color w:val="000000"/>
          <w:sz w:val="28"/>
        </w:rPr>
        <w:t xml:space="preserve"> сельского поселения</w:t>
      </w:r>
      <w:r>
        <w:rPr>
          <w:color w:val="000000"/>
          <w:sz w:val="28"/>
        </w:rPr>
        <w:t xml:space="preserve"> Неклиновского</w:t>
      </w:r>
      <w:r>
        <w:rPr>
          <w:color w:val="000000"/>
          <w:sz w:val="28"/>
        </w:rPr>
        <w:t xml:space="preserve"> района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Ростовской области от </w:t>
      </w:r>
      <w:r>
        <w:rPr>
          <w:color w:val="000000"/>
          <w:sz w:val="28"/>
        </w:rPr>
        <w:t>27.10.2021г. № 11</w:t>
      </w:r>
      <w:r>
        <w:rPr>
          <w:color w:val="000000"/>
          <w:sz w:val="28"/>
        </w:rPr>
        <w:t xml:space="preserve"> «</w:t>
      </w:r>
      <w:r>
        <w:rPr>
          <w:color w:val="000000"/>
          <w:sz w:val="28"/>
        </w:rPr>
        <w:t xml:space="preserve">Об утверждении Положения о муниципальном контроле в сфере благоустройства на </w:t>
      </w:r>
      <w:r>
        <w:rPr>
          <w:color w:val="000000"/>
          <w:sz w:val="28"/>
        </w:rPr>
        <w:t>территории Поляковского сельского</w:t>
      </w:r>
      <w:r>
        <w:rPr>
          <w:color w:val="000000"/>
          <w:sz w:val="28"/>
        </w:rPr>
        <w:t xml:space="preserve"> поселения</w:t>
      </w:r>
      <w:r>
        <w:rPr>
          <w:color w:val="000000"/>
          <w:sz w:val="28"/>
        </w:rPr>
        <w:t>»;</w:t>
      </w:r>
      <w:r>
        <w:rPr>
          <w:color w:val="000000"/>
          <w:sz w:val="28"/>
        </w:rPr>
        <w:t>.</w:t>
      </w:r>
    </w:p>
    <w:p w14:paraId="15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>
        <w:rPr>
          <w:color w:val="000000"/>
          <w:sz w:val="28"/>
        </w:rPr>
        <w:t>. </w:t>
      </w:r>
      <w:r>
        <w:rPr>
          <w:color w:val="000000"/>
          <w:sz w:val="28"/>
        </w:rPr>
        <w:t xml:space="preserve">Настоящее решение вступает в силу </w:t>
      </w:r>
      <w:r>
        <w:rPr>
          <w:color w:val="000000"/>
          <w:sz w:val="28"/>
        </w:rPr>
        <w:t xml:space="preserve">после </w:t>
      </w:r>
      <w:r>
        <w:rPr>
          <w:color w:val="000000"/>
          <w:sz w:val="28"/>
        </w:rPr>
        <w:t>его официального опубликования</w:t>
      </w:r>
      <w:r>
        <w:rPr>
          <w:color w:val="000000"/>
          <w:sz w:val="28"/>
        </w:rPr>
        <w:t>.</w:t>
      </w:r>
    </w:p>
    <w:p w14:paraId="16000000">
      <w:pPr>
        <w:rPr>
          <w:sz w:val="28"/>
        </w:rPr>
      </w:pPr>
    </w:p>
    <w:p w14:paraId="17000000">
      <w:pPr>
        <w:rPr>
          <w:sz w:val="28"/>
        </w:rPr>
      </w:pPr>
    </w:p>
    <w:p w14:paraId="18000000">
      <w:pPr>
        <w:pStyle w:val="Style_4"/>
        <w:spacing w:line="240" w:lineRule="auto"/>
        <w:ind/>
        <w:jc w:val="both"/>
        <w:rPr>
          <w:sz w:val="26"/>
        </w:rPr>
      </w:pPr>
      <w:r>
        <w:rPr>
          <w:sz w:val="26"/>
        </w:rPr>
        <w:t>Председатель Собрания депутатов –</w:t>
      </w:r>
    </w:p>
    <w:p w14:paraId="19000000">
      <w:pPr>
        <w:pStyle w:val="Style_4"/>
        <w:tabs>
          <w:tab w:leader="none" w:pos="7938" w:val="left"/>
        </w:tabs>
        <w:spacing w:line="240" w:lineRule="auto"/>
        <w:ind/>
        <w:jc w:val="both"/>
        <w:rPr>
          <w:sz w:val="26"/>
        </w:rPr>
      </w:pPr>
      <w:r>
        <w:rPr>
          <w:sz w:val="26"/>
        </w:rPr>
        <w:t>Глава Поляковского сельского поселения</w:t>
      </w:r>
      <w:r>
        <w:rPr>
          <w:sz w:val="26"/>
        </w:rPr>
        <w:tab/>
      </w:r>
      <w:r>
        <w:rPr>
          <w:sz w:val="26"/>
        </w:rPr>
        <w:t>М.Б.Захаров</w:t>
      </w:r>
    </w:p>
    <w:p w14:paraId="1A000000">
      <w:pPr>
        <w:pStyle w:val="Style_4"/>
        <w:spacing w:line="240" w:lineRule="auto"/>
        <w:ind/>
        <w:jc w:val="both"/>
        <w:rPr>
          <w:sz w:val="26"/>
        </w:rPr>
      </w:pPr>
    </w:p>
    <w:p w14:paraId="1B000000">
      <w:pPr>
        <w:pStyle w:val="Style_4"/>
        <w:spacing w:line="240" w:lineRule="auto"/>
        <w:ind/>
        <w:jc w:val="both"/>
        <w:rPr>
          <w:sz w:val="26"/>
        </w:rPr>
      </w:pPr>
      <w:r>
        <w:rPr>
          <w:sz w:val="26"/>
        </w:rPr>
        <w:t>х.Красный Десант</w:t>
      </w:r>
    </w:p>
    <w:p w14:paraId="1C000000">
      <w:pPr>
        <w:pStyle w:val="Style_4"/>
        <w:spacing w:line="240" w:lineRule="auto"/>
        <w:ind/>
        <w:jc w:val="both"/>
        <w:rPr>
          <w:sz w:val="26"/>
        </w:rPr>
      </w:pPr>
    </w:p>
    <w:p w14:paraId="1D000000">
      <w:pPr>
        <w:pStyle w:val="Style_4"/>
        <w:spacing w:line="240" w:lineRule="auto"/>
        <w:ind/>
        <w:jc w:val="both"/>
        <w:rPr>
          <w:sz w:val="26"/>
        </w:rPr>
      </w:pPr>
      <w:r>
        <w:rPr>
          <w:i w:val="1"/>
          <w:color w:val="FF0000"/>
          <w:sz w:val="26"/>
        </w:rPr>
        <w:t>«</w:t>
      </w:r>
      <w:r>
        <w:rPr>
          <w:i w:val="1"/>
          <w:color w:val="FF0000"/>
          <w:sz w:val="26"/>
        </w:rPr>
        <w:t xml:space="preserve">»  </w:t>
      </w:r>
      <w:r>
        <w:rPr>
          <w:i w:val="1"/>
          <w:color w:val="FF0000"/>
          <w:sz w:val="26"/>
        </w:rPr>
        <w:t xml:space="preserve"> мая 2025</w:t>
      </w:r>
      <w:r>
        <w:rPr>
          <w:i w:val="1"/>
          <w:color w:val="FF0000"/>
          <w:sz w:val="26"/>
        </w:rPr>
        <w:t xml:space="preserve"> года</w:t>
      </w:r>
    </w:p>
    <w:p w14:paraId="1E000000">
      <w:pPr>
        <w:spacing w:line="240" w:lineRule="auto"/>
        <w:ind/>
        <w:rPr>
          <w:sz w:val="28"/>
        </w:rPr>
      </w:pPr>
    </w:p>
    <w:p w14:paraId="1F000000"/>
    <w:p w14:paraId="20000000"/>
    <w:p w14:paraId="21000000"/>
    <w:p w14:paraId="22000000">
      <w:pPr>
        <w:ind/>
        <w:jc w:val="right"/>
      </w:pPr>
      <w:r>
        <w:t>П</w:t>
      </w:r>
      <w:r>
        <w:t xml:space="preserve">риложение </w:t>
      </w:r>
    </w:p>
    <w:p w14:paraId="23000000">
      <w:pPr>
        <w:ind/>
        <w:jc w:val="right"/>
      </w:pPr>
      <w:r>
        <w:t xml:space="preserve">к </w:t>
      </w:r>
      <w:r>
        <w:t xml:space="preserve">решению собрания депутатов </w:t>
      </w:r>
    </w:p>
    <w:p w14:paraId="24000000">
      <w:pPr>
        <w:ind/>
        <w:jc w:val="right"/>
      </w:pPr>
      <w:r>
        <w:t>Поляковского сельского поселения</w:t>
      </w:r>
    </w:p>
    <w:p w14:paraId="25000000">
      <w:pPr>
        <w:ind/>
        <w:jc w:val="right"/>
      </w:pPr>
      <w:r>
        <w:t xml:space="preserve"> от _____________2025 № </w:t>
      </w:r>
    </w:p>
    <w:p w14:paraId="26000000">
      <w:pPr>
        <w:ind w:firstLine="567" w:left="0"/>
        <w:jc w:val="right"/>
        <w:rPr>
          <w:color w:val="000000"/>
          <w:sz w:val="17"/>
        </w:rPr>
      </w:pPr>
    </w:p>
    <w:p w14:paraId="27000000">
      <w:pPr>
        <w:ind/>
        <w:jc w:val="center"/>
        <w:rPr>
          <w:b w:val="1"/>
          <w:color w:val="000000"/>
          <w:sz w:val="28"/>
        </w:rPr>
      </w:pPr>
    </w:p>
    <w:p w14:paraId="28000000">
      <w:pPr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Положение </w:t>
      </w:r>
      <w:r>
        <w:rPr>
          <w:rFonts w:ascii="Times New Roman" w:hAnsi="Times New Roman"/>
          <w:b w:val="1"/>
          <w:color w:val="000000"/>
          <w:sz w:val="24"/>
        </w:rPr>
        <w:t>о муниципальном контроле в сфере благоустройства на территории</w:t>
      </w:r>
      <w:r>
        <w:rPr>
          <w:rFonts w:ascii="Times New Roman" w:hAnsi="Times New Roman"/>
          <w:b w:val="1"/>
          <w:color w:val="000000"/>
          <w:sz w:val="24"/>
        </w:rPr>
        <w:t xml:space="preserve"> Поляковского</w:t>
      </w:r>
      <w:r>
        <w:rPr>
          <w:rFonts w:ascii="Times New Roman" w:hAnsi="Times New Roman"/>
          <w:b w:val="1"/>
          <w:color w:val="000000"/>
          <w:sz w:val="24"/>
        </w:rPr>
        <w:t xml:space="preserve"> сельского поселения</w:t>
      </w:r>
      <w:r>
        <w:rPr>
          <w:rFonts w:ascii="Times New Roman" w:hAnsi="Times New Roman"/>
          <w:b w:val="1"/>
          <w:color w:val="000000"/>
          <w:sz w:val="24"/>
        </w:rPr>
        <w:t xml:space="preserve"> Неклиновского</w:t>
      </w:r>
      <w:r>
        <w:rPr>
          <w:rFonts w:ascii="Times New Roman" w:hAnsi="Times New Roman"/>
          <w:b w:val="1"/>
          <w:color w:val="000000"/>
          <w:sz w:val="24"/>
        </w:rPr>
        <w:t xml:space="preserve"> района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Ростовской области</w:t>
      </w:r>
    </w:p>
    <w:p w14:paraId="29000000">
      <w:pPr>
        <w:pStyle w:val="Style_5"/>
        <w:spacing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2A000000">
      <w:pPr>
        <w:pStyle w:val="Style_5"/>
        <w:spacing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Раздел </w:t>
      </w:r>
      <w:r>
        <w:rPr>
          <w:rFonts w:ascii="Times New Roman" w:hAnsi="Times New Roman"/>
          <w:b w:val="1"/>
          <w:color w:val="000000"/>
          <w:sz w:val="24"/>
        </w:rPr>
        <w:t>1. Общие положения</w:t>
      </w:r>
    </w:p>
    <w:p w14:paraId="2B000000">
      <w:pPr>
        <w:pStyle w:val="Style_5"/>
        <w:spacing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2C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Настоящее Положение устанавливает порядок осуществления </w:t>
      </w:r>
      <w:r>
        <w:rPr>
          <w:rFonts w:ascii="Times New Roman" w:hAnsi="Times New Roman"/>
          <w:sz w:val="24"/>
        </w:rPr>
        <w:t>муниципального контроля в сфере благоустройства на территории</w:t>
      </w:r>
      <w:r>
        <w:rPr>
          <w:rFonts w:ascii="Times New Roman" w:hAnsi="Times New Roman"/>
          <w:sz w:val="24"/>
        </w:rPr>
        <w:t xml:space="preserve"> Поляковского</w:t>
      </w:r>
      <w:r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 xml:space="preserve"> Неклиновского</w:t>
      </w:r>
      <w:r>
        <w:rPr>
          <w:rFonts w:ascii="Times New Roman" w:hAnsi="Times New Roman"/>
          <w:sz w:val="24"/>
        </w:rPr>
        <w:t xml:space="preserve"> района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Ростовской области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(далее – муниципальный контроль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сфере благоустройства</w:t>
      </w:r>
      <w:r>
        <w:rPr>
          <w:rFonts w:ascii="Times New Roman" w:hAnsi="Times New Roman"/>
          <w:sz w:val="24"/>
        </w:rPr>
        <w:t>).</w:t>
      </w:r>
    </w:p>
    <w:p w14:paraId="2D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1.2. </w:t>
      </w:r>
      <w:r>
        <w:rPr>
          <w:rFonts w:ascii="Times New Roman" w:hAnsi="Times New Roman"/>
          <w:color w:val="000000"/>
          <w:sz w:val="24"/>
        </w:rPr>
        <w:t>Предмето</w:t>
      </w:r>
      <w:r>
        <w:rPr>
          <w:rFonts w:ascii="Times New Roman" w:hAnsi="Times New Roman"/>
          <w:color w:val="000000"/>
          <w:sz w:val="24"/>
        </w:rPr>
        <w:t>м контроля в сфере благоустройства является соблюдение организациями и граждана</w:t>
      </w:r>
      <w:r>
        <w:rPr>
          <w:rFonts w:ascii="Times New Roman" w:hAnsi="Times New Roman"/>
          <w:color w:val="000000"/>
          <w:sz w:val="24"/>
        </w:rPr>
        <w:t>ми (далее – контролируемые лица) Правил благоустройства на территории 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</w:t>
      </w:r>
      <w:r>
        <w:rPr>
          <w:rFonts w:ascii="Times New Roman" w:hAnsi="Times New Roman"/>
          <w:color w:val="000000"/>
          <w:sz w:val="24"/>
        </w:rPr>
        <w:t xml:space="preserve"> Неклиновского</w:t>
      </w:r>
      <w:r>
        <w:rPr>
          <w:rFonts w:ascii="Times New Roman" w:hAnsi="Times New Roman"/>
          <w:color w:val="000000"/>
          <w:sz w:val="24"/>
        </w:rPr>
        <w:t xml:space="preserve"> района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Ростовской области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(далее – Правила благоустройства), требований к обеспечению доступно</w:t>
      </w:r>
      <w:r>
        <w:rPr>
          <w:rFonts w:ascii="Times New Roman" w:hAnsi="Times New Roman"/>
          <w:color w:val="000000"/>
          <w:sz w:val="24"/>
        </w:rPr>
        <w:t>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E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1.3. </w:t>
      </w:r>
      <w:r>
        <w:rPr>
          <w:rFonts w:ascii="Times New Roman" w:hAnsi="Times New Roman"/>
          <w:sz w:val="24"/>
        </w:rPr>
        <w:t>Муниципальный контроль в сфере благоустройства</w:t>
      </w:r>
      <w:r>
        <w:rPr>
          <w:rFonts w:ascii="Times New Roman" w:hAnsi="Times New Roman"/>
          <w:sz w:val="24"/>
        </w:rPr>
        <w:t xml:space="preserve"> осуществляется администрацией Поляковского</w:t>
      </w:r>
      <w:r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 xml:space="preserve"> Неклиновского</w:t>
      </w:r>
      <w:r>
        <w:rPr>
          <w:rFonts w:ascii="Times New Roman" w:hAnsi="Times New Roman"/>
          <w:sz w:val="24"/>
        </w:rPr>
        <w:t xml:space="preserve"> района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Ростовской области</w:t>
      </w:r>
      <w:r>
        <w:rPr>
          <w:rFonts w:ascii="Times New Roman" w:hAnsi="Times New Roman"/>
          <w:sz w:val="24"/>
        </w:rPr>
        <w:t xml:space="preserve"> (далее – а</w:t>
      </w:r>
      <w:r>
        <w:rPr>
          <w:rFonts w:ascii="Times New Roman" w:hAnsi="Times New Roman"/>
          <w:sz w:val="24"/>
        </w:rPr>
        <w:t>дминистрация).</w:t>
      </w:r>
    </w:p>
    <w:p w14:paraId="2F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1.4. </w:t>
      </w:r>
      <w:r>
        <w:rPr>
          <w:rFonts w:ascii="Times New Roman" w:hAnsi="Times New Roman"/>
          <w:sz w:val="24"/>
        </w:rPr>
        <w:t xml:space="preserve">Должностным лицом администрации, уполномоченным осуществлять </w:t>
      </w:r>
      <w:r>
        <w:rPr>
          <w:rFonts w:ascii="Times New Roman" w:hAnsi="Times New Roman"/>
          <w:sz w:val="24"/>
        </w:rPr>
        <w:t xml:space="preserve">муниципальный </w:t>
      </w:r>
      <w:r>
        <w:rPr>
          <w:rFonts w:ascii="Times New Roman" w:hAnsi="Times New Roman"/>
          <w:sz w:val="24"/>
        </w:rPr>
        <w:t>контроль в сфере благоустройства, является – специалист первой категории</w:t>
      </w:r>
      <w:r>
        <w:rPr>
          <w:rFonts w:ascii="Times New Roman" w:hAnsi="Times New Roman"/>
          <w:sz w:val="24"/>
        </w:rPr>
        <w:t xml:space="preserve"> (далее – </w:t>
      </w:r>
      <w:r>
        <w:rPr>
          <w:rFonts w:ascii="Times New Roman" w:hAnsi="Times New Roman"/>
          <w:sz w:val="24"/>
        </w:rPr>
        <w:t xml:space="preserve">должностное лицо; </w:t>
      </w:r>
      <w:r>
        <w:rPr>
          <w:rFonts w:ascii="Times New Roman" w:hAnsi="Times New Roman"/>
          <w:sz w:val="24"/>
        </w:rPr>
        <w:t xml:space="preserve">должностное лицо, уполномоченное осуществлять контроль). В должностные обязанности указанного должностного лица администрации в соответствии с должностной инструкцией входит осуществление полномочий по </w:t>
      </w:r>
      <w:r>
        <w:rPr>
          <w:rFonts w:ascii="Times New Roman" w:hAnsi="Times New Roman"/>
          <w:sz w:val="24"/>
        </w:rPr>
        <w:t xml:space="preserve">муниципальному </w:t>
      </w:r>
      <w:r>
        <w:rPr>
          <w:rFonts w:ascii="Times New Roman" w:hAnsi="Times New Roman"/>
          <w:sz w:val="24"/>
        </w:rPr>
        <w:t>контролю в сфере благоустройства.</w:t>
      </w:r>
    </w:p>
    <w:p w14:paraId="30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Должностное лицо, уполномоченное о</w:t>
      </w:r>
      <w:r>
        <w:rPr>
          <w:rFonts w:ascii="Times New Roman" w:hAnsi="Times New Roman"/>
          <w:sz w:val="24"/>
        </w:rPr>
        <w:t xml:space="preserve">существлять контроль, при осуществлении </w:t>
      </w:r>
      <w:r>
        <w:rPr>
          <w:rFonts w:ascii="Times New Roman" w:hAnsi="Times New Roman"/>
          <w:sz w:val="24"/>
        </w:rPr>
        <w:t xml:space="preserve">муниципального </w:t>
      </w:r>
      <w:r>
        <w:rPr>
          <w:rFonts w:ascii="Times New Roman" w:hAnsi="Times New Roman"/>
          <w:sz w:val="24"/>
        </w:rPr>
        <w:t xml:space="preserve">контроля в сфере благоустройства имеет права, обязанности и несет ответственность в соответствии с Федеральным </w:t>
      </w:r>
      <w:r>
        <w:rPr>
          <w:rFonts w:ascii="Times New Roman" w:hAnsi="Times New Roman"/>
          <w:sz w:val="24"/>
        </w:rPr>
        <w:t>законом от 31.</w:t>
      </w:r>
      <w:r>
        <w:rPr>
          <w:rFonts w:ascii="Times New Roman" w:hAnsi="Times New Roman"/>
          <w:sz w:val="24"/>
        </w:rPr>
        <w:t>07.2020 № 248-ФЗ</w:t>
      </w:r>
      <w:r>
        <w:rPr>
          <w:rFonts w:ascii="Times New Roman" w:hAnsi="Times New Roman"/>
          <w:sz w:val="24"/>
        </w:rPr>
        <w:t xml:space="preserve"> «О государственном контроле (надзоре) и муниципальном контроле в Российской Федерации» </w:t>
      </w:r>
      <w:r>
        <w:rPr>
          <w:rFonts w:ascii="Times New Roman" w:hAnsi="Times New Roman"/>
          <w:sz w:val="24"/>
        </w:rPr>
        <w:t>(далее – Федеральный закон № 248-ФЗ)</w:t>
      </w:r>
      <w:r>
        <w:rPr>
          <w:rFonts w:ascii="Times New Roman" w:hAnsi="Times New Roman"/>
          <w:sz w:val="24"/>
        </w:rPr>
        <w:t xml:space="preserve"> и иными федеральными законами.</w:t>
      </w:r>
    </w:p>
    <w:p w14:paraId="31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1.5. К отношениям, связанным с осуществлением </w:t>
      </w:r>
      <w:r>
        <w:rPr>
          <w:rFonts w:ascii="Times New Roman" w:hAnsi="Times New Roman"/>
          <w:sz w:val="24"/>
        </w:rPr>
        <w:t xml:space="preserve">муниципального </w:t>
      </w:r>
      <w:r>
        <w:rPr>
          <w:rFonts w:ascii="Times New Roman" w:hAnsi="Times New Roman"/>
          <w:sz w:val="24"/>
        </w:rPr>
        <w:t>контроля в сфере благоустройства</w:t>
      </w:r>
      <w:r>
        <w:rPr>
          <w:rFonts w:ascii="Times New Roman" w:hAnsi="Times New Roman"/>
          <w:sz w:val="24"/>
        </w:rPr>
        <w:t>, организацией и проведением профилактических мероприятий, контроль</w:t>
      </w:r>
      <w:r>
        <w:rPr>
          <w:rFonts w:ascii="Times New Roman" w:hAnsi="Times New Roman"/>
          <w:sz w:val="24"/>
        </w:rPr>
        <w:t>ных мероприятий, применяются положения Фед</w:t>
      </w:r>
      <w:r>
        <w:rPr>
          <w:rFonts w:ascii="Times New Roman" w:hAnsi="Times New Roman"/>
          <w:sz w:val="24"/>
        </w:rPr>
        <w:t xml:space="preserve">ерального закона </w:t>
      </w:r>
      <w:r>
        <w:rPr>
          <w:rFonts w:ascii="Times New Roman" w:hAnsi="Times New Roman"/>
          <w:sz w:val="24"/>
        </w:rPr>
        <w:t>№ 248-ФЗ,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14:paraId="32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1.6.</w:t>
      </w:r>
      <w:r>
        <w:rPr>
          <w:rFonts w:ascii="Times New Roman" w:hAnsi="Times New Roman"/>
          <w:sz w:val="24"/>
        </w:rPr>
        <w:t xml:space="preserve"> Объектами муниципального контроля (далее – объект контроля) являются:</w:t>
      </w:r>
    </w:p>
    <w:p w14:paraId="33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деятельность, действия (бездействие) контролируемых лиц в сфере благоустройства территории Поляковского</w:t>
      </w:r>
      <w:r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 xml:space="preserve"> Неклиновского</w:t>
      </w:r>
      <w:r>
        <w:rPr>
          <w:rFonts w:ascii="Times New Roman" w:hAnsi="Times New Roman"/>
          <w:sz w:val="24"/>
        </w:rPr>
        <w:t xml:space="preserve"> района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Ростовской области</w:t>
      </w:r>
      <w:r>
        <w:rPr>
          <w:rFonts w:ascii="Times New Roman" w:hAnsi="Times New Roman"/>
          <w:sz w:val="24"/>
        </w:rPr>
        <w:t>, в рамках которых должны соблюдаться обязательные требования, в том числе п</w:t>
      </w:r>
      <w:r>
        <w:rPr>
          <w:rFonts w:ascii="Times New Roman" w:hAnsi="Times New Roman"/>
          <w:sz w:val="24"/>
        </w:rPr>
        <w:t>редъявляемые к контролируемым лицам, осуществляющим деятельность, действия (бездействие);</w:t>
      </w:r>
    </w:p>
    <w:p w14:paraId="34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35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14:paraId="36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1.7</w:t>
      </w:r>
      <w:r>
        <w:rPr>
          <w:rFonts w:ascii="Times New Roman" w:hAnsi="Times New Roman"/>
          <w:sz w:val="24"/>
        </w:rPr>
        <w:t xml:space="preserve">. Администрацией в рамках осуществления </w:t>
      </w:r>
      <w:r>
        <w:rPr>
          <w:rFonts w:ascii="Times New Roman" w:hAnsi="Times New Roman"/>
          <w:sz w:val="24"/>
        </w:rPr>
        <w:t xml:space="preserve">муниципального </w:t>
      </w:r>
      <w:r>
        <w:rPr>
          <w:rFonts w:ascii="Times New Roman" w:hAnsi="Times New Roman"/>
          <w:sz w:val="24"/>
        </w:rPr>
        <w:t>контроля в сфер</w:t>
      </w:r>
      <w:r>
        <w:rPr>
          <w:rFonts w:ascii="Times New Roman" w:hAnsi="Times New Roman"/>
          <w:sz w:val="24"/>
        </w:rPr>
        <w:t xml:space="preserve">е благоустройства обеспечивается учет объектов </w:t>
      </w:r>
      <w:r>
        <w:rPr>
          <w:rFonts w:ascii="Times New Roman" w:hAnsi="Times New Roman"/>
          <w:sz w:val="24"/>
        </w:rPr>
        <w:t xml:space="preserve">муниципального </w:t>
      </w:r>
      <w:r>
        <w:rPr>
          <w:rFonts w:ascii="Times New Roman" w:hAnsi="Times New Roman"/>
          <w:sz w:val="24"/>
        </w:rPr>
        <w:t>контроля в сфере благоустройства.</w:t>
      </w:r>
    </w:p>
    <w:p w14:paraId="37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38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39000000">
      <w:pPr>
        <w:pStyle w:val="Style_5"/>
        <w:spacing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Раздел </w:t>
      </w:r>
      <w:r>
        <w:rPr>
          <w:rFonts w:ascii="Times New Roman" w:hAnsi="Times New Roman"/>
          <w:b w:val="1"/>
          <w:color w:val="000000"/>
          <w:sz w:val="24"/>
        </w:rPr>
        <w:t xml:space="preserve">2. Управление рисками причинения вреда (ущерба) охраняемым законом ценностям при осуществлении </w:t>
      </w:r>
      <w:r>
        <w:rPr>
          <w:rFonts w:ascii="Times New Roman" w:hAnsi="Times New Roman"/>
          <w:b w:val="1"/>
          <w:color w:val="000000"/>
          <w:sz w:val="24"/>
        </w:rPr>
        <w:t>муниципального контроля в сфере благоустройства</w:t>
      </w:r>
    </w:p>
    <w:p w14:paraId="3A000000">
      <w:pPr>
        <w:pStyle w:val="Style_5"/>
        <w:spacing w:line="240" w:lineRule="auto"/>
        <w:ind w:firstLine="0" w:left="0"/>
        <w:jc w:val="center"/>
        <w:rPr>
          <w:rFonts w:ascii="Times New Roman" w:hAnsi="Times New Roman"/>
          <w:color w:val="000000"/>
          <w:sz w:val="24"/>
        </w:rPr>
      </w:pPr>
    </w:p>
    <w:p w14:paraId="3B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2.1. Администрация осуществляет </w:t>
      </w:r>
      <w:r>
        <w:rPr>
          <w:rFonts w:ascii="Times New Roman" w:hAnsi="Times New Roman"/>
          <w:color w:val="000000"/>
          <w:sz w:val="24"/>
        </w:rPr>
        <w:t>муниципальный контроль в сфере благоустройства</w:t>
      </w:r>
      <w:r>
        <w:rPr>
          <w:rFonts w:ascii="Times New Roman" w:hAnsi="Times New Roman"/>
          <w:color w:val="000000"/>
          <w:sz w:val="24"/>
        </w:rPr>
        <w:t xml:space="preserve"> на основе управления рисками причинения вреда (ущерба).</w:t>
      </w:r>
    </w:p>
    <w:p w14:paraId="3C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2.2. Для целей управления рисками причинения вреда (ущерба) охраняемым законом ценностям п</w:t>
      </w:r>
      <w:r>
        <w:rPr>
          <w:rFonts w:ascii="Times New Roman" w:hAnsi="Times New Roman"/>
          <w:color w:val="000000"/>
          <w:sz w:val="24"/>
        </w:rPr>
        <w:t xml:space="preserve">ри осуществлении </w:t>
      </w:r>
      <w:r>
        <w:rPr>
          <w:rFonts w:ascii="Times New Roman" w:hAnsi="Times New Roman"/>
          <w:color w:val="000000"/>
          <w:sz w:val="24"/>
        </w:rPr>
        <w:t>муниципального контро</w:t>
      </w:r>
      <w:r>
        <w:rPr>
          <w:rFonts w:ascii="Times New Roman" w:hAnsi="Times New Roman"/>
          <w:color w:val="000000"/>
          <w:sz w:val="24"/>
        </w:rPr>
        <w:t>ля в сфере благоустройства</w:t>
      </w:r>
      <w:r>
        <w:rPr>
          <w:rFonts w:ascii="Times New Roman" w:hAnsi="Times New Roman"/>
          <w:color w:val="000000"/>
          <w:sz w:val="24"/>
        </w:rPr>
        <w:t xml:space="preserve"> объекты такого контроля, предусмотренные пунктом 1.7 настоящего Положения, подлежат отнесению к категориям риска в соответствии с Федеральным 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instrText>HYPERLINK "https://login.consultant.ru/link/?req=doc&amp;base=LAW&amp;n=358750&amp;date=25.06.2021&amp;demo=1"</w:instrTex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t>законо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 xml:space="preserve"> № </w:t>
      </w:r>
      <w:r>
        <w:rPr>
          <w:rFonts w:ascii="Times New Roman" w:hAnsi="Times New Roman"/>
          <w:color w:val="000000"/>
          <w:sz w:val="24"/>
        </w:rPr>
        <w:t>248-ФЗ.</w:t>
      </w:r>
    </w:p>
    <w:p w14:paraId="3D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2.3. Отнесение администрацией предусмотренных пунктом 1.7 настоящего Положения объектов </w:t>
      </w:r>
      <w:r>
        <w:rPr>
          <w:rFonts w:ascii="Times New Roman" w:hAnsi="Times New Roman"/>
          <w:color w:val="000000"/>
          <w:sz w:val="24"/>
        </w:rPr>
        <w:t>муниципального контроля в сфере благоустройства</w:t>
      </w:r>
      <w:r>
        <w:rPr>
          <w:rFonts w:ascii="Times New Roman" w:hAnsi="Times New Roman"/>
          <w:color w:val="000000"/>
          <w:sz w:val="24"/>
        </w:rPr>
        <w:t xml:space="preserve"> (далее – объект</w:t>
      </w:r>
      <w:r>
        <w:rPr>
          <w:rFonts w:ascii="Times New Roman" w:hAnsi="Times New Roman"/>
          <w:color w:val="000000"/>
          <w:sz w:val="24"/>
        </w:rPr>
        <w:t>ы контроля) к определенной категории риск</w:t>
      </w:r>
      <w:r>
        <w:rPr>
          <w:rFonts w:ascii="Times New Roman" w:hAnsi="Times New Roman"/>
          <w:color w:val="000000"/>
          <w:sz w:val="24"/>
        </w:rPr>
        <w:t>а осуществляется в соответствии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c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критериями </w:t>
      </w:r>
      <w:r>
        <w:rPr>
          <w:rFonts w:ascii="Times New Roman" w:hAnsi="Times New Roman"/>
          <w:color w:val="000000"/>
          <w:sz w:val="24"/>
        </w:rPr>
        <w:t xml:space="preserve">отнесения соответствующих объектов к определенной категории риска при осуществлении администрацией </w:t>
      </w:r>
      <w:r>
        <w:rPr>
          <w:rFonts w:ascii="Times New Roman" w:hAnsi="Times New Roman"/>
          <w:color w:val="000000"/>
          <w:sz w:val="24"/>
        </w:rPr>
        <w:t>муниципального контроля в сфере благоустройства</w:t>
      </w:r>
      <w:r>
        <w:rPr>
          <w:rFonts w:ascii="Times New Roman" w:hAnsi="Times New Roman"/>
          <w:color w:val="000000"/>
          <w:sz w:val="24"/>
        </w:rPr>
        <w:t xml:space="preserve"> согласно приложению № 1 к насто</w:t>
      </w:r>
      <w:r>
        <w:rPr>
          <w:rFonts w:ascii="Times New Roman" w:hAnsi="Times New Roman"/>
          <w:color w:val="000000"/>
          <w:sz w:val="24"/>
        </w:rPr>
        <w:t>ящем</w:t>
      </w:r>
      <w:r>
        <w:rPr>
          <w:rFonts w:ascii="Times New Roman" w:hAnsi="Times New Roman"/>
          <w:color w:val="000000"/>
          <w:sz w:val="24"/>
        </w:rPr>
        <w:t>у Положению.</w:t>
      </w:r>
    </w:p>
    <w:p w14:paraId="3E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14:paraId="3F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 отнесении администрацией объектов контроля к категориям риска используются в том числе:</w:t>
      </w:r>
    </w:p>
    <w:p w14:paraId="40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1) сведения, содержащиеся в Едином государственном реестре недвижимости;</w:t>
      </w:r>
    </w:p>
    <w:p w14:paraId="41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2) сведения, получаемые при проведении должностн</w:t>
      </w:r>
      <w:r>
        <w:rPr>
          <w:rFonts w:ascii="Times New Roman" w:hAnsi="Times New Roman"/>
          <w:color w:val="000000"/>
          <w:sz w:val="24"/>
        </w:rPr>
        <w:t xml:space="preserve">ыми лицами </w:t>
      </w:r>
      <w:r>
        <w:rPr>
          <w:rFonts w:ascii="Times New Roman" w:hAnsi="Times New Roman"/>
          <w:color w:val="000000"/>
          <w:sz w:val="24"/>
        </w:rPr>
        <w:t>контрольных мероприятий без взаимодействия с контролируемыми лицами;</w:t>
      </w:r>
    </w:p>
    <w:p w14:paraId="42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иные сведения, содержащиеся в администрации.</w:t>
      </w:r>
    </w:p>
    <w:p w14:paraId="43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2.4. Адми</w:t>
      </w:r>
      <w:r>
        <w:rPr>
          <w:rFonts w:ascii="Times New Roman" w:hAnsi="Times New Roman"/>
          <w:color w:val="000000"/>
          <w:sz w:val="24"/>
        </w:rPr>
        <w:t>нистрация</w:t>
      </w:r>
      <w:r>
        <w:rPr>
          <w:rFonts w:ascii="Times New Roman" w:hAnsi="Times New Roman"/>
          <w:color w:val="000000"/>
          <w:sz w:val="24"/>
        </w:rPr>
        <w:t xml:space="preserve"> для целей управления рисками причинения вреда (ущерба) при осуществлении </w:t>
      </w:r>
      <w:r>
        <w:rPr>
          <w:rFonts w:ascii="Times New Roman" w:hAnsi="Times New Roman"/>
          <w:color w:val="000000"/>
          <w:sz w:val="24"/>
        </w:rPr>
        <w:t>муниципального контроля в сфере благоустройства</w:t>
      </w:r>
      <w:r>
        <w:rPr>
          <w:rFonts w:ascii="Times New Roman" w:hAnsi="Times New Roman"/>
          <w:color w:val="000000"/>
          <w:sz w:val="24"/>
        </w:rPr>
        <w:t xml:space="preserve"> относит объекты контроля к одной из следующих категорий риска причинения вреда (ущерба) (да</w:t>
      </w:r>
      <w:r>
        <w:rPr>
          <w:rFonts w:ascii="Times New Roman" w:hAnsi="Times New Roman"/>
          <w:color w:val="000000"/>
          <w:sz w:val="24"/>
        </w:rPr>
        <w:t>лее - категории риска):</w:t>
      </w:r>
    </w:p>
    <w:p w14:paraId="44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) средний риск;</w:t>
      </w:r>
    </w:p>
    <w:p w14:paraId="45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) умеренный риск;</w:t>
      </w:r>
    </w:p>
    <w:p w14:paraId="46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>) низкий риск.</w:t>
      </w:r>
    </w:p>
    <w:p w14:paraId="47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2.5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 xml:space="preserve">В связи с отсутствием </w:t>
      </w:r>
      <w:r>
        <w:rPr>
          <w:rFonts w:ascii="Times New Roman" w:hAnsi="Times New Roman"/>
          <w:color w:val="000000"/>
          <w:sz w:val="24"/>
        </w:rPr>
        <w:t xml:space="preserve">объектов </w:t>
      </w:r>
      <w:r>
        <w:rPr>
          <w:rFonts w:ascii="Times New Roman" w:hAnsi="Times New Roman"/>
          <w:color w:val="000000"/>
          <w:sz w:val="24"/>
        </w:rPr>
        <w:t xml:space="preserve">контроля, отнесенных к категориям </w:t>
      </w:r>
      <w:r>
        <w:rPr>
          <w:rFonts w:ascii="Times New Roman" w:hAnsi="Times New Roman"/>
          <w:color w:val="000000"/>
          <w:sz w:val="24"/>
        </w:rPr>
        <w:t>чрезвычайно высокого</w:t>
      </w:r>
      <w:r>
        <w:rPr>
          <w:rFonts w:ascii="Times New Roman" w:hAnsi="Times New Roman"/>
          <w:color w:val="000000"/>
          <w:sz w:val="24"/>
        </w:rPr>
        <w:t xml:space="preserve"> и высокого</w:t>
      </w:r>
      <w:r>
        <w:rPr>
          <w:rFonts w:ascii="Times New Roman" w:hAnsi="Times New Roman"/>
          <w:color w:val="000000"/>
          <w:sz w:val="24"/>
        </w:rPr>
        <w:t xml:space="preserve"> риска</w:t>
      </w:r>
      <w:r>
        <w:rPr>
          <w:rFonts w:ascii="Times New Roman" w:hAnsi="Times New Roman"/>
          <w:color w:val="000000"/>
          <w:sz w:val="24"/>
        </w:rPr>
        <w:t>, плановые контрольные мероприятия не проводятся.</w:t>
      </w:r>
    </w:p>
    <w:p w14:paraId="48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2.6</w:t>
      </w:r>
      <w:r>
        <w:rPr>
          <w:rFonts w:ascii="Times New Roman" w:hAnsi="Times New Roman"/>
          <w:color w:val="000000"/>
          <w:sz w:val="24"/>
        </w:rPr>
        <w:t>. Д</w:t>
      </w:r>
      <w:r>
        <w:rPr>
          <w:rFonts w:ascii="Times New Roman" w:hAnsi="Times New Roman"/>
          <w:color w:val="000000"/>
          <w:sz w:val="24"/>
        </w:rPr>
        <w:t>ля объектов контроля, отнесенных к категории средне</w:t>
      </w:r>
      <w:r>
        <w:rPr>
          <w:rFonts w:ascii="Times New Roman" w:hAnsi="Times New Roman"/>
          <w:color w:val="000000"/>
          <w:sz w:val="24"/>
        </w:rPr>
        <w:t xml:space="preserve">го </w:t>
      </w:r>
      <w:r>
        <w:rPr>
          <w:rFonts w:ascii="Times New Roman" w:hAnsi="Times New Roman"/>
          <w:color w:val="000000"/>
          <w:sz w:val="24"/>
        </w:rPr>
        <w:t xml:space="preserve">и </w:t>
      </w:r>
      <w:r>
        <w:rPr>
          <w:rFonts w:ascii="Times New Roman" w:hAnsi="Times New Roman"/>
          <w:color w:val="000000"/>
          <w:sz w:val="24"/>
        </w:rPr>
        <w:t>умеренного риска</w:t>
      </w:r>
      <w:r>
        <w:rPr>
          <w:rFonts w:ascii="Times New Roman" w:hAnsi="Times New Roman"/>
          <w:color w:val="000000"/>
          <w:sz w:val="24"/>
        </w:rPr>
        <w:t xml:space="preserve"> п</w:t>
      </w:r>
      <w:r>
        <w:rPr>
          <w:rFonts w:ascii="Times New Roman" w:hAnsi="Times New Roman"/>
          <w:color w:val="000000"/>
          <w:sz w:val="24"/>
        </w:rPr>
        <w:t>ериодичность проведения обязате</w:t>
      </w:r>
      <w:r>
        <w:rPr>
          <w:rFonts w:ascii="Times New Roman" w:hAnsi="Times New Roman"/>
          <w:color w:val="000000"/>
          <w:sz w:val="24"/>
        </w:rPr>
        <w:t xml:space="preserve">льных профилактических визитов, </w:t>
      </w:r>
      <w:r>
        <w:rPr>
          <w:rFonts w:ascii="Times New Roman" w:hAnsi="Times New Roman"/>
          <w:color w:val="000000"/>
          <w:sz w:val="24"/>
        </w:rPr>
        <w:t>определяется Прави</w:t>
      </w:r>
      <w:r>
        <w:rPr>
          <w:rFonts w:ascii="Times New Roman" w:hAnsi="Times New Roman"/>
          <w:color w:val="000000"/>
          <w:sz w:val="24"/>
        </w:rPr>
        <w:t>тельством Российской Федерации</w:t>
      </w:r>
      <w:r>
        <w:rPr>
          <w:rFonts w:ascii="Times New Roman" w:hAnsi="Times New Roman"/>
          <w:color w:val="000000"/>
          <w:sz w:val="24"/>
        </w:rPr>
        <w:t>.</w:t>
      </w:r>
    </w:p>
    <w:p w14:paraId="49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основании части 5 статьи 25 Федерального закона</w:t>
      </w:r>
      <w:r>
        <w:rPr>
          <w:rFonts w:ascii="Times New Roman" w:hAnsi="Times New Roman"/>
          <w:color w:val="000000"/>
          <w:sz w:val="24"/>
        </w:rPr>
        <w:t xml:space="preserve"> № 248-ФЗ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обязательные профилактические визиты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от</w:t>
      </w:r>
      <w:r>
        <w:rPr>
          <w:rFonts w:ascii="Times New Roman" w:hAnsi="Times New Roman"/>
          <w:color w:val="000000"/>
          <w:sz w:val="24"/>
        </w:rPr>
        <w:t>ношении объектов контроля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указанны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 xml:space="preserve"> в абзаце первом настоящего пункта</w:t>
      </w:r>
      <w:r>
        <w:rPr>
          <w:rFonts w:ascii="Times New Roman" w:hAnsi="Times New Roman"/>
          <w:color w:val="000000"/>
          <w:sz w:val="24"/>
        </w:rPr>
        <w:t>, не проводятся</w:t>
      </w:r>
      <w:r>
        <w:rPr>
          <w:rFonts w:ascii="Times New Roman" w:hAnsi="Times New Roman"/>
          <w:color w:val="000000"/>
          <w:sz w:val="24"/>
        </w:rPr>
        <w:t>.</w:t>
      </w:r>
    </w:p>
    <w:p w14:paraId="4A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Положения настоящ</w:t>
      </w:r>
      <w:r>
        <w:rPr>
          <w:rFonts w:ascii="Times New Roman" w:hAnsi="Times New Roman"/>
          <w:color w:val="000000"/>
          <w:sz w:val="24"/>
        </w:rPr>
        <w:t xml:space="preserve">его пункта </w:t>
      </w:r>
      <w:r>
        <w:rPr>
          <w:rFonts w:ascii="Times New Roman" w:hAnsi="Times New Roman"/>
          <w:color w:val="000000"/>
          <w:sz w:val="24"/>
        </w:rPr>
        <w:t xml:space="preserve">не ограничивают проведение обязательных профилактических визитов, указанных в пунктах 2 - 4 части 1 и части 2 статьи 52.1 </w:t>
      </w:r>
      <w:r>
        <w:rPr>
          <w:rFonts w:ascii="Times New Roman" w:hAnsi="Times New Roman"/>
          <w:color w:val="000000"/>
          <w:sz w:val="24"/>
        </w:rPr>
        <w:t>Федерального закона</w:t>
      </w:r>
      <w:r>
        <w:rPr>
          <w:rFonts w:ascii="Times New Roman" w:hAnsi="Times New Roman"/>
          <w:color w:val="000000"/>
          <w:sz w:val="24"/>
        </w:rPr>
        <w:t xml:space="preserve"> № 248-ФЗ</w:t>
      </w:r>
      <w:r>
        <w:rPr>
          <w:rFonts w:ascii="Times New Roman" w:hAnsi="Times New Roman"/>
          <w:color w:val="000000"/>
          <w:sz w:val="24"/>
        </w:rPr>
        <w:t>.</w:t>
      </w:r>
    </w:p>
    <w:p w14:paraId="4B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4C000000">
      <w:pPr>
        <w:pStyle w:val="Style_5"/>
        <w:spacing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Раздел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3. Профилактика рисков причинения вреда (ущерба) охраняемым законом ценностям</w:t>
      </w:r>
    </w:p>
    <w:p w14:paraId="4D000000">
      <w:pPr>
        <w:pStyle w:val="Style_5"/>
        <w:spacing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4E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3.1. Администрация осуществляет </w:t>
      </w:r>
      <w:r>
        <w:rPr>
          <w:rFonts w:ascii="Times New Roman" w:hAnsi="Times New Roman"/>
          <w:color w:val="000000"/>
          <w:sz w:val="24"/>
        </w:rPr>
        <w:t>муниципальный контроль в сфере благоустройства</w:t>
      </w:r>
      <w:r>
        <w:rPr>
          <w:rFonts w:ascii="Times New Roman" w:hAnsi="Times New Roman"/>
          <w:color w:val="000000"/>
          <w:sz w:val="24"/>
        </w:rPr>
        <w:t xml:space="preserve"> в том числе посредством проведения профилактических мероприятий.</w:t>
      </w:r>
    </w:p>
    <w:p w14:paraId="4F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3.2. Профилактические ме</w:t>
      </w:r>
      <w:r>
        <w:rPr>
          <w:rFonts w:ascii="Times New Roman" w:hAnsi="Times New Roman"/>
          <w:color w:val="000000"/>
          <w:sz w:val="24"/>
        </w:rPr>
        <w:t>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</w:t>
      </w:r>
      <w:r>
        <w:rPr>
          <w:rFonts w:ascii="Times New Roman" w:hAnsi="Times New Roman"/>
          <w:color w:val="000000"/>
          <w:sz w:val="24"/>
        </w:rPr>
        <w:t>а) охраняемым законом ценностям, и доведения обязательных требований до контролируемых лиц, способов их соблюдения.</w:t>
      </w:r>
    </w:p>
    <w:p w14:paraId="50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3.3. При осуществлении </w:t>
      </w:r>
      <w:r>
        <w:rPr>
          <w:rFonts w:ascii="Times New Roman" w:hAnsi="Times New Roman"/>
          <w:color w:val="000000"/>
          <w:sz w:val="24"/>
        </w:rPr>
        <w:t>муниципального контроля в сфере благоустройства</w:t>
      </w:r>
      <w:r>
        <w:rPr>
          <w:rFonts w:ascii="Times New Roman" w:hAnsi="Times New Roman"/>
          <w:color w:val="000000"/>
          <w:sz w:val="24"/>
        </w:rPr>
        <w:t xml:space="preserve"> проведение профилактических мероприятий, направленных на снижение риска причинения вреда (ущерба), </w:t>
      </w:r>
      <w:r>
        <w:rPr>
          <w:rFonts w:ascii="Times New Roman" w:hAnsi="Times New Roman"/>
          <w:color w:val="000000"/>
          <w:sz w:val="24"/>
        </w:rPr>
        <w:t>является приоритетным по отношению к проведению контрольных мероприятий.</w:t>
      </w:r>
    </w:p>
    <w:p w14:paraId="51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3.4.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</w:t>
      </w:r>
      <w:r>
        <w:rPr>
          <w:rFonts w:ascii="Times New Roman" w:hAnsi="Times New Roman"/>
          <w:color w:val="000000"/>
          <w:sz w:val="24"/>
        </w:rPr>
        <w:t>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52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 случае если при проведении профилактических мероприятий установлено, что объекты контр</w:t>
      </w:r>
      <w:r>
        <w:rPr>
          <w:rFonts w:ascii="Times New Roman" w:hAnsi="Times New Roman"/>
          <w:color w:val="000000"/>
          <w:sz w:val="24"/>
        </w:rPr>
        <w:t>оля представляют явную непосредственную угрозу причинения вреда (ущерба) охраняемым законом ценностям или такой вред (уще</w:t>
      </w:r>
      <w:r>
        <w:rPr>
          <w:rFonts w:ascii="Times New Roman" w:hAnsi="Times New Roman"/>
          <w:color w:val="000000"/>
          <w:sz w:val="24"/>
        </w:rPr>
        <w:t xml:space="preserve">рб) причинен, должностное лицо </w:t>
      </w:r>
      <w:r>
        <w:rPr>
          <w:rFonts w:ascii="Times New Roman" w:hAnsi="Times New Roman"/>
          <w:color w:val="000000"/>
          <w:sz w:val="24"/>
        </w:rPr>
        <w:t xml:space="preserve">незамедлительно направляет информацию об этом </w:t>
      </w:r>
      <w:r>
        <w:rPr>
          <w:rFonts w:ascii="Times New Roman" w:hAnsi="Times New Roman"/>
          <w:color w:val="000000"/>
          <w:sz w:val="24"/>
        </w:rPr>
        <w:t>главе</w:t>
      </w:r>
      <w:r>
        <w:rPr>
          <w:rFonts w:ascii="Times New Roman" w:hAnsi="Times New Roman"/>
          <w:color w:val="000000"/>
          <w:sz w:val="24"/>
        </w:rPr>
        <w:t xml:space="preserve"> Поляковского</w:t>
      </w:r>
      <w:r>
        <w:rPr>
          <w:rFonts w:ascii="Times New Roman" w:hAnsi="Times New Roman"/>
          <w:color w:val="000000"/>
          <w:sz w:val="24"/>
        </w:rPr>
        <w:t xml:space="preserve"> сель</w:t>
      </w:r>
      <w:r>
        <w:rPr>
          <w:rFonts w:ascii="Times New Roman" w:hAnsi="Times New Roman"/>
          <w:color w:val="000000"/>
          <w:sz w:val="24"/>
        </w:rPr>
        <w:t>ского поселе</w:t>
      </w:r>
      <w:r>
        <w:rPr>
          <w:rFonts w:ascii="Times New Roman" w:hAnsi="Times New Roman"/>
          <w:color w:val="000000"/>
          <w:sz w:val="24"/>
        </w:rPr>
        <w:t>ния</w:t>
      </w:r>
      <w:r>
        <w:rPr>
          <w:rFonts w:ascii="Times New Roman" w:hAnsi="Times New Roman"/>
          <w:color w:val="000000"/>
          <w:sz w:val="24"/>
        </w:rPr>
        <w:t xml:space="preserve"> Неклиновского</w:t>
      </w:r>
      <w:r>
        <w:rPr>
          <w:rFonts w:ascii="Times New Roman" w:hAnsi="Times New Roman"/>
          <w:color w:val="000000"/>
          <w:sz w:val="24"/>
        </w:rPr>
        <w:t xml:space="preserve"> района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Ростовской области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(далее – Глава)</w:t>
      </w:r>
      <w:r>
        <w:rPr>
          <w:rFonts w:ascii="Times New Roman" w:hAnsi="Times New Roman"/>
          <w:color w:val="000000"/>
          <w:sz w:val="24"/>
        </w:rPr>
        <w:t xml:space="preserve"> для принятия решения о проведении контрольных </w:t>
      </w:r>
      <w:r>
        <w:rPr>
          <w:rFonts w:ascii="Times New Roman" w:hAnsi="Times New Roman"/>
          <w:color w:val="000000"/>
          <w:sz w:val="24"/>
        </w:rPr>
        <w:t>мероприятий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либо в случаях, предусмотренных </w:t>
      </w:r>
      <w:r>
        <w:rPr>
          <w:rFonts w:ascii="Times New Roman" w:hAnsi="Times New Roman"/>
          <w:color w:val="000000"/>
          <w:sz w:val="24"/>
        </w:rPr>
        <w:t>Федеральным законом № 248-ФЗ</w:t>
      </w:r>
      <w:r>
        <w:rPr>
          <w:rFonts w:ascii="Times New Roman" w:hAnsi="Times New Roman"/>
          <w:sz w:val="24"/>
        </w:rPr>
        <w:t>, принимает меры, указанные в статье 90 </w:t>
      </w:r>
      <w:r>
        <w:rPr>
          <w:rFonts w:ascii="Times New Roman" w:hAnsi="Times New Roman"/>
          <w:color w:val="000000"/>
          <w:sz w:val="24"/>
        </w:rPr>
        <w:t>Федерального закона № 248-ФЗ</w:t>
      </w:r>
      <w:r>
        <w:rPr>
          <w:rFonts w:ascii="Times New Roman" w:hAnsi="Times New Roman"/>
          <w:sz w:val="24"/>
        </w:rPr>
        <w:t>.</w:t>
      </w:r>
    </w:p>
    <w:p w14:paraId="53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3.5. При осуществлении администрацией </w:t>
      </w:r>
      <w:r>
        <w:rPr>
          <w:rFonts w:ascii="Times New Roman" w:hAnsi="Times New Roman"/>
          <w:sz w:val="24"/>
        </w:rPr>
        <w:t>муниципального контроля в сфере благоустройства</w:t>
      </w:r>
      <w:r>
        <w:rPr>
          <w:rFonts w:ascii="Times New Roman" w:hAnsi="Times New Roman"/>
          <w:sz w:val="24"/>
        </w:rPr>
        <w:t xml:space="preserve"> могут проводиться следующие виды профилактических мероприятий:</w:t>
      </w:r>
    </w:p>
    <w:p w14:paraId="54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информирование;</w:t>
      </w:r>
    </w:p>
    <w:p w14:paraId="55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обобщение правоприменительной практики;</w:t>
      </w:r>
    </w:p>
    <w:p w14:paraId="56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) объявление предостережения;</w:t>
      </w:r>
    </w:p>
    <w:p w14:paraId="57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) конс</w:t>
      </w:r>
      <w:r>
        <w:rPr>
          <w:rFonts w:ascii="Times New Roman" w:hAnsi="Times New Roman"/>
          <w:sz w:val="24"/>
        </w:rPr>
        <w:t>ультирование;</w:t>
      </w:r>
    </w:p>
    <w:p w14:paraId="58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профилактический визит.</w:t>
      </w:r>
    </w:p>
    <w:p w14:paraId="59000000">
      <w:pPr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</w:t>
      </w:r>
      <w:r>
        <w:rPr>
          <w:rFonts w:ascii="Times New Roman" w:hAnsi="Times New Roman"/>
          <w:color w:val="000000"/>
          <w:sz w:val="24"/>
          <w:highlight w:val="white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5A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Администрация обязана размещать и поддерживать в актуальном состоянии на официальном сайте админи</w:t>
      </w:r>
      <w:r>
        <w:rPr>
          <w:rFonts w:ascii="Times New Roman" w:hAnsi="Times New Roman"/>
          <w:color w:val="000000"/>
          <w:sz w:val="24"/>
        </w:rPr>
        <w:t xml:space="preserve">страции в специальном разделе, посвященном контрольной деятельности, сведения, предусмотренные 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instrText>HYPERLINK "https://login.consultant.ru/link/?req=doc&amp;base=LAW&amp;n=358750&amp;date=25.06.2021&amp;demo=1&amp;dst=100512&amp;fld=134"</w:instrTex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t>частью 3 статьи 46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Федеральн</w:t>
      </w:r>
      <w:r>
        <w:rPr>
          <w:rFonts w:ascii="Times New Roman" w:hAnsi="Times New Roman"/>
          <w:color w:val="000000"/>
          <w:sz w:val="24"/>
        </w:rPr>
        <w:t xml:space="preserve">ого закона </w:t>
      </w:r>
      <w:r>
        <w:rPr>
          <w:rFonts w:ascii="Times New Roman" w:hAnsi="Times New Roman"/>
          <w:color w:val="000000"/>
          <w:sz w:val="24"/>
        </w:rPr>
        <w:t>№ </w:t>
      </w:r>
      <w:r>
        <w:rPr>
          <w:rFonts w:ascii="Times New Roman" w:hAnsi="Times New Roman"/>
          <w:color w:val="000000"/>
          <w:sz w:val="24"/>
        </w:rPr>
        <w:t>248-ФЗ.</w:t>
      </w:r>
    </w:p>
    <w:p w14:paraId="5B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Администрация также вправе информировать население </w:t>
      </w:r>
      <w:r>
        <w:rPr>
          <w:rFonts w:ascii="Times New Roman" w:hAnsi="Times New Roman"/>
          <w:color w:val="000000"/>
          <w:sz w:val="24"/>
        </w:rPr>
        <w:t>муниципального образования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</w:t>
      </w:r>
      <w:r>
        <w:rPr>
          <w:rFonts w:ascii="Times New Roman" w:hAnsi="Times New Roman"/>
          <w:color w:val="000000"/>
          <w:sz w:val="24"/>
        </w:rPr>
        <w:t>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14:paraId="5C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3.7. </w:t>
      </w:r>
      <w:r>
        <w:rPr>
          <w:rFonts w:ascii="Times New Roman" w:hAnsi="Times New Roman"/>
          <w:color w:val="000000"/>
          <w:sz w:val="24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5D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</w:t>
      </w:r>
      <w:r>
        <w:rPr>
          <w:rFonts w:ascii="Times New Roman" w:hAnsi="Times New Roman"/>
          <w:color w:val="000000"/>
          <w:sz w:val="24"/>
        </w:rPr>
        <w:t xml:space="preserve"> контроля в сфере благоустройства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5E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3.8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Администрация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</w:t>
      </w:r>
      <w:r>
        <w:rPr>
          <w:rFonts w:ascii="Times New Roman" w:hAnsi="Times New Roman"/>
          <w:color w:val="000000"/>
          <w:sz w:val="24"/>
        </w:rPr>
        <w:t>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14:paraId="5F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</w:t>
      </w:r>
      <w:r>
        <w:rPr>
          <w:rFonts w:ascii="Times New Roman" w:hAnsi="Times New Roman"/>
          <w:color w:val="000000"/>
          <w:sz w:val="24"/>
        </w:rPr>
        <w:t xml:space="preserve"> органом».</w:t>
      </w:r>
    </w:p>
    <w:p w14:paraId="60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Контролируемое лицо в течение десяти  рабочих дней со дня получения предостережения вправе подать в </w:t>
      </w:r>
      <w:r>
        <w:rPr>
          <w:rFonts w:ascii="Times New Roman" w:hAnsi="Times New Roman"/>
          <w:color w:val="000000"/>
          <w:sz w:val="24"/>
        </w:rPr>
        <w:t>администрацию</w:t>
      </w:r>
      <w:r>
        <w:rPr>
          <w:rFonts w:ascii="Times New Roman" w:hAnsi="Times New Roman"/>
          <w:color w:val="000000"/>
          <w:sz w:val="24"/>
        </w:rPr>
        <w:t xml:space="preserve"> возражение в отношении предостережения (далее – возражение).</w:t>
      </w:r>
    </w:p>
    <w:p w14:paraId="61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Возражение должно содержать:</w:t>
      </w:r>
    </w:p>
    <w:p w14:paraId="62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1) наименование </w:t>
      </w:r>
      <w:r>
        <w:rPr>
          <w:rFonts w:ascii="Times New Roman" w:hAnsi="Times New Roman"/>
          <w:color w:val="000000"/>
          <w:sz w:val="24"/>
        </w:rPr>
        <w:t>администра</w:t>
      </w:r>
      <w:r>
        <w:rPr>
          <w:rFonts w:ascii="Times New Roman" w:hAnsi="Times New Roman"/>
          <w:color w:val="000000"/>
          <w:sz w:val="24"/>
        </w:rPr>
        <w:t>ции</w:t>
      </w:r>
      <w:r>
        <w:rPr>
          <w:rFonts w:ascii="Times New Roman" w:hAnsi="Times New Roman"/>
          <w:color w:val="000000"/>
          <w:sz w:val="24"/>
        </w:rPr>
        <w:t>, в который направляется возражение;</w:t>
      </w:r>
    </w:p>
    <w:p w14:paraId="63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</w:t>
      </w:r>
      <w:r>
        <w:rPr>
          <w:rFonts w:ascii="Times New Roman" w:hAnsi="Times New Roman"/>
          <w:color w:val="000000"/>
          <w:sz w:val="24"/>
        </w:rPr>
        <w:t>овый адрес, по которым должен быть направлен ответ контролируемому лицу;</w:t>
      </w:r>
    </w:p>
    <w:p w14:paraId="64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дату и номер предостережения;</w:t>
      </w:r>
    </w:p>
    <w:p w14:paraId="65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доводы, на основании которых контролируемое лицо не согласно с объявленным предостережением;</w:t>
      </w:r>
    </w:p>
    <w:p w14:paraId="66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дату получения предостережения контролируемым лицом;</w:t>
      </w:r>
    </w:p>
    <w:p w14:paraId="67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6) личную подпись и дату.</w:t>
      </w:r>
    </w:p>
    <w:p w14:paraId="68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14:paraId="69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Администрация</w:t>
      </w:r>
      <w:r>
        <w:rPr>
          <w:rFonts w:ascii="Times New Roman" w:hAnsi="Times New Roman"/>
          <w:color w:val="000000"/>
          <w:sz w:val="24"/>
        </w:rPr>
        <w:t xml:space="preserve"> рассматривает возражение в отношении предостережения в течение пят</w:t>
      </w:r>
      <w:r>
        <w:rPr>
          <w:rFonts w:ascii="Times New Roman" w:hAnsi="Times New Roman"/>
          <w:color w:val="000000"/>
          <w:sz w:val="24"/>
        </w:rPr>
        <w:t>надцати рабочих дней со дня его получения.</w:t>
      </w:r>
    </w:p>
    <w:p w14:paraId="6A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 результатам рассмотрения возражения </w:t>
      </w:r>
      <w:r>
        <w:rPr>
          <w:rFonts w:ascii="Times New Roman" w:hAnsi="Times New Roman"/>
          <w:color w:val="000000"/>
          <w:sz w:val="24"/>
        </w:rPr>
        <w:t>администрация</w:t>
      </w:r>
      <w:r>
        <w:rPr>
          <w:rFonts w:ascii="Times New Roman" w:hAnsi="Times New Roman"/>
          <w:color w:val="000000"/>
          <w:sz w:val="24"/>
        </w:rPr>
        <w:t xml:space="preserve"> принимает одно из следующих решений:</w:t>
      </w:r>
    </w:p>
    <w:p w14:paraId="6B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удовлетворяет возражение в форме отмены предостережения;</w:t>
      </w:r>
    </w:p>
    <w:p w14:paraId="6C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отказывает в удовлетворении возражения с указанием причины отказа.</w:t>
      </w:r>
    </w:p>
    <w:p w14:paraId="6D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Администрация</w:t>
      </w:r>
      <w:r>
        <w:rPr>
          <w:rFonts w:ascii="Times New Roman" w:hAnsi="Times New Roman"/>
          <w:color w:val="000000"/>
          <w:sz w:val="24"/>
        </w:rPr>
        <w:t xml:space="preserve">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14:paraId="6E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Повторное направление возражения по тем же основаниям не допускается.</w:t>
      </w:r>
    </w:p>
    <w:p w14:paraId="6F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Админи</w:t>
      </w:r>
      <w:r>
        <w:rPr>
          <w:rFonts w:ascii="Times New Roman" w:hAnsi="Times New Roman"/>
          <w:color w:val="000000"/>
          <w:sz w:val="24"/>
        </w:rPr>
        <w:t>страция</w:t>
      </w:r>
      <w:r>
        <w:rPr>
          <w:rFonts w:ascii="Times New Roman" w:hAnsi="Times New Roman"/>
          <w:color w:val="000000"/>
          <w:sz w:val="24"/>
        </w:rPr>
        <w:t xml:space="preserve">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14:paraId="70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3.9</w:t>
      </w:r>
      <w:r>
        <w:rPr>
          <w:rFonts w:ascii="Times New Roman" w:hAnsi="Times New Roman"/>
          <w:color w:val="000000"/>
          <w:sz w:val="24"/>
        </w:rPr>
        <w:t>. Консультирование контрол</w:t>
      </w:r>
      <w:r>
        <w:rPr>
          <w:rFonts w:ascii="Times New Roman" w:hAnsi="Times New Roman"/>
          <w:color w:val="000000"/>
          <w:sz w:val="24"/>
        </w:rPr>
        <w:t>ируемых лиц ос</w:t>
      </w:r>
      <w:r>
        <w:rPr>
          <w:rFonts w:ascii="Times New Roman" w:hAnsi="Times New Roman"/>
          <w:color w:val="000000"/>
          <w:sz w:val="24"/>
        </w:rPr>
        <w:t xml:space="preserve">уществляется должностным лицом </w:t>
      </w:r>
      <w:r>
        <w:rPr>
          <w:rFonts w:ascii="Times New Roman" w:hAnsi="Times New Roman"/>
          <w:color w:val="000000"/>
          <w:sz w:val="24"/>
        </w:rPr>
        <w:t>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71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ичный прием граждан проводится Главой (или)</w:t>
      </w:r>
      <w:r>
        <w:rPr>
          <w:rFonts w:ascii="Times New Roman" w:hAnsi="Times New Roman"/>
          <w:color w:val="000000"/>
          <w:sz w:val="24"/>
        </w:rPr>
        <w:t xml:space="preserve"> должностным лицом</w:t>
      </w:r>
      <w:r>
        <w:rPr>
          <w:rFonts w:ascii="Times New Roman" w:hAnsi="Times New Roman"/>
          <w:color w:val="000000"/>
          <w:sz w:val="24"/>
        </w:rPr>
        <w:t>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2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Консультирование осуществляется в устной или письменной форме по</w:t>
      </w:r>
      <w:r>
        <w:rPr>
          <w:rFonts w:ascii="Times New Roman" w:hAnsi="Times New Roman"/>
          <w:color w:val="000000"/>
          <w:sz w:val="24"/>
        </w:rPr>
        <w:t xml:space="preserve"> следующим вопросам:</w:t>
      </w:r>
    </w:p>
    <w:p w14:paraId="73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1) организация и осуществление </w:t>
      </w:r>
      <w:r>
        <w:rPr>
          <w:rFonts w:ascii="Times New Roman" w:hAnsi="Times New Roman"/>
          <w:color w:val="000000"/>
          <w:sz w:val="24"/>
        </w:rPr>
        <w:t>муниципального контроля в сфере благоустройства</w:t>
      </w:r>
      <w:r>
        <w:rPr>
          <w:rFonts w:ascii="Times New Roman" w:hAnsi="Times New Roman"/>
          <w:color w:val="000000"/>
          <w:sz w:val="24"/>
        </w:rPr>
        <w:t>;</w:t>
      </w:r>
    </w:p>
    <w:p w14:paraId="74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2) порядок осуществления контрольных мероприятий, установленных настоящим Положением;</w:t>
      </w:r>
    </w:p>
    <w:p w14:paraId="75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3) порядок обжалования действи</w:t>
      </w:r>
      <w:r>
        <w:rPr>
          <w:rFonts w:ascii="Times New Roman" w:hAnsi="Times New Roman"/>
          <w:color w:val="000000"/>
          <w:sz w:val="24"/>
        </w:rPr>
        <w:t>й (бездействия</w:t>
      </w:r>
      <w:r>
        <w:rPr>
          <w:rFonts w:ascii="Times New Roman" w:hAnsi="Times New Roman"/>
          <w:color w:val="000000"/>
          <w:sz w:val="24"/>
        </w:rPr>
        <w:t>) должностных</w:t>
      </w:r>
      <w:r>
        <w:rPr>
          <w:rFonts w:ascii="Times New Roman" w:hAnsi="Times New Roman"/>
          <w:color w:val="000000"/>
          <w:sz w:val="24"/>
        </w:rPr>
        <w:t xml:space="preserve"> лиц</w:t>
      </w:r>
      <w:r>
        <w:rPr>
          <w:rFonts w:ascii="Times New Roman" w:hAnsi="Times New Roman"/>
          <w:color w:val="000000"/>
          <w:sz w:val="24"/>
        </w:rPr>
        <w:t>;</w:t>
      </w:r>
    </w:p>
    <w:p w14:paraId="76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77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Консультирование контролируемых лиц в устной фор</w:t>
      </w:r>
      <w:r>
        <w:rPr>
          <w:rFonts w:ascii="Times New Roman" w:hAnsi="Times New Roman"/>
          <w:color w:val="000000"/>
          <w:sz w:val="24"/>
        </w:rPr>
        <w:t xml:space="preserve">ме может осуществляться также на собраниях и конференциях граждан. </w:t>
      </w:r>
    </w:p>
    <w:p w14:paraId="78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Должностным лицом ведутся журналы учета консультирований.</w:t>
      </w:r>
    </w:p>
    <w:p w14:paraId="79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</w:t>
      </w:r>
      <w:r>
        <w:rPr>
          <w:rFonts w:ascii="Times New Roman" w:hAnsi="Times New Roman"/>
          <w:sz w:val="24"/>
        </w:rPr>
        <w:t>. Консультирование в письменной форме осуществляется должностным лицом в случае, если контролируемым лицом представлен пис</w:t>
      </w:r>
      <w:r>
        <w:rPr>
          <w:rFonts w:ascii="Times New Roman" w:hAnsi="Times New Roman"/>
          <w:sz w:val="24"/>
        </w:rPr>
        <w:t>ьменный запрос о представлении письменного ответа по перечню вопросов, определенных пунктом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3.9</w:t>
      </w:r>
      <w:r>
        <w:rPr>
          <w:rFonts w:ascii="Times New Roman" w:hAnsi="Times New Roman"/>
          <w:sz w:val="24"/>
        </w:rPr>
        <w:t xml:space="preserve"> настоящего Положения. </w:t>
      </w:r>
    </w:p>
    <w:p w14:paraId="7A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</w:t>
      </w:r>
      <w:r>
        <w:rPr>
          <w:rFonts w:ascii="Times New Roman" w:hAnsi="Times New Roman"/>
          <w:sz w:val="24"/>
        </w:rPr>
        <w:t xml:space="preserve">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</w:t>
      </w:r>
      <w:r>
        <w:rPr>
          <w:rFonts w:ascii="Times New Roman" w:hAnsi="Times New Roman"/>
          <w:sz w:val="24"/>
        </w:rPr>
        <w:t xml:space="preserve"> посвященном контрольной деятельности, размещается в том числе письменное разъяснение по указанным обращениям, подписанное Главой или должностным лицом.</w:t>
      </w:r>
    </w:p>
    <w:p w14:paraId="7B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осуществлении консультирования должностное лицо, обязано соблюдать конфиденциальность информации, доступ к которой ограничен в соответствии с законодательством Ро</w:t>
      </w:r>
      <w:r>
        <w:rPr>
          <w:rFonts w:ascii="Times New Roman" w:hAnsi="Times New Roman"/>
          <w:sz w:val="24"/>
        </w:rPr>
        <w:t>ссийской Федерации.</w:t>
      </w:r>
    </w:p>
    <w:p w14:paraId="7C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</w:r>
      <w:r>
        <w:rPr>
          <w:rFonts w:ascii="Times New Roman" w:hAnsi="Times New Roman"/>
          <w:sz w:val="24"/>
        </w:rPr>
        <w:t xml:space="preserve">(или) действий должностных лиц </w:t>
      </w:r>
      <w:r>
        <w:rPr>
          <w:rFonts w:ascii="Times New Roman" w:hAnsi="Times New Roman"/>
          <w:sz w:val="24"/>
        </w:rPr>
        <w:t>иных участников</w:t>
      </w:r>
      <w:r>
        <w:rPr>
          <w:rFonts w:ascii="Times New Roman" w:hAnsi="Times New Roman"/>
          <w:sz w:val="24"/>
        </w:rPr>
        <w:t xml:space="preserve"> контрольного мероприятия, а также результаты проведенных в рамках контрольного мероприятия экспертизы, испытаний.</w:t>
      </w:r>
    </w:p>
    <w:p w14:paraId="7D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Информация, ставш</w:t>
      </w:r>
      <w:r>
        <w:rPr>
          <w:rFonts w:ascii="Times New Roman" w:hAnsi="Times New Roman"/>
          <w:sz w:val="24"/>
        </w:rPr>
        <w:t xml:space="preserve">ая известной должностному лицу </w:t>
      </w:r>
      <w:r>
        <w:rPr>
          <w:rFonts w:ascii="Times New Roman" w:hAnsi="Times New Roman"/>
          <w:sz w:val="24"/>
        </w:rPr>
        <w:t>в ходе консультирования, не может использоваться администрацией в целях оценки контролируемого лица по вопросам соблюдения обязательных требований</w:t>
      </w:r>
      <w:r>
        <w:rPr>
          <w:rFonts w:ascii="Times New Roman" w:hAnsi="Times New Roman"/>
          <w:sz w:val="24"/>
        </w:rPr>
        <w:t>.</w:t>
      </w:r>
    </w:p>
    <w:p w14:paraId="7E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3.11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Профилактический визит проводится в форме профилактической беседы </w:t>
      </w:r>
      <w:r>
        <w:rPr>
          <w:rFonts w:ascii="Times New Roman" w:hAnsi="Times New Roman"/>
          <w:sz w:val="24"/>
        </w:rPr>
        <w:t>должностным лицом</w:t>
      </w:r>
      <w:r>
        <w:rPr>
          <w:rFonts w:ascii="Times New Roman" w:hAnsi="Times New Roman"/>
          <w:sz w:val="24"/>
        </w:rPr>
        <w:t xml:space="preserve"> по месту осуществления деятельности контролируемого лица либо путем использования видео-конференц-с</w:t>
      </w:r>
      <w:r>
        <w:rPr>
          <w:rFonts w:ascii="Times New Roman" w:hAnsi="Times New Roman"/>
          <w:sz w:val="24"/>
        </w:rPr>
        <w:t>вязи или моб</w:t>
      </w:r>
      <w:r>
        <w:rPr>
          <w:rFonts w:ascii="Times New Roman" w:hAnsi="Times New Roman"/>
          <w:sz w:val="24"/>
        </w:rPr>
        <w:t>ильного приложения «Инспектор»</w:t>
      </w:r>
      <w:r>
        <w:rPr>
          <w:rFonts w:ascii="Times New Roman" w:hAnsi="Times New Roman"/>
          <w:sz w:val="24"/>
        </w:rPr>
        <w:t>.</w:t>
      </w:r>
    </w:p>
    <w:p w14:paraId="7F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</w:t>
      </w:r>
      <w:r>
        <w:rPr>
          <w:rFonts w:ascii="Times New Roman" w:hAnsi="Times New Roman"/>
          <w:sz w:val="24"/>
        </w:rPr>
        <w:t>нспектор осуществляет ознакомление с объектом контроля, сбор сведений, н</w:t>
      </w:r>
      <w:r>
        <w:rPr>
          <w:rFonts w:ascii="Times New Roman" w:hAnsi="Times New Roman"/>
          <w:sz w:val="24"/>
        </w:rPr>
        <w:t>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80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Профилактический визит проводится по инициативе </w:t>
      </w: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(обязательный профилактический визит)</w:t>
      </w:r>
      <w:r>
        <w:rPr>
          <w:rFonts w:ascii="Times New Roman" w:hAnsi="Times New Roman"/>
          <w:sz w:val="24"/>
        </w:rPr>
        <w:t xml:space="preserve"> в порядке, установленном статей 52.1. </w:t>
      </w:r>
      <w:r>
        <w:rPr>
          <w:rFonts w:ascii="Times New Roman" w:hAnsi="Times New Roman"/>
          <w:sz w:val="24"/>
        </w:rPr>
        <w:t>Федерального закона № 248-ФЗ или по инициативе контролируемого лица</w:t>
      </w:r>
      <w:r>
        <w:rPr>
          <w:rFonts w:ascii="Times New Roman" w:hAnsi="Times New Roman"/>
          <w:sz w:val="24"/>
        </w:rPr>
        <w:t xml:space="preserve"> в порядке, установленном статей 52.2. </w:t>
      </w:r>
      <w:r>
        <w:rPr>
          <w:rFonts w:ascii="Times New Roman" w:hAnsi="Times New Roman"/>
          <w:sz w:val="24"/>
        </w:rPr>
        <w:t>Федерального закона № 248-ФЗ.</w:t>
      </w:r>
    </w:p>
    <w:p w14:paraId="81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82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83000000">
      <w:pPr>
        <w:pStyle w:val="Style_5"/>
        <w:spacing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Раздел </w:t>
      </w:r>
      <w:r>
        <w:rPr>
          <w:rFonts w:ascii="Times New Roman" w:hAnsi="Times New Roman"/>
          <w:b w:val="1"/>
          <w:color w:val="000000"/>
          <w:sz w:val="24"/>
        </w:rPr>
        <w:t>4. Осуществление контрольных мероприятий и контрольных действий</w:t>
      </w:r>
    </w:p>
    <w:p w14:paraId="84000000">
      <w:pPr>
        <w:pStyle w:val="Style_5"/>
        <w:spacing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85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4.1. </w:t>
      </w:r>
      <w:r>
        <w:rPr>
          <w:rFonts w:ascii="Times New Roman" w:hAnsi="Times New Roman"/>
          <w:color w:val="000000"/>
          <w:sz w:val="24"/>
        </w:rPr>
        <w:t>При осуществле</w:t>
      </w:r>
      <w:r>
        <w:rPr>
          <w:rFonts w:ascii="Times New Roman" w:hAnsi="Times New Roman"/>
          <w:color w:val="000000"/>
          <w:sz w:val="24"/>
        </w:rPr>
        <w:t xml:space="preserve">нии </w:t>
      </w:r>
      <w:r>
        <w:rPr>
          <w:rFonts w:ascii="Times New Roman" w:hAnsi="Times New Roman"/>
          <w:color w:val="000000"/>
          <w:sz w:val="24"/>
        </w:rPr>
        <w:t>муниципального контроля в сфере благоустройства</w:t>
      </w:r>
      <w:r>
        <w:rPr>
          <w:rFonts w:ascii="Times New Roman" w:hAnsi="Times New Roman"/>
          <w:color w:val="000000"/>
          <w:sz w:val="24"/>
        </w:rPr>
        <w:t xml:space="preserve"> администрацией могут проводиться следующие виды </w:t>
      </w:r>
      <w:r>
        <w:rPr>
          <w:rFonts w:ascii="Times New Roman" w:hAnsi="Times New Roman"/>
          <w:color w:val="000000"/>
          <w:sz w:val="24"/>
        </w:rPr>
        <w:t xml:space="preserve">внеплановых </w:t>
      </w:r>
      <w:r>
        <w:rPr>
          <w:rFonts w:ascii="Times New Roman" w:hAnsi="Times New Roman"/>
          <w:color w:val="000000"/>
          <w:sz w:val="24"/>
        </w:rPr>
        <w:t>контрольных мероприятий и контрольных действий в рамках указанных мероприятий:</w:t>
      </w:r>
    </w:p>
    <w:p w14:paraId="86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1) инспекционный визит (посредством осмотра, опроса, истребования документов, которые в со</w:t>
      </w:r>
      <w:r>
        <w:rPr>
          <w:rFonts w:ascii="Times New Roman" w:hAnsi="Times New Roman"/>
          <w:color w:val="000000"/>
          <w:sz w:val="24"/>
        </w:rPr>
        <w:t>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</w:t>
      </w:r>
      <w:r>
        <w:rPr>
          <w:rFonts w:ascii="Times New Roman" w:hAnsi="Times New Roman"/>
          <w:color w:val="000000"/>
          <w:sz w:val="24"/>
        </w:rPr>
        <w:t>й, инструментального обследования)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</w:t>
      </w:r>
      <w:r>
        <w:rPr>
          <w:rFonts w:ascii="Times New Roman" w:hAnsi="Times New Roman"/>
          <w:color w:val="000000"/>
          <w:sz w:val="24"/>
        </w:rPr>
        <w:t>жет превышать один рабочий день</w:t>
      </w:r>
      <w:r>
        <w:rPr>
          <w:rFonts w:ascii="Times New Roman" w:hAnsi="Times New Roman"/>
          <w:color w:val="000000"/>
          <w:sz w:val="24"/>
        </w:rPr>
        <w:t>;</w:t>
      </w:r>
    </w:p>
    <w:p w14:paraId="87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2) рейдовый осмотр (посредством осмотра, опроса, получения пис</w:t>
      </w:r>
      <w:r>
        <w:rPr>
          <w:rFonts w:ascii="Times New Roman" w:hAnsi="Times New Roman"/>
          <w:color w:val="000000"/>
          <w:sz w:val="24"/>
        </w:rPr>
        <w:t>ьменных объяснений, истребования документов, инструментального обследования, испытания, экспертизы)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</w:t>
      </w:r>
      <w:r>
        <w:rPr>
          <w:rFonts w:ascii="Times New Roman" w:hAnsi="Times New Roman"/>
          <w:color w:val="000000"/>
          <w:sz w:val="24"/>
        </w:rPr>
        <w:t>ейдового осмотра не мо</w:t>
      </w:r>
      <w:r>
        <w:rPr>
          <w:rFonts w:ascii="Times New Roman" w:hAnsi="Times New Roman"/>
          <w:color w:val="000000"/>
          <w:sz w:val="24"/>
        </w:rPr>
        <w:t>жет превышать один рабочий день</w:t>
      </w:r>
      <w:r>
        <w:rPr>
          <w:rFonts w:ascii="Times New Roman" w:hAnsi="Times New Roman"/>
          <w:color w:val="000000"/>
          <w:sz w:val="24"/>
        </w:rPr>
        <w:t>;</w:t>
      </w:r>
    </w:p>
    <w:p w14:paraId="88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3) документарная проверка (посредством получения письменных объяснений, истребования документов, экспертизы)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Срок проведения документарной проверки не може</w:t>
      </w:r>
      <w:r>
        <w:rPr>
          <w:rFonts w:ascii="Times New Roman" w:hAnsi="Times New Roman"/>
          <w:color w:val="000000"/>
          <w:sz w:val="24"/>
        </w:rPr>
        <w:t>т превышать десять рабочих дней</w:t>
      </w:r>
      <w:r>
        <w:rPr>
          <w:rFonts w:ascii="Times New Roman" w:hAnsi="Times New Roman"/>
          <w:color w:val="000000"/>
          <w:sz w:val="24"/>
        </w:rPr>
        <w:t>;</w:t>
      </w:r>
    </w:p>
    <w:p w14:paraId="89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Срок проведения выездной проверки не может превышать 10 рабочих дней. В отношении одного субъекта малог</w:t>
      </w:r>
      <w:r>
        <w:rPr>
          <w:rFonts w:ascii="Times New Roman" w:hAnsi="Times New Roman"/>
          <w:color w:val="000000"/>
          <w:sz w:val="24"/>
        </w:rPr>
        <w:t>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</w:t>
      </w:r>
      <w:r>
        <w:rPr>
          <w:rFonts w:ascii="Times New Roman" w:hAnsi="Times New Roman"/>
          <w:color w:val="000000"/>
          <w:sz w:val="24"/>
        </w:rPr>
        <w:t>а или производственному объекту</w:t>
      </w:r>
      <w:r>
        <w:rPr>
          <w:rFonts w:ascii="Times New Roman" w:hAnsi="Times New Roman"/>
          <w:color w:val="000000"/>
          <w:sz w:val="24"/>
        </w:rPr>
        <w:t>;</w:t>
      </w:r>
    </w:p>
    <w:p w14:paraId="8A000000">
      <w:pPr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5) наблюдение </w:t>
      </w:r>
      <w:r>
        <w:rPr>
          <w:rFonts w:ascii="Times New Roman" w:hAnsi="Times New Roman"/>
          <w:color w:val="000000"/>
          <w:sz w:val="24"/>
        </w:rPr>
        <w:t>за соблюдение</w:t>
      </w:r>
      <w:r>
        <w:rPr>
          <w:rFonts w:ascii="Times New Roman" w:hAnsi="Times New Roman"/>
          <w:color w:val="000000"/>
          <w:sz w:val="24"/>
        </w:rPr>
        <w:t xml:space="preserve">м обязательных требований (посредством сбора и анализа данных об объектах </w:t>
      </w:r>
      <w:r>
        <w:rPr>
          <w:rFonts w:ascii="Times New Roman" w:hAnsi="Times New Roman"/>
          <w:color w:val="000000"/>
          <w:sz w:val="24"/>
        </w:rPr>
        <w:t>муниципального контроля в сфере благоустройства</w:t>
      </w:r>
      <w:r>
        <w:rPr>
          <w:rFonts w:ascii="Times New Roman" w:hAnsi="Times New Roman"/>
          <w:color w:val="000000"/>
          <w:sz w:val="24"/>
        </w:rPr>
        <w:t xml:space="preserve">, в том числе данных, которые поступают в ходе межведомственного информационного взаимодействия, </w:t>
      </w:r>
      <w:r>
        <w:rPr>
          <w:rFonts w:ascii="Times New Roman" w:hAnsi="Times New Roman"/>
          <w:color w:val="000000"/>
          <w:sz w:val="24"/>
          <w:highlight w:val="white"/>
        </w:rPr>
        <w:t>предоставляются контролируемыми лица</w:t>
      </w:r>
      <w:r>
        <w:rPr>
          <w:rFonts w:ascii="Times New Roman" w:hAnsi="Times New Roman"/>
          <w:color w:val="000000"/>
          <w:sz w:val="24"/>
          <w:highlight w:val="white"/>
        </w:rPr>
        <w:t>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</w:t>
      </w:r>
      <w:r>
        <w:rPr>
          <w:rFonts w:ascii="Times New Roman" w:hAnsi="Times New Roman"/>
          <w:color w:val="000000"/>
          <w:sz w:val="24"/>
          <w:highlight w:val="white"/>
        </w:rPr>
        <w:t>ом режиме технических средств фиксации правонарушений, имеющих функции фото- и киносъемки, видеозаписи</w:t>
      </w:r>
      <w:r>
        <w:rPr>
          <w:rFonts w:ascii="Times New Roman" w:hAnsi="Times New Roman"/>
          <w:color w:val="000000"/>
          <w:sz w:val="24"/>
        </w:rPr>
        <w:t>);</w:t>
      </w:r>
    </w:p>
    <w:p w14:paraId="8B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>
        <w:rPr>
          <w:rFonts w:ascii="Times New Roman" w:hAnsi="Times New Roman"/>
          <w:sz w:val="24"/>
        </w:rPr>
        <w:t xml:space="preserve"> </w:t>
      </w:r>
    </w:p>
    <w:p w14:paraId="8C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4.2. Наблюдение за соблюдением обязательных требований и выездное обследование проводятся администрацией </w:t>
      </w:r>
      <w:r>
        <w:rPr>
          <w:rFonts w:ascii="Times New Roman" w:hAnsi="Times New Roman"/>
          <w:color w:val="000000"/>
          <w:sz w:val="24"/>
        </w:rPr>
        <w:t xml:space="preserve">в форме внеплановых мероприятий </w:t>
      </w:r>
      <w:r>
        <w:rPr>
          <w:rFonts w:ascii="Times New Roman" w:hAnsi="Times New Roman"/>
          <w:color w:val="000000"/>
          <w:sz w:val="24"/>
        </w:rPr>
        <w:t>без взаимодействия с контролируемыми лицами.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8D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4.</w:t>
      </w:r>
      <w:r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sz w:val="24"/>
        </w:rPr>
        <w:t>Контрольные мероприятия, проводимые с взаимодействием с контролируемыми лицами, осущест</w:t>
      </w:r>
      <w:r>
        <w:rPr>
          <w:rFonts w:ascii="Times New Roman" w:hAnsi="Times New Roman"/>
          <w:sz w:val="24"/>
        </w:rPr>
        <w:t xml:space="preserve">вляются по основаниям, предусмотренным </w:t>
      </w:r>
      <w:r>
        <w:rPr>
          <w:rFonts w:ascii="Times New Roman" w:hAnsi="Times New Roman"/>
          <w:sz w:val="24"/>
        </w:rPr>
        <w:t xml:space="preserve">частью </w:t>
      </w:r>
      <w:r>
        <w:rPr>
          <w:rFonts w:ascii="Times New Roman" w:hAnsi="Times New Roman"/>
          <w:sz w:val="24"/>
        </w:rPr>
        <w:t xml:space="preserve">1 статьи 57 Федерального закона </w:t>
      </w:r>
      <w:r>
        <w:rPr>
          <w:rFonts w:ascii="Times New Roman" w:hAnsi="Times New Roman"/>
          <w:sz w:val="24"/>
        </w:rPr>
        <w:t>№ 248</w:t>
      </w:r>
      <w:r>
        <w:rPr>
          <w:rFonts w:ascii="Times New Roman" w:hAnsi="Times New Roman"/>
          <w:sz w:val="24"/>
        </w:rPr>
        <w:t>-ФЗ</w:t>
      </w:r>
      <w:r>
        <w:rPr>
          <w:rFonts w:ascii="Times New Roman" w:hAnsi="Times New Roman"/>
          <w:sz w:val="24"/>
        </w:rPr>
        <w:t>.</w:t>
      </w:r>
    </w:p>
    <w:p w14:paraId="8E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</w:t>
      </w:r>
      <w:r>
        <w:rPr>
          <w:rFonts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</w:t>
      </w:r>
      <w:r>
        <w:rPr>
          <w:rFonts w:ascii="Times New Roman" w:hAnsi="Times New Roman"/>
          <w:color w:val="000000"/>
          <w:sz w:val="24"/>
        </w:rPr>
        <w:t>администрация</w:t>
      </w:r>
      <w:r>
        <w:rPr>
          <w:rFonts w:ascii="Times New Roman" w:hAnsi="Times New Roman"/>
          <w:color w:val="000000"/>
          <w:sz w:val="24"/>
        </w:rPr>
        <w:t xml:space="preserve"> разрабатывает индикаторы риска нарушения обязательных требований. </w:t>
      </w:r>
    </w:p>
    <w:p w14:paraId="8F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</w:t>
      </w:r>
      <w:r>
        <w:rPr>
          <w:rFonts w:ascii="Times New Roman" w:hAnsi="Times New Roman"/>
          <w:color w:val="000000"/>
          <w:sz w:val="24"/>
        </w:rPr>
        <w:t>тепенью вероятности свидетельствуют о наличии таких нарушений и риска причинения вреда (ущерба) охраняемым законом ценностям.</w:t>
      </w:r>
    </w:p>
    <w:p w14:paraId="90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Перечень индикаторов риска нарушения обязательных требований, проверяемых в рамках осуществления муниципального к</w:t>
      </w:r>
      <w:r>
        <w:rPr>
          <w:rFonts w:ascii="Times New Roman" w:hAnsi="Times New Roman"/>
          <w:color w:val="000000"/>
          <w:sz w:val="24"/>
        </w:rPr>
        <w:t>онтроля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установлен приложением № 2</w:t>
      </w:r>
      <w:r>
        <w:rPr>
          <w:rFonts w:ascii="Times New Roman" w:hAnsi="Times New Roman"/>
          <w:color w:val="000000"/>
          <w:sz w:val="24"/>
        </w:rPr>
        <w:t xml:space="preserve"> к настоящему Положению. </w:t>
      </w:r>
    </w:p>
    <w:p w14:paraId="91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4.</w:t>
      </w:r>
      <w:r>
        <w:rPr>
          <w:rFonts w:ascii="Times New Roman" w:hAnsi="Times New Roman"/>
          <w:color w:val="000000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>. Контрольные мероприятия, проводимые при взаимодействии с контролируемым лицом, проводятся на основании</w:t>
      </w:r>
      <w:r>
        <w:rPr>
          <w:rFonts w:ascii="Times New Roman" w:hAnsi="Times New Roman"/>
          <w:color w:val="000000"/>
          <w:sz w:val="24"/>
        </w:rPr>
        <w:t xml:space="preserve"> решения, изданного в форме </w:t>
      </w:r>
      <w:r>
        <w:rPr>
          <w:rFonts w:ascii="Times New Roman" w:hAnsi="Times New Roman"/>
          <w:color w:val="000000"/>
          <w:sz w:val="24"/>
        </w:rPr>
        <w:t>распоряжения администрации о проведении контрольного мероприятия.</w:t>
      </w:r>
    </w:p>
    <w:p w14:paraId="92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4.6</w:t>
      </w:r>
      <w:r>
        <w:rPr>
          <w:rFonts w:ascii="Times New Roman" w:hAnsi="Times New Roman"/>
          <w:color w:val="000000"/>
          <w:sz w:val="24"/>
        </w:rPr>
        <w:t>. Контро</w:t>
      </w:r>
      <w:r>
        <w:rPr>
          <w:rFonts w:ascii="Times New Roman" w:hAnsi="Times New Roman"/>
          <w:color w:val="000000"/>
          <w:sz w:val="24"/>
        </w:rPr>
        <w:t>льные мероприятия, проводимые без взаимодействия с контролируемыми лицами, проводятся должностными лицами на осно</w:t>
      </w:r>
      <w:r>
        <w:rPr>
          <w:rFonts w:ascii="Times New Roman" w:hAnsi="Times New Roman"/>
          <w:color w:val="000000"/>
          <w:sz w:val="24"/>
        </w:rPr>
        <w:t>вании задания Г</w:t>
      </w:r>
      <w:r>
        <w:rPr>
          <w:rFonts w:ascii="Times New Roman" w:hAnsi="Times New Roman"/>
          <w:color w:val="000000"/>
          <w:sz w:val="24"/>
        </w:rPr>
        <w:t>лавы</w:t>
      </w:r>
      <w:r>
        <w:rPr>
          <w:rFonts w:ascii="Times New Roman" w:hAnsi="Times New Roman"/>
          <w:i w:val="1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  <w:highlight w:val="white"/>
        </w:rPr>
        <w:t>задания, содержащегося в планах работы администрации, в том числе в случаях, установленных</w:t>
      </w:r>
      <w:r>
        <w:rPr>
          <w:rFonts w:ascii="Times New Roman" w:hAnsi="Times New Roman"/>
          <w:color w:val="000000"/>
          <w:sz w:val="24"/>
        </w:rPr>
        <w:t xml:space="preserve"> Федеральным 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instrText>HYPERLINK "https://login.consultant.ru/link/?req=doc&amp;base=LAW&amp;n=358750&amp;date=25.06.2021&amp;demo=1"</w:instrTex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t>законом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№ </w:t>
      </w:r>
      <w:r>
        <w:rPr>
          <w:rFonts w:ascii="Times New Roman" w:hAnsi="Times New Roman"/>
          <w:color w:val="000000"/>
          <w:sz w:val="24"/>
        </w:rPr>
        <w:t>248-ФЗ.</w:t>
      </w:r>
    </w:p>
    <w:p w14:paraId="93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4.7</w:t>
      </w:r>
      <w:r>
        <w:rPr>
          <w:rFonts w:ascii="Times New Roman" w:hAnsi="Times New Roman"/>
          <w:color w:val="000000"/>
          <w:sz w:val="24"/>
        </w:rPr>
        <w:t xml:space="preserve">. Администрация при организации и осуществлении </w:t>
      </w:r>
      <w:r>
        <w:rPr>
          <w:rFonts w:ascii="Times New Roman" w:hAnsi="Times New Roman"/>
          <w:color w:val="000000"/>
          <w:sz w:val="24"/>
        </w:rPr>
        <w:t>муниципального контроля в сфере благоустройства</w:t>
      </w:r>
      <w:r>
        <w:rPr>
          <w:rFonts w:ascii="Times New Roman" w:hAnsi="Times New Roman"/>
          <w:color w:val="000000"/>
          <w:sz w:val="24"/>
        </w:rPr>
        <w:t xml:space="preserve"> получает на безвозмездной основе документы и (или) сведения от иных органов либ</w:t>
      </w:r>
      <w:r>
        <w:rPr>
          <w:rFonts w:ascii="Times New Roman" w:hAnsi="Times New Roman"/>
          <w:color w:val="000000"/>
          <w:sz w:val="24"/>
        </w:rPr>
        <w:t>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</w:t>
      </w:r>
      <w:r>
        <w:rPr>
          <w:rFonts w:ascii="Times New Roman" w:hAnsi="Times New Roman"/>
          <w:color w:val="000000"/>
          <w:sz w:val="24"/>
        </w:rPr>
        <w:t xml:space="preserve"> и (или) сведений, порядок и сроки их представления установлены утвержденным </w:t>
      </w:r>
      <w:r>
        <w:rPr>
          <w:rFonts w:ascii="Times New Roman" w:hAnsi="Times New Roman"/>
          <w:color w:val="000000"/>
          <w:sz w:val="24"/>
          <w:highlight w:val="white"/>
        </w:rPr>
        <w:t>распоряжением Правительств</w:t>
      </w:r>
      <w:r>
        <w:rPr>
          <w:rFonts w:ascii="Times New Roman" w:hAnsi="Times New Roman"/>
          <w:color w:val="000000"/>
          <w:sz w:val="24"/>
          <w:highlight w:val="white"/>
        </w:rPr>
        <w:t xml:space="preserve">а Российской Федерации от 19 апреля </w:t>
      </w:r>
      <w:r>
        <w:rPr>
          <w:rFonts w:ascii="Times New Roman" w:hAnsi="Times New Roman"/>
          <w:color w:val="000000"/>
          <w:sz w:val="24"/>
          <w:highlight w:val="white"/>
        </w:rPr>
        <w:t>2016</w:t>
      </w:r>
      <w:r>
        <w:rPr>
          <w:rFonts w:ascii="Times New Roman" w:hAnsi="Times New Roman"/>
          <w:color w:val="000000"/>
          <w:sz w:val="24"/>
          <w:highlight w:val="white"/>
        </w:rPr>
        <w:t xml:space="preserve"> года № </w:t>
      </w:r>
      <w:r>
        <w:rPr>
          <w:rFonts w:ascii="Times New Roman" w:hAnsi="Times New Roman"/>
          <w:color w:val="000000"/>
          <w:sz w:val="24"/>
          <w:highlight w:val="white"/>
        </w:rPr>
        <w:t>724-р перечнем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  <w:highlight w:val="white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</w:t>
      </w:r>
      <w:r>
        <w:rPr>
          <w:rFonts w:ascii="Times New Roman" w:hAnsi="Times New Roman"/>
          <w:color w:val="000000"/>
          <w:sz w:val="24"/>
          <w:highlight w:val="white"/>
        </w:rPr>
        <w:t>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</w:t>
      </w:r>
      <w:r>
        <w:rPr>
          <w:rFonts w:ascii="Times New Roman" w:hAnsi="Times New Roman"/>
          <w:color w:val="000000"/>
          <w:sz w:val="24"/>
          <w:highlight w:val="white"/>
        </w:rPr>
        <w:t>ственных государственным орган</w:t>
      </w:r>
      <w:r>
        <w:rPr>
          <w:rFonts w:ascii="Times New Roman" w:hAnsi="Times New Roman"/>
          <w:color w:val="000000"/>
          <w:sz w:val="24"/>
          <w:highlight w:val="white"/>
        </w:rPr>
        <w:t>ам или органам местного самоуправления организаций, в распоряжении которых находятся эти документы и (или) информация, а также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instrText>HYPERLINK "https://login.consultant.ru/link/?req=doc&amp;base=LAW&amp;n=378980&amp;date=25.06.2021&amp;demo=1&amp;dst=100014&amp;fld=134"</w:instrTex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t>Правилами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</w:t>
      </w:r>
      <w:r>
        <w:rPr>
          <w:rFonts w:ascii="Times New Roman" w:hAnsi="Times New Roman"/>
          <w:color w:val="000000"/>
          <w:sz w:val="24"/>
        </w:rPr>
        <w:t>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</w:t>
      </w:r>
      <w:r>
        <w:rPr>
          <w:rFonts w:ascii="Times New Roman" w:hAnsi="Times New Roman"/>
          <w:color w:val="000000"/>
          <w:sz w:val="24"/>
        </w:rPr>
        <w:t xml:space="preserve">а Российской Федерации от 06 марта </w:t>
      </w:r>
      <w:r>
        <w:rPr>
          <w:rFonts w:ascii="Times New Roman" w:hAnsi="Times New Roman"/>
          <w:color w:val="000000"/>
          <w:sz w:val="24"/>
        </w:rPr>
        <w:t>2021</w:t>
      </w:r>
      <w:r>
        <w:rPr>
          <w:rFonts w:ascii="Times New Roman" w:hAnsi="Times New Roman"/>
          <w:color w:val="000000"/>
          <w:sz w:val="24"/>
        </w:rPr>
        <w:t xml:space="preserve"> года № </w:t>
      </w:r>
      <w:r>
        <w:rPr>
          <w:rFonts w:ascii="Times New Roman" w:hAnsi="Times New Roman"/>
          <w:color w:val="000000"/>
          <w:sz w:val="24"/>
        </w:rPr>
        <w:t xml:space="preserve">338 «О межведомственном информационном взаимодействии в рамках осуществления государственного </w:t>
      </w:r>
      <w:r>
        <w:rPr>
          <w:rFonts w:ascii="Times New Roman" w:hAnsi="Times New Roman"/>
          <w:sz w:val="24"/>
        </w:rPr>
        <w:t>контроля (надзора), муниципального контроля».</w:t>
      </w:r>
    </w:p>
    <w:p w14:paraId="94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4.8</w:t>
      </w:r>
      <w:r>
        <w:rPr>
          <w:rFonts w:ascii="Times New Roman" w:hAnsi="Times New Roman"/>
          <w:sz w:val="24"/>
        </w:rPr>
        <w:t>. В</w:t>
      </w:r>
      <w:r>
        <w:rPr>
          <w:rFonts w:ascii="Times New Roman" w:hAnsi="Times New Roman"/>
          <w:sz w:val="24"/>
          <w:highlight w:val="white"/>
        </w:rPr>
        <w:t xml:space="preserve"> случае невозможности присутствия при проведении контрольного мероприятия индивидуальный предприниматель, гражданин, </w:t>
      </w:r>
      <w:r>
        <w:rPr>
          <w:rFonts w:ascii="Times New Roman" w:hAnsi="Times New Roman"/>
          <w:sz w:val="24"/>
          <w:highlight w:val="white"/>
        </w:rPr>
        <w:t>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14:paraId="95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1) отсутствие признаков </w:t>
      </w:r>
      <w:r>
        <w:rPr>
          <w:rFonts w:ascii="Times New Roman" w:hAnsi="Times New Roman"/>
          <w:sz w:val="24"/>
        </w:rPr>
        <w:t>явной непосредственной угрозы причинения или фактического причинения в</w:t>
      </w:r>
      <w:r>
        <w:rPr>
          <w:rFonts w:ascii="Times New Roman" w:hAnsi="Times New Roman"/>
          <w:sz w:val="24"/>
        </w:rPr>
        <w:t>реда (ущерба) охраняемым законом ценностям;</w:t>
      </w:r>
    </w:p>
    <w:p w14:paraId="96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имеются уважительные причины для отсутствия </w:t>
      </w:r>
      <w:r>
        <w:rPr>
          <w:rFonts w:ascii="Times New Roman" w:hAnsi="Times New Roman"/>
          <w:sz w:val="24"/>
          <w:highlight w:val="white"/>
        </w:rPr>
        <w:t xml:space="preserve">индивидуального предпринимателя, гражданина, являющихся контролируемыми лицами </w:t>
      </w:r>
      <w:r>
        <w:rPr>
          <w:rFonts w:ascii="Times New Roman" w:hAnsi="Times New Roman"/>
          <w:sz w:val="24"/>
        </w:rPr>
        <w:t>(болезнь, командировка и т.п.) при проведении</w:t>
      </w:r>
      <w:r>
        <w:rPr>
          <w:rFonts w:ascii="Times New Roman" w:hAnsi="Times New Roman"/>
          <w:sz w:val="24"/>
          <w:highlight w:val="white"/>
        </w:rPr>
        <w:t xml:space="preserve"> контрольного мероприятия</w:t>
      </w:r>
      <w:r>
        <w:rPr>
          <w:rFonts w:ascii="Times New Roman" w:hAnsi="Times New Roman"/>
          <w:sz w:val="24"/>
        </w:rPr>
        <w:t>.</w:t>
      </w:r>
    </w:p>
    <w:p w14:paraId="97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4.9</w:t>
      </w:r>
      <w:r>
        <w:rPr>
          <w:rFonts w:ascii="Times New Roman" w:hAnsi="Times New Roman"/>
          <w:color w:val="000000"/>
          <w:sz w:val="24"/>
        </w:rPr>
        <w:t>. Во всех случаях проведения контрольных мероприятий для фиксации должностными лицами и лицами, привлекаемыми к совершению контрольных</w:t>
      </w:r>
      <w:r>
        <w:rPr>
          <w:rFonts w:ascii="Times New Roman" w:hAnsi="Times New Roman"/>
          <w:color w:val="000000"/>
          <w:sz w:val="24"/>
        </w:rPr>
        <w:t xml:space="preserve"> действий, доказательств соблюдения (нарушения) обязательных требований могут использоваться фотосъемка, аудио- и видеозапись, геодез</w:t>
      </w:r>
      <w:r>
        <w:rPr>
          <w:rFonts w:ascii="Times New Roman" w:hAnsi="Times New Roman"/>
          <w:color w:val="000000"/>
          <w:sz w:val="24"/>
        </w:rPr>
        <w:t>ические и картометрические измерения,</w:t>
      </w:r>
      <w:r>
        <w:rPr>
          <w:rFonts w:ascii="Times New Roman" w:hAnsi="Times New Roman"/>
          <w:color w:val="000000"/>
          <w:sz w:val="24"/>
        </w:rPr>
        <w:t xml:space="preserve"> проводимые должностными лицами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14:paraId="98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</w:t>
      </w:r>
      <w:r>
        <w:rPr>
          <w:rFonts w:ascii="Times New Roman" w:hAnsi="Times New Roman"/>
          <w:sz w:val="24"/>
        </w:rPr>
        <w:t>администрации</w:t>
      </w:r>
      <w:r>
        <w:rPr>
          <w:rFonts w:ascii="Times New Roman" w:hAnsi="Times New Roman"/>
          <w:sz w:val="24"/>
        </w:rPr>
        <w:t> самостоятельно.</w:t>
      </w:r>
    </w:p>
    <w:p w14:paraId="99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обязательном порядке фото- или видео-фиксация доказательств нарушений обязательных требований осуществляется в случае проведения выездной проверки, выездного обследования.</w:t>
      </w:r>
    </w:p>
    <w:p w14:paraId="9A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фиксации доказател</w:t>
      </w:r>
      <w:r>
        <w:rPr>
          <w:rFonts w:ascii="Times New Roman" w:hAnsi="Times New Roman"/>
          <w:sz w:val="24"/>
        </w:rPr>
        <w:t>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14:paraId="9B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фотосъемки, аудио- и видеозаписи осуществляется с обязательным уведомлением контролируемого лица.</w:t>
      </w:r>
    </w:p>
    <w:p w14:paraId="9C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объекта, в отношении которого проводится контрольное мероприятие. Фотографирование и видео</w:t>
      </w:r>
      <w:r>
        <w:rPr>
          <w:rFonts w:ascii="Times New Roman" w:hAnsi="Times New Roman"/>
          <w:sz w:val="24"/>
        </w:rPr>
        <w:t>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14:paraId="9D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</w:t>
      </w:r>
      <w:r>
        <w:rPr>
          <w:rFonts w:ascii="Times New Roman" w:hAnsi="Times New Roman"/>
          <w:sz w:val="24"/>
        </w:rPr>
        <w:t>татам контрольного мероприятия</w:t>
      </w:r>
      <w:r>
        <w:rPr>
          <w:rFonts w:ascii="Times New Roman" w:hAnsi="Times New Roman"/>
          <w:sz w:val="24"/>
        </w:rPr>
        <w:t>, проводимого в рамках контрольного мероприятия.</w:t>
      </w:r>
    </w:p>
    <w:p w14:paraId="9E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проведения фотосъемки, аудио- и вид</w:t>
      </w:r>
      <w:r>
        <w:rPr>
          <w:rFonts w:ascii="Times New Roman" w:hAnsi="Times New Roman"/>
          <w:sz w:val="24"/>
        </w:rPr>
        <w:t>еозаписи являются приложением к акту контрольного (надзорного) мероприятия.</w:t>
      </w:r>
    </w:p>
    <w:p w14:paraId="9F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A0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</w:t>
      </w:r>
      <w:r>
        <w:rPr>
          <w:rFonts w:ascii="Times New Roman" w:hAnsi="Times New Roman"/>
          <w:sz w:val="24"/>
        </w:rPr>
        <w:t>администрации</w:t>
      </w:r>
      <w:r>
        <w:rPr>
          <w:rFonts w:ascii="Times New Roman" w:hAnsi="Times New Roman"/>
          <w:sz w:val="24"/>
        </w:rPr>
        <w:t>, уполно</w:t>
      </w:r>
      <w:r>
        <w:rPr>
          <w:rFonts w:ascii="Times New Roman" w:hAnsi="Times New Roman"/>
          <w:sz w:val="24"/>
        </w:rPr>
        <w:t>моченными на проведение контрол</w:t>
      </w:r>
      <w:r>
        <w:rPr>
          <w:rFonts w:ascii="Times New Roman" w:hAnsi="Times New Roman"/>
          <w:sz w:val="24"/>
        </w:rPr>
        <w:t>ьного (надзорного) мероприятия.</w:t>
      </w:r>
    </w:p>
    <w:p w14:paraId="A1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4.10</w:t>
      </w:r>
      <w:r>
        <w:rPr>
          <w:rFonts w:ascii="Times New Roman" w:hAnsi="Times New Roman"/>
          <w:color w:val="000000"/>
          <w:sz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instrText>HYPERLINK "https://login.consultant.ru/link/?req=doc&amp;base=LAW&amp;n=358750&amp;date=25.06.2021&amp;demo=1&amp;dst=100998&amp;fld=134"</w:instrTex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t>частью 2 статьи 90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Федерального закона </w:t>
      </w:r>
      <w:r>
        <w:rPr>
          <w:rFonts w:ascii="Times New Roman" w:hAnsi="Times New Roman"/>
          <w:color w:val="000000"/>
          <w:sz w:val="24"/>
        </w:rPr>
        <w:t>№ </w:t>
      </w:r>
      <w:r>
        <w:rPr>
          <w:rFonts w:ascii="Times New Roman" w:hAnsi="Times New Roman"/>
          <w:color w:val="000000"/>
          <w:sz w:val="24"/>
        </w:rPr>
        <w:t>248-ФЗ.</w:t>
      </w:r>
    </w:p>
    <w:p w14:paraId="A2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4.11</w:t>
      </w:r>
      <w:r>
        <w:rPr>
          <w:rFonts w:ascii="Times New Roman" w:hAnsi="Times New Roman"/>
          <w:color w:val="000000"/>
          <w:sz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</w:t>
      </w:r>
      <w:r>
        <w:rPr>
          <w:rFonts w:ascii="Times New Roman" w:hAnsi="Times New Roman"/>
          <w:color w:val="000000"/>
          <w:sz w:val="24"/>
        </w:rPr>
        <w:t xml:space="preserve">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A3000000">
      <w:pPr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4.12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Оформление акта производится на месте проведения контрольного мероприятия в день окончания проведения такого мероп</w:t>
      </w:r>
      <w:r>
        <w:rPr>
          <w:rFonts w:ascii="Times New Roman" w:hAnsi="Times New Roman"/>
          <w:color w:val="000000"/>
          <w:sz w:val="24"/>
        </w:rPr>
        <w:t>риятия,</w:t>
      </w:r>
      <w:r>
        <w:rPr>
          <w:rFonts w:ascii="Times New Roman" w:hAnsi="Times New Roman"/>
          <w:color w:val="000000"/>
          <w:sz w:val="24"/>
          <w:highlight w:val="white"/>
        </w:rPr>
        <w:t xml:space="preserve"> если иной порядок оформления акта не установлен Правительством Российской Федерации</w:t>
      </w:r>
      <w:r>
        <w:rPr>
          <w:rFonts w:ascii="Times New Roman" w:hAnsi="Times New Roman"/>
          <w:color w:val="000000"/>
          <w:sz w:val="24"/>
        </w:rPr>
        <w:t>.</w:t>
      </w:r>
    </w:p>
    <w:p w14:paraId="A4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случае проведения контрольных (надзорных) мероприятий с использованием мобильного приложения "Инспектор" либо составления акта контрольного (надзорного) мероприятия без взаимодействия,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 пунктами 6 - 9 части 1 статьи 65</w:t>
      </w:r>
      <w:r>
        <w:rPr>
          <w:rFonts w:ascii="Times New Roman" w:hAnsi="Times New Roman"/>
          <w:color w:val="000000"/>
          <w:sz w:val="24"/>
        </w:rPr>
        <w:t> Федерального закона № 248-ФЗ, или в иных случаях, установленных Федеральным законом № 248-ФЗ, администрация направляет акт контролируемому лицу в порядке, установленном статьей 21 Федерального закона № 248-ФЗ.</w:t>
      </w:r>
    </w:p>
    <w:p w14:paraId="A5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</w:t>
      </w:r>
      <w:r>
        <w:rPr>
          <w:rFonts w:ascii="Times New Roman" w:hAnsi="Times New Roman"/>
          <w:color w:val="000000"/>
          <w:sz w:val="24"/>
        </w:rPr>
        <w:t xml:space="preserve"> этом в порядке, предусмотренном пунктом 2 части 5 статьи 21 </w:t>
      </w:r>
      <w:r>
        <w:rPr>
          <w:rFonts w:ascii="Times New Roman" w:hAnsi="Times New Roman"/>
          <w:color w:val="000000"/>
          <w:sz w:val="24"/>
          <w:highlight w:val="white"/>
        </w:rPr>
        <w:t xml:space="preserve">Федерального закона </w:t>
      </w:r>
      <w:r>
        <w:rPr>
          <w:rFonts w:ascii="Times New Roman" w:hAnsi="Times New Roman"/>
          <w:color w:val="000000"/>
          <w:sz w:val="24"/>
        </w:rPr>
        <w:t>№ 248-ФЗ.</w:t>
      </w:r>
    </w:p>
    <w:p w14:paraId="A6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A7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4.13</w:t>
      </w:r>
      <w:r>
        <w:rPr>
          <w:rFonts w:ascii="Times New Roman" w:hAnsi="Times New Roman"/>
          <w:color w:val="000000"/>
          <w:sz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A8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</w:t>
      </w:r>
      <w:r>
        <w:rPr>
          <w:rFonts w:ascii="Times New Roman" w:hAnsi="Times New Roman"/>
          <w:color w:val="000000"/>
          <w:sz w:val="24"/>
        </w:rPr>
        <w:t>14</w:t>
      </w:r>
      <w:r>
        <w:rPr>
          <w:rFonts w:ascii="Times New Roman" w:hAnsi="Times New Roman"/>
          <w:color w:val="000000"/>
          <w:sz w:val="24"/>
        </w:rPr>
        <w:t>. Информирование контролируемых лиц о с</w:t>
      </w:r>
      <w:r>
        <w:rPr>
          <w:rFonts w:ascii="Times New Roman" w:hAnsi="Times New Roman"/>
          <w:color w:val="000000"/>
          <w:sz w:val="24"/>
        </w:rPr>
        <w:t xml:space="preserve">овершаемых должностными лицами </w:t>
      </w:r>
      <w:r>
        <w:rPr>
          <w:rFonts w:ascii="Times New Roman" w:hAnsi="Times New Roman"/>
          <w:color w:val="000000"/>
          <w:sz w:val="24"/>
        </w:rPr>
        <w:t xml:space="preserve">действиях и </w:t>
      </w:r>
      <w:r>
        <w:rPr>
          <w:rFonts w:ascii="Times New Roman" w:hAnsi="Times New Roman"/>
          <w:color w:val="000000"/>
          <w:sz w:val="24"/>
        </w:rPr>
        <w:t xml:space="preserve">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>
        <w:rPr>
          <w:rFonts w:ascii="Times New Roman" w:hAnsi="Times New Roman"/>
          <w:color w:val="000000"/>
          <w:sz w:val="24"/>
          <w:highlight w:val="white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</w:t>
      </w:r>
      <w:r>
        <w:rPr>
          <w:rFonts w:ascii="Times New Roman" w:hAnsi="Times New Roman"/>
          <w:color w:val="000000"/>
          <w:sz w:val="24"/>
          <w:highlight w:val="white"/>
        </w:rPr>
        <w:t>ую систему «</w:t>
      </w:r>
      <w:r>
        <w:rPr>
          <w:rFonts w:ascii="Times New Roman" w:hAnsi="Times New Roman"/>
          <w:color w:val="000000"/>
          <w:sz w:val="24"/>
        </w:rPr>
        <w:t>Единый портал</w:t>
      </w:r>
      <w:r>
        <w:rPr>
          <w:rFonts w:ascii="Times New Roman" w:hAnsi="Times New Roman"/>
          <w:color w:val="000000"/>
          <w:sz w:val="24"/>
          <w:highlight w:val="white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A9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Гражданин, не осуществляющий предпринимательской деятельности, являющийся контролируемым лицом, информируется о с</w:t>
      </w:r>
      <w:r>
        <w:rPr>
          <w:rFonts w:ascii="Times New Roman" w:hAnsi="Times New Roman"/>
          <w:color w:val="000000"/>
          <w:sz w:val="24"/>
        </w:rPr>
        <w:t xml:space="preserve">овершаемых должностными лицами </w:t>
      </w:r>
      <w:r>
        <w:rPr>
          <w:rFonts w:ascii="Times New Roman" w:hAnsi="Times New Roman"/>
          <w:color w:val="000000"/>
          <w:sz w:val="24"/>
        </w:rPr>
        <w:t>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</w:t>
      </w:r>
      <w:r>
        <w:rPr>
          <w:rFonts w:ascii="Times New Roman" w:hAnsi="Times New Roman"/>
          <w:color w:val="000000"/>
          <w:sz w:val="24"/>
        </w:rPr>
        <w:t>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>
        <w:rPr>
          <w:rFonts w:ascii="Times New Roman" w:hAnsi="Times New Roman"/>
          <w:color w:val="000000"/>
          <w:sz w:val="24"/>
          <w:highlight w:val="white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>
        <w:rPr>
          <w:rFonts w:ascii="Times New Roman" w:hAnsi="Times New Roman"/>
          <w:color w:val="000000"/>
          <w:sz w:val="24"/>
        </w:rPr>
        <w:t xml:space="preserve"> Указанный гражданин вправе направлять администрации докуме</w:t>
      </w:r>
      <w:r>
        <w:rPr>
          <w:rFonts w:ascii="Times New Roman" w:hAnsi="Times New Roman"/>
          <w:color w:val="000000"/>
          <w:sz w:val="24"/>
        </w:rPr>
        <w:t>нты на бумажном носителе.</w:t>
      </w:r>
    </w:p>
    <w:p w14:paraId="AA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 31 декабря 2025</w:t>
      </w:r>
      <w:r>
        <w:rPr>
          <w:rFonts w:ascii="Times New Roman" w:hAnsi="Times New Roman"/>
          <w:color w:val="000000"/>
          <w:sz w:val="24"/>
        </w:rPr>
        <w:t xml:space="preserve"> года информирование контролируемого лица о с</w:t>
      </w:r>
      <w:r>
        <w:rPr>
          <w:rFonts w:ascii="Times New Roman" w:hAnsi="Times New Roman"/>
          <w:color w:val="000000"/>
          <w:sz w:val="24"/>
        </w:rPr>
        <w:t xml:space="preserve">овершаемых должностными лицами </w:t>
      </w:r>
      <w:r>
        <w:rPr>
          <w:rFonts w:ascii="Times New Roman" w:hAnsi="Times New Roman"/>
          <w:color w:val="000000"/>
          <w:sz w:val="24"/>
        </w:rPr>
        <w:t>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AB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4.15</w:t>
      </w:r>
      <w:r>
        <w:rPr>
          <w:rFonts w:ascii="Times New Roman" w:hAnsi="Times New Roman"/>
          <w:color w:val="000000"/>
          <w:sz w:val="24"/>
        </w:rPr>
        <w:t>. В случае отсутствия выявленных нарушений обязательных требований при проведении</w:t>
      </w:r>
      <w:r>
        <w:rPr>
          <w:rFonts w:ascii="Times New Roman" w:hAnsi="Times New Roman"/>
          <w:color w:val="000000"/>
          <w:sz w:val="24"/>
        </w:rPr>
        <w:t xml:space="preserve"> контрольного мероприятия сведения об этом вносятся в Единый реестр контрольных (надзорных)</w:t>
      </w:r>
      <w:r>
        <w:rPr>
          <w:rFonts w:ascii="Times New Roman" w:hAnsi="Times New Roman"/>
          <w:color w:val="000000"/>
          <w:sz w:val="24"/>
        </w:rPr>
        <w:t xml:space="preserve"> мероприятий. Должностное лицо </w:t>
      </w:r>
      <w:r>
        <w:rPr>
          <w:rFonts w:ascii="Times New Roman" w:hAnsi="Times New Roman"/>
          <w:color w:val="000000"/>
          <w:sz w:val="24"/>
        </w:rPr>
        <w:t>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AC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4.16</w:t>
      </w:r>
      <w:r>
        <w:rPr>
          <w:rFonts w:ascii="Times New Roman" w:hAnsi="Times New Roman"/>
          <w:color w:val="000000"/>
          <w:sz w:val="24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</w:t>
      </w:r>
      <w:r>
        <w:rPr>
          <w:rFonts w:ascii="Times New Roman" w:hAnsi="Times New Roman"/>
          <w:color w:val="000000"/>
          <w:sz w:val="24"/>
        </w:rPr>
        <w:t>стное лицо</w:t>
      </w:r>
      <w:r>
        <w:rPr>
          <w:rFonts w:ascii="Times New Roman" w:hAnsi="Times New Roman"/>
          <w:color w:val="000000"/>
          <w:sz w:val="24"/>
        </w:rPr>
        <w:t>) в пределах полномочий, предусмотренных законодательс</w:t>
      </w:r>
      <w:r>
        <w:rPr>
          <w:rFonts w:ascii="Times New Roman" w:hAnsi="Times New Roman"/>
          <w:color w:val="000000"/>
          <w:sz w:val="24"/>
        </w:rPr>
        <w:t>твом Российской Федерации, обязана:</w:t>
      </w:r>
    </w:p>
    <w:p w14:paraId="AD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bookmarkStart w:id="1" w:name="Par318"/>
      <w:bookmarkEnd w:id="1"/>
      <w:r>
        <w:rPr>
          <w:rFonts w:ascii="Times New Roman" w:hAnsi="Times New Roman"/>
          <w:color w:val="000000"/>
          <w:sz w:val="24"/>
        </w:rPr>
        <w:t xml:space="preserve">1) </w:t>
      </w:r>
      <w:r>
        <w:rPr>
          <w:rFonts w:ascii="Times New Roman" w:hAnsi="Times New Roman"/>
          <w:color w:val="000000"/>
          <w:sz w:val="24"/>
        </w:rP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14:paraId="AE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</w:t>
      </w:r>
      <w:r>
        <w:rPr>
          <w:rFonts w:ascii="Times New Roman" w:hAnsi="Times New Roman"/>
          <w:color w:val="000000"/>
          <w:sz w:val="24"/>
        </w:rPr>
        <w:t>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AF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при выявлении в ходе контрольного мероприятия приз</w:t>
      </w:r>
      <w:r>
        <w:rPr>
          <w:rFonts w:ascii="Times New Roman" w:hAnsi="Times New Roman"/>
          <w:color w:val="000000"/>
          <w:sz w:val="24"/>
        </w:rPr>
        <w:t>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B0000000">
      <w:pPr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4) </w:t>
      </w:r>
      <w:r>
        <w:rPr>
          <w:rFonts w:ascii="Times New Roman" w:hAnsi="Times New Roman"/>
          <w:color w:val="000000"/>
          <w:sz w:val="24"/>
          <w:highlight w:val="white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</w:t>
      </w:r>
      <w:r>
        <w:rPr>
          <w:rFonts w:ascii="Times New Roman" w:hAnsi="Times New Roman"/>
          <w:color w:val="000000"/>
          <w:sz w:val="24"/>
          <w:highlight w:val="white"/>
        </w:rPr>
        <w:t>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>
        <w:rPr>
          <w:rFonts w:ascii="Times New Roman" w:hAnsi="Times New Roman"/>
          <w:color w:val="000000"/>
          <w:sz w:val="24"/>
        </w:rPr>
        <w:t>;</w:t>
      </w:r>
    </w:p>
    <w:p w14:paraId="B1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B2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</w:t>
      </w:r>
      <w:r>
        <w:rPr>
          <w:rFonts w:ascii="Times New Roman" w:hAnsi="Times New Roman"/>
          <w:color w:val="000000"/>
          <w:sz w:val="24"/>
        </w:rPr>
        <w:t>7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олжностное лицо, уполномоченное осуществлять контроль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при осуществлении </w:t>
      </w:r>
      <w:r>
        <w:rPr>
          <w:rFonts w:ascii="Times New Roman" w:hAnsi="Times New Roman"/>
          <w:color w:val="000000"/>
          <w:sz w:val="24"/>
        </w:rPr>
        <w:t>мун</w:t>
      </w:r>
      <w:r>
        <w:rPr>
          <w:rFonts w:ascii="Times New Roman" w:hAnsi="Times New Roman"/>
          <w:color w:val="000000"/>
          <w:sz w:val="24"/>
        </w:rPr>
        <w:t>иципального контроля в сфере благоустройства</w:t>
      </w:r>
      <w:r>
        <w:rPr>
          <w:rFonts w:ascii="Times New Roman" w:hAnsi="Times New Roman"/>
          <w:color w:val="000000"/>
          <w:sz w:val="24"/>
        </w:rPr>
        <w:t xml:space="preserve">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субъекта Российской Федерации</w:t>
      </w:r>
      <w:r>
        <w:rPr>
          <w:rFonts w:ascii="Times New Roman" w:hAnsi="Times New Roman"/>
          <w:color w:val="000000"/>
          <w:sz w:val="24"/>
        </w:rPr>
        <w:t>, органами местного самоуправления, правоохранительными органами, организациями и гражданами.</w:t>
      </w:r>
    </w:p>
    <w:p w14:paraId="B3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случае выявления в ходе проведения контрольного мероприятия в рамках осуществления </w:t>
      </w:r>
      <w:r>
        <w:rPr>
          <w:rFonts w:ascii="Times New Roman" w:hAnsi="Times New Roman"/>
          <w:color w:val="000000"/>
          <w:sz w:val="24"/>
        </w:rPr>
        <w:t>муниципального контроля в сфере благоустройства</w:t>
      </w:r>
      <w:r>
        <w:rPr>
          <w:rFonts w:ascii="Times New Roman" w:hAnsi="Times New Roman"/>
          <w:color w:val="000000"/>
          <w:sz w:val="24"/>
        </w:rPr>
        <w:t xml:space="preserve"> нарушения требований законодательства, за которое законодате</w:t>
      </w:r>
      <w:r>
        <w:rPr>
          <w:rFonts w:ascii="Times New Roman" w:hAnsi="Times New Roman"/>
          <w:color w:val="000000"/>
          <w:sz w:val="24"/>
        </w:rPr>
        <w:t xml:space="preserve">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олжностное лицо, уполномоченное осуществлять контроль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направляе</w:t>
      </w:r>
      <w:r>
        <w:rPr>
          <w:rFonts w:ascii="Times New Roman" w:hAnsi="Times New Roman"/>
          <w:color w:val="000000"/>
          <w:sz w:val="24"/>
        </w:rPr>
        <w:t>т копию указанного акта в орган власти, уполномоченный на привлечение к соответствующей ответственности.</w:t>
      </w:r>
    </w:p>
    <w:p w14:paraId="B4000000">
      <w:pPr>
        <w:pStyle w:val="Style_5"/>
        <w:spacing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B5000000">
      <w:pPr>
        <w:pStyle w:val="Style_5"/>
        <w:spacing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Раздел </w:t>
      </w:r>
      <w:r>
        <w:rPr>
          <w:rFonts w:ascii="Times New Roman" w:hAnsi="Times New Roman"/>
          <w:b w:val="1"/>
          <w:color w:val="000000"/>
          <w:sz w:val="24"/>
        </w:rPr>
        <w:t>5. Обжалование решений администрации, действий (бездействия) должнос</w:t>
      </w:r>
      <w:r>
        <w:rPr>
          <w:rFonts w:ascii="Times New Roman" w:hAnsi="Times New Roman"/>
          <w:b w:val="1"/>
          <w:color w:val="000000"/>
          <w:sz w:val="24"/>
        </w:rPr>
        <w:t>тных лиц</w:t>
      </w:r>
    </w:p>
    <w:p w14:paraId="B6000000">
      <w:pPr>
        <w:pStyle w:val="Style_5"/>
        <w:spacing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B7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5.1. Решения администрации, действия (бездействие) должностных лиц могут б</w:t>
      </w:r>
      <w:r>
        <w:rPr>
          <w:rFonts w:ascii="Times New Roman" w:hAnsi="Times New Roman"/>
          <w:color w:val="000000"/>
          <w:sz w:val="24"/>
        </w:rPr>
        <w:t>ыть обжалованы в порядке, установленном главой 9 Федерального закона № 248-ФЗ.</w:t>
      </w:r>
    </w:p>
    <w:p w14:paraId="B8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B9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решений о проведении контрольных мероприятий и обязательных профилактических визитов;</w:t>
      </w:r>
    </w:p>
    <w:p w14:paraId="BA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14:paraId="BB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действий (бездейст</w:t>
      </w:r>
      <w:r>
        <w:rPr>
          <w:rFonts w:ascii="Times New Roman" w:hAnsi="Times New Roman"/>
          <w:color w:val="000000"/>
          <w:sz w:val="24"/>
        </w:rPr>
        <w:t>вия) должностных лиц в рамках контрольных мероприятий и обязательных профилактических визитов;</w:t>
      </w:r>
    </w:p>
    <w:p w14:paraId="BC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решений об отнесении объектов контроля к соответствующей категории риска;</w:t>
      </w:r>
    </w:p>
    <w:p w14:paraId="BD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решений об отказе в проведении обязательных профилактических визитов по заявлениям контролируемых лиц;</w:t>
      </w:r>
    </w:p>
    <w:p w14:paraId="BE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6) иных решений, принимаемых администрацией по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</w:t>
      </w:r>
    </w:p>
    <w:p w14:paraId="BF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5.3. Жалоба подается контролир</w:t>
      </w:r>
      <w:r>
        <w:rPr>
          <w:rFonts w:ascii="Times New Roman" w:hAnsi="Times New Roman"/>
          <w:color w:val="000000"/>
          <w:sz w:val="24"/>
        </w:rPr>
        <w:t>уемым лицом в адрес администрации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14:paraId="C0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</w:t>
      </w:r>
      <w:r>
        <w:rPr>
          <w:rFonts w:ascii="Times New Roman" w:hAnsi="Times New Roman"/>
          <w:color w:val="000000"/>
          <w:sz w:val="24"/>
        </w:rPr>
        <w:t>нной и иной охраняемой законом тайне. Соответствующая жалоба подается контролируемым лицом на личном приеме с предварительным информированием Главы о наличии в жалобе (документах) сведений, составляющих государственную или иную охраняемую законом тайну.</w:t>
      </w:r>
    </w:p>
    <w:p w14:paraId="C1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5.4. Жалоба на решение администрации, действия (бездействие) должностных лиц рассматривается Главой .</w:t>
      </w:r>
    </w:p>
    <w:p w14:paraId="C2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Жалоба на решения, действия (бездействие) Главы рассматривается Главой.</w:t>
      </w:r>
    </w:p>
    <w:p w14:paraId="C3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5.5. Жалоба на решение администрации, действия (бездействие) должностных лиц может б</w:t>
      </w:r>
      <w:r>
        <w:rPr>
          <w:rFonts w:ascii="Times New Roman" w:hAnsi="Times New Roman"/>
          <w:color w:val="000000"/>
          <w:sz w:val="24"/>
        </w:rPr>
        <w:t>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C4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C5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лицом).</w:t>
      </w:r>
    </w:p>
    <w:p w14:paraId="C6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Лицо, подавшее жалобу, до принятия решения по жалобе может отозвать ее. При эт</w:t>
      </w:r>
      <w:r>
        <w:rPr>
          <w:rFonts w:ascii="Times New Roman" w:hAnsi="Times New Roman"/>
          <w:color w:val="000000"/>
          <w:sz w:val="24"/>
        </w:rPr>
        <w:t>ом повторное направление жалобы по тем же основаниям не допускается.</w:t>
      </w:r>
    </w:p>
    <w:p w14:paraId="C7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5.6. Жалоба на решение администрации, действия (бездействие) его должностных лиц подлежит рассмотрению в течение пятнадцати рабочих дней со дня ее регистрации в подсистеме досудебного обжалования.</w:t>
      </w:r>
    </w:p>
    <w:p w14:paraId="C8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5.7.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14:paraId="C9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CA000000">
      <w:pPr>
        <w:pStyle w:val="Style_7"/>
        <w:spacing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Раздел </w:t>
      </w:r>
      <w:r>
        <w:rPr>
          <w:rFonts w:ascii="Times New Roman" w:hAnsi="Times New Roman"/>
          <w:b w:val="1"/>
          <w:color w:val="000000"/>
          <w:sz w:val="24"/>
        </w:rPr>
        <w:t xml:space="preserve">6. Ключевые показатели </w:t>
      </w:r>
      <w:r>
        <w:rPr>
          <w:rFonts w:ascii="Times New Roman" w:hAnsi="Times New Roman"/>
          <w:b w:val="1"/>
          <w:color w:val="000000"/>
          <w:sz w:val="24"/>
        </w:rPr>
        <w:t>муниципального контроля в сфере благоустройства</w:t>
      </w:r>
      <w:r>
        <w:rPr>
          <w:rFonts w:ascii="Times New Roman" w:hAnsi="Times New Roman"/>
          <w:b w:val="1"/>
          <w:color w:val="000000"/>
          <w:sz w:val="24"/>
        </w:rPr>
        <w:t xml:space="preserve"> и их це</w:t>
      </w:r>
      <w:r>
        <w:rPr>
          <w:rFonts w:ascii="Times New Roman" w:hAnsi="Times New Roman"/>
          <w:b w:val="1"/>
          <w:color w:val="000000"/>
          <w:sz w:val="24"/>
        </w:rPr>
        <w:t>левые значения</w:t>
      </w:r>
    </w:p>
    <w:p w14:paraId="CB000000">
      <w:pPr>
        <w:pStyle w:val="Style_7"/>
        <w:spacing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CC000000">
      <w:pPr>
        <w:pStyle w:val="Style_7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6.1. Оценка результативности и эффективности осуществления </w:t>
      </w:r>
      <w:r>
        <w:rPr>
          <w:rFonts w:ascii="Times New Roman" w:hAnsi="Times New Roman"/>
          <w:color w:val="000000"/>
          <w:sz w:val="24"/>
        </w:rPr>
        <w:t>муниципального контроля в сфере благоустройства</w:t>
      </w:r>
      <w:r>
        <w:rPr>
          <w:rFonts w:ascii="Times New Roman" w:hAnsi="Times New Roman"/>
          <w:color w:val="000000"/>
          <w:sz w:val="24"/>
        </w:rPr>
        <w:t xml:space="preserve"> осуществляется на основании с</w:t>
      </w:r>
      <w:r>
        <w:rPr>
          <w:rFonts w:ascii="Times New Roman" w:hAnsi="Times New Roman"/>
          <w:color w:val="000000"/>
          <w:sz w:val="24"/>
        </w:rPr>
        <w:t>татьи 30 Федерального закона № </w:t>
      </w:r>
      <w:r>
        <w:rPr>
          <w:rFonts w:ascii="Times New Roman" w:hAnsi="Times New Roman"/>
          <w:color w:val="000000"/>
          <w:sz w:val="24"/>
        </w:rPr>
        <w:t>248-ФЗ</w:t>
      </w:r>
      <w:r>
        <w:rPr>
          <w:rFonts w:ascii="Times New Roman" w:hAnsi="Times New Roman"/>
          <w:color w:val="000000"/>
          <w:sz w:val="24"/>
        </w:rPr>
        <w:t>.</w:t>
      </w:r>
    </w:p>
    <w:p w14:paraId="CD000000">
      <w:pPr>
        <w:pStyle w:val="Style_7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6.2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Для </w:t>
      </w:r>
      <w:r>
        <w:rPr>
          <w:rFonts w:ascii="Times New Roman" w:hAnsi="Times New Roman"/>
          <w:color w:val="000000"/>
          <w:sz w:val="24"/>
        </w:rPr>
        <w:t>муниципального контроля в сфере благоустройства</w:t>
      </w:r>
      <w:r>
        <w:rPr>
          <w:rFonts w:ascii="Times New Roman" w:hAnsi="Times New Roman"/>
          <w:color w:val="000000"/>
          <w:sz w:val="24"/>
        </w:rPr>
        <w:t xml:space="preserve"> установлены следующие ключевые показатели вида контроля и их целевые значения:</w:t>
      </w:r>
    </w:p>
    <w:p w14:paraId="CE000000">
      <w:pPr>
        <w:pStyle w:val="Style_7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Доля устраненных нарушений из числа выявленных нарушений обязательных требований - 70%.</w:t>
      </w:r>
    </w:p>
    <w:p w14:paraId="CF000000">
      <w:pPr>
        <w:pStyle w:val="Style_7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2) Доля обоснованных жалоб на действия (бездействие) </w:t>
      </w:r>
      <w:r>
        <w:rPr>
          <w:rFonts w:ascii="Times New Roman" w:hAnsi="Times New Roman"/>
          <w:color w:val="000000"/>
          <w:sz w:val="24"/>
        </w:rPr>
        <w:t>администрации</w:t>
      </w:r>
      <w:r>
        <w:rPr>
          <w:rFonts w:ascii="Times New Roman" w:hAnsi="Times New Roman"/>
          <w:color w:val="000000"/>
          <w:sz w:val="24"/>
        </w:rPr>
        <w:t xml:space="preserve"> и (или) его должностного ли</w:t>
      </w:r>
      <w:r>
        <w:rPr>
          <w:rFonts w:ascii="Times New Roman" w:hAnsi="Times New Roman"/>
          <w:color w:val="000000"/>
          <w:sz w:val="24"/>
        </w:rPr>
        <w:t>ца при проведении контрольных мероприятий - 0%.</w:t>
      </w:r>
    </w:p>
    <w:p w14:paraId="D0000000">
      <w:pPr>
        <w:pStyle w:val="Style_7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Доля отмененных результатов контрольных мероприятий - 0%.</w:t>
      </w:r>
    </w:p>
    <w:p w14:paraId="D1000000">
      <w:pPr>
        <w:pStyle w:val="Style_7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14:paraId="D2000000">
      <w:pPr>
        <w:pStyle w:val="Style_7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5) Доля вынесенных судебных решений о назначении административного наказания по материалам </w:t>
      </w:r>
      <w:r>
        <w:rPr>
          <w:rFonts w:ascii="Times New Roman" w:hAnsi="Times New Roman"/>
          <w:color w:val="000000"/>
          <w:sz w:val="24"/>
        </w:rPr>
        <w:t>администрации</w:t>
      </w:r>
      <w:r>
        <w:rPr>
          <w:rFonts w:ascii="Times New Roman" w:hAnsi="Times New Roman"/>
          <w:color w:val="000000"/>
          <w:sz w:val="24"/>
        </w:rPr>
        <w:t xml:space="preserve"> - 95%.</w:t>
      </w:r>
    </w:p>
    <w:p w14:paraId="D3000000">
      <w:pPr>
        <w:pStyle w:val="Style_7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6) Доля отмененных в судебном порядке постановлений </w:t>
      </w:r>
      <w:r>
        <w:rPr>
          <w:rFonts w:ascii="Times New Roman" w:hAnsi="Times New Roman"/>
          <w:color w:val="000000"/>
          <w:sz w:val="24"/>
        </w:rPr>
        <w:t>администрации</w:t>
      </w:r>
      <w:r>
        <w:rPr>
          <w:rFonts w:ascii="Times New Roman" w:hAnsi="Times New Roman"/>
          <w:color w:val="000000"/>
          <w:sz w:val="24"/>
        </w:rPr>
        <w:t xml:space="preserve"> по делам об административных правонарушениях от общего количества таких п</w:t>
      </w:r>
      <w:r>
        <w:rPr>
          <w:rFonts w:ascii="Times New Roman" w:hAnsi="Times New Roman"/>
          <w:color w:val="000000"/>
          <w:sz w:val="24"/>
        </w:rPr>
        <w:t xml:space="preserve">остановлений, вынесенных </w:t>
      </w:r>
      <w:r>
        <w:rPr>
          <w:rFonts w:ascii="Times New Roman" w:hAnsi="Times New Roman"/>
          <w:color w:val="000000"/>
          <w:sz w:val="24"/>
        </w:rPr>
        <w:t>администрацией</w:t>
      </w:r>
      <w:r>
        <w:rPr>
          <w:rFonts w:ascii="Times New Roman" w:hAnsi="Times New Roman"/>
          <w:color w:val="000000"/>
          <w:sz w:val="24"/>
        </w:rPr>
        <w:t>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14:paraId="D4000000">
      <w:pPr>
        <w:pStyle w:val="Style_7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6.3. </w:t>
      </w:r>
      <w:r>
        <w:rPr>
          <w:rFonts w:ascii="Times New Roman" w:hAnsi="Times New Roman"/>
          <w:color w:val="000000"/>
          <w:sz w:val="24"/>
        </w:rPr>
        <w:t xml:space="preserve">Для </w:t>
      </w:r>
      <w:r>
        <w:rPr>
          <w:rFonts w:ascii="Times New Roman" w:hAnsi="Times New Roman"/>
          <w:color w:val="000000"/>
          <w:sz w:val="24"/>
        </w:rPr>
        <w:t>муниципального контроля в сфере благоустройства</w:t>
      </w:r>
      <w:r>
        <w:rPr>
          <w:rFonts w:ascii="Times New Roman" w:hAnsi="Times New Roman"/>
          <w:color w:val="000000"/>
          <w:sz w:val="24"/>
        </w:rPr>
        <w:t xml:space="preserve"> установлены следующие индикативные показатели:</w:t>
      </w:r>
    </w:p>
    <w:p w14:paraId="D5000000">
      <w:pPr>
        <w:pStyle w:val="Style_8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внеплановых контрольных мероприятий, проведенных за отчетный период; </w:t>
      </w:r>
    </w:p>
    <w:p w14:paraId="D6000000">
      <w:pPr>
        <w:pStyle w:val="Style_8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</w:t>
      </w:r>
      <w:r>
        <w:rPr>
          <w:rFonts w:ascii="Times New Roman" w:hAnsi="Times New Roman"/>
          <w:sz w:val="24"/>
        </w:rPr>
        <w:t xml:space="preserve">торами риска нарушения обязательных требований, или отклонения объекта контроля от таких параметров, за отчетный период; </w:t>
      </w:r>
    </w:p>
    <w:p w14:paraId="D7000000">
      <w:pPr>
        <w:pStyle w:val="Style_8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общее количество контрольных мероприятий с взаимодействием, проведенных за отчетный период; </w:t>
      </w:r>
    </w:p>
    <w:p w14:paraId="D8000000">
      <w:pPr>
        <w:pStyle w:val="Style_8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14:paraId="D9000000">
      <w:pPr>
        <w:pStyle w:val="Style_8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контрольных мероприятий, проведенных с использованием средств дистанционного взаимодействия, за отчетный период; </w:t>
      </w:r>
    </w:p>
    <w:p w14:paraId="DA000000">
      <w:pPr>
        <w:pStyle w:val="Style_8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обязательных профилактических визи</w:t>
      </w:r>
      <w:r>
        <w:rPr>
          <w:rFonts w:ascii="Times New Roman" w:hAnsi="Times New Roman"/>
          <w:sz w:val="24"/>
        </w:rPr>
        <w:t>тов, проведенных за отчетный период;</w:t>
      </w:r>
    </w:p>
    <w:p w14:paraId="DB000000">
      <w:pPr>
        <w:pStyle w:val="Style_8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14:paraId="DC000000">
      <w:pPr>
        <w:pStyle w:val="Style_8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14:paraId="DD000000">
      <w:pPr>
        <w:pStyle w:val="Style_8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контрольных мероприятий, по итогам которых возбуждены дела об административных правонарушениях,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за отчетный период; </w:t>
      </w:r>
    </w:p>
    <w:p w14:paraId="DE000000">
      <w:pPr>
        <w:pStyle w:val="Style_8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сумма административных штрафов, наложенных по результатам контрольных мероприятий, за отчетный период; </w:t>
      </w:r>
    </w:p>
    <w:p w14:paraId="DF000000">
      <w:pPr>
        <w:pStyle w:val="Style_8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</w:t>
      </w:r>
      <w:r>
        <w:rPr>
          <w:rFonts w:ascii="Times New Roman" w:hAnsi="Times New Roman"/>
          <w:sz w:val="24"/>
        </w:rPr>
        <w:t>ство направленных в органы прокуратуры заявлений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о согласовании проведения контрольных мероприятий,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за отчетный период; </w:t>
      </w:r>
    </w:p>
    <w:p w14:paraId="E0000000">
      <w:pPr>
        <w:pStyle w:val="Style_8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направленных в органы прокуратуры заявлений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о согласовании проведения контрольных мероприятий,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по которым органами прокуратуры отказано в согласовании, за отчетный период; </w:t>
      </w:r>
    </w:p>
    <w:p w14:paraId="E1000000">
      <w:pPr>
        <w:pStyle w:val="Style_8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общее количество учтенных объектов контроля на конец отчетного периода; </w:t>
      </w:r>
    </w:p>
    <w:p w14:paraId="E2000000">
      <w:pPr>
        <w:pStyle w:val="Style_8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учтенных объектов контроля, отнесенных к </w:t>
      </w:r>
      <w:r>
        <w:rPr>
          <w:rFonts w:ascii="Times New Roman" w:hAnsi="Times New Roman"/>
          <w:sz w:val="24"/>
        </w:rPr>
        <w:t>категориям риска, по каждой из категорий риска, на конец отчетного периода;</w:t>
      </w:r>
    </w:p>
    <w:p w14:paraId="E3000000">
      <w:pPr>
        <w:pStyle w:val="Style_8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</w:t>
      </w:r>
      <w:r>
        <w:rPr>
          <w:rFonts w:ascii="Times New Roman" w:hAnsi="Times New Roman"/>
          <w:sz w:val="24"/>
        </w:rPr>
        <w:t>личество учтенных контролируемых лиц на конец отчетного</w:t>
      </w:r>
      <w:r>
        <w:rPr>
          <w:rFonts w:ascii="Times New Roman" w:hAnsi="Times New Roman"/>
          <w:sz w:val="24"/>
        </w:rPr>
        <w:t xml:space="preserve"> периода; </w:t>
      </w:r>
    </w:p>
    <w:p w14:paraId="E4000000">
      <w:pPr>
        <w:pStyle w:val="Style_8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учтенных контролируемых лиц, в отношении которых проведены контрольные мероприятия, за отчетный период; </w:t>
      </w:r>
    </w:p>
    <w:p w14:paraId="E5000000">
      <w:pPr>
        <w:pStyle w:val="Style_8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общее количество жалоб, п</w:t>
      </w:r>
      <w:r>
        <w:rPr>
          <w:rFonts w:ascii="Times New Roman" w:hAnsi="Times New Roman"/>
          <w:sz w:val="24"/>
        </w:rPr>
        <w:t xml:space="preserve">оданных контролируемыми лицами </w:t>
      </w:r>
      <w:r>
        <w:rPr>
          <w:rFonts w:ascii="Times New Roman" w:hAnsi="Times New Roman"/>
          <w:sz w:val="24"/>
        </w:rPr>
        <w:t>в досудебном порядке за отчетн</w:t>
      </w:r>
      <w:r>
        <w:rPr>
          <w:rFonts w:ascii="Times New Roman" w:hAnsi="Times New Roman"/>
          <w:sz w:val="24"/>
        </w:rPr>
        <w:t>ый период;</w:t>
      </w:r>
    </w:p>
    <w:p w14:paraId="E6000000">
      <w:pPr>
        <w:pStyle w:val="Style_8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жалоб, в отношении которых администрацией был нарушен срок расс</w:t>
      </w:r>
      <w:r>
        <w:rPr>
          <w:rFonts w:ascii="Times New Roman" w:hAnsi="Times New Roman"/>
          <w:sz w:val="24"/>
        </w:rPr>
        <w:t>мотрения, за отчетный период;</w:t>
      </w:r>
    </w:p>
    <w:p w14:paraId="E7000000">
      <w:pPr>
        <w:pStyle w:val="Style_8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жалоб, п</w:t>
      </w:r>
      <w:r>
        <w:rPr>
          <w:rFonts w:ascii="Times New Roman" w:hAnsi="Times New Roman"/>
          <w:sz w:val="24"/>
        </w:rPr>
        <w:t xml:space="preserve">оданных контролируемыми лицами </w:t>
      </w:r>
      <w:r>
        <w:rPr>
          <w:rFonts w:ascii="Times New Roman" w:hAnsi="Times New Roman"/>
          <w:sz w:val="24"/>
        </w:rPr>
        <w:t>в досудебном порядке, по итогам рассмотрения которых принято решение о полной л</w:t>
      </w:r>
      <w:r>
        <w:rPr>
          <w:rFonts w:ascii="Times New Roman" w:hAnsi="Times New Roman"/>
          <w:sz w:val="24"/>
        </w:rPr>
        <w:t>ибо частичной отмене решения администрации либо о признании действий (бездействий) должностных лиц администрации недейств</w:t>
      </w:r>
      <w:r>
        <w:rPr>
          <w:rFonts w:ascii="Times New Roman" w:hAnsi="Times New Roman"/>
          <w:sz w:val="24"/>
        </w:rPr>
        <w:t>ительными, за отчетный период;</w:t>
      </w:r>
    </w:p>
    <w:p w14:paraId="E8000000">
      <w:pPr>
        <w:pStyle w:val="Style_8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исковых заявлений об оспаривании</w:t>
      </w:r>
      <w:r>
        <w:rPr>
          <w:rFonts w:ascii="Times New Roman" w:hAnsi="Times New Roman"/>
          <w:sz w:val="24"/>
        </w:rPr>
        <w:t xml:space="preserve"> решений, действий (бездействий) должностных лиц </w:t>
      </w:r>
      <w:r>
        <w:rPr>
          <w:rFonts w:ascii="Times New Roman" w:hAnsi="Times New Roman"/>
          <w:sz w:val="24"/>
        </w:rPr>
        <w:t>администрации</w:t>
      </w:r>
      <w:r>
        <w:rPr>
          <w:rFonts w:ascii="Times New Roman" w:hAnsi="Times New Roman"/>
          <w:sz w:val="24"/>
        </w:rPr>
        <w:t xml:space="preserve">, направленных контролируемыми лицами в судебном порядке, за отчетный период; </w:t>
      </w:r>
    </w:p>
    <w:p w14:paraId="E9000000">
      <w:pPr>
        <w:pStyle w:val="Style_8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исковых заявлений об оспаривании решений, действий (бездействий) должностных лиц </w:t>
      </w:r>
      <w:r>
        <w:rPr>
          <w:rFonts w:ascii="Times New Roman" w:hAnsi="Times New Roman"/>
          <w:sz w:val="24"/>
        </w:rPr>
        <w:t>администрации</w:t>
      </w:r>
      <w:r>
        <w:rPr>
          <w:rFonts w:ascii="Times New Roman" w:hAnsi="Times New Roman"/>
          <w:sz w:val="24"/>
        </w:rPr>
        <w:t>, направленных контролируемыми лицами в судебном порядке, по которым пр</w:t>
      </w:r>
      <w:r>
        <w:rPr>
          <w:rFonts w:ascii="Times New Roman" w:hAnsi="Times New Roman"/>
          <w:sz w:val="24"/>
        </w:rPr>
        <w:t xml:space="preserve">инято решение об удовлетворении заявленных требований, за отчетный период; </w:t>
      </w:r>
    </w:p>
    <w:p w14:paraId="EA000000">
      <w:pPr>
        <w:spacing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контрольных мероприятий, проведенных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14:paraId="EB000000">
      <w:pPr>
        <w:pStyle w:val="Style_9"/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EC000000">
      <w:pPr>
        <w:pStyle w:val="Style_5"/>
        <w:spacing w:line="240" w:lineRule="auto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 w:type="page"/>
      </w:r>
    </w:p>
    <w:p w14:paraId="ED000000">
      <w:pPr>
        <w:pStyle w:val="Style_5"/>
        <w:spacing w:line="240" w:lineRule="auto"/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№ 1</w:t>
      </w:r>
    </w:p>
    <w:p w14:paraId="EE000000">
      <w:pPr>
        <w:pStyle w:val="Style_5"/>
        <w:spacing w:line="240" w:lineRule="auto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Положению </w:t>
      </w:r>
      <w:r>
        <w:rPr>
          <w:rFonts w:ascii="Times New Roman" w:hAnsi="Times New Roman"/>
          <w:color w:val="000000"/>
          <w:sz w:val="24"/>
        </w:rPr>
        <w:t xml:space="preserve">о муниципальном контроле в сфере благоустройства </w:t>
      </w:r>
    </w:p>
    <w:p w14:paraId="EF000000">
      <w:pPr>
        <w:pStyle w:val="Style_5"/>
        <w:spacing w:line="240" w:lineRule="auto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территории 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F0000000">
      <w:pPr>
        <w:pStyle w:val="Style_5"/>
        <w:spacing w:line="240" w:lineRule="auto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Неклиновского района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Ростовской области</w:t>
      </w:r>
    </w:p>
    <w:p w14:paraId="F1000000">
      <w:pPr>
        <w:pStyle w:val="Style_5"/>
        <w:spacing w:line="240" w:lineRule="auto"/>
        <w:ind w:firstLine="0" w:left="0"/>
        <w:jc w:val="right"/>
        <w:rPr>
          <w:rFonts w:ascii="Times New Roman" w:hAnsi="Times New Roman"/>
          <w:color w:val="000000"/>
          <w:sz w:val="24"/>
        </w:rPr>
      </w:pPr>
    </w:p>
    <w:p w14:paraId="F2000000">
      <w:pPr>
        <w:pStyle w:val="Style_5"/>
        <w:spacing w:line="240" w:lineRule="auto"/>
        <w:ind w:firstLine="0" w:left="0"/>
        <w:jc w:val="right"/>
        <w:rPr>
          <w:rFonts w:ascii="Times New Roman" w:hAnsi="Times New Roman"/>
          <w:b w:val="1"/>
          <w:color w:val="000000"/>
          <w:sz w:val="24"/>
        </w:rPr>
      </w:pPr>
    </w:p>
    <w:p w14:paraId="F3000000">
      <w:pPr>
        <w:pStyle w:val="Style_10"/>
        <w:spacing w:line="240" w:lineRule="auto"/>
        <w:ind/>
        <w:jc w:val="center"/>
        <w:rPr>
          <w:rFonts w:ascii="Times New Roman" w:hAnsi="Times New Roman"/>
          <w:sz w:val="24"/>
        </w:rPr>
      </w:pPr>
      <w:bookmarkStart w:id="2" w:name="Par381"/>
      <w:bookmarkEnd w:id="2"/>
      <w:r>
        <w:rPr>
          <w:rFonts w:ascii="Times New Roman" w:hAnsi="Times New Roman"/>
          <w:color w:val="000000"/>
          <w:sz w:val="24"/>
        </w:rPr>
        <w:t>Критерии</w:t>
      </w:r>
    </w:p>
    <w:p w14:paraId="F4000000">
      <w:pPr>
        <w:pStyle w:val="Style_10"/>
        <w:spacing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отнесения </w:t>
      </w:r>
      <w:r>
        <w:rPr>
          <w:rFonts w:ascii="Times New Roman" w:hAnsi="Times New Roman"/>
          <w:color w:val="000000"/>
          <w:sz w:val="24"/>
        </w:rPr>
        <w:t xml:space="preserve">объектов </w:t>
      </w:r>
      <w:r>
        <w:rPr>
          <w:rFonts w:ascii="Times New Roman" w:hAnsi="Times New Roman"/>
          <w:color w:val="000000"/>
          <w:sz w:val="24"/>
        </w:rPr>
        <w:t>муниципального ко</w:t>
      </w:r>
      <w:r>
        <w:rPr>
          <w:rFonts w:ascii="Times New Roman" w:hAnsi="Times New Roman"/>
          <w:color w:val="000000"/>
          <w:sz w:val="24"/>
        </w:rPr>
        <w:t>нтроля в сфере благоустройства</w:t>
      </w:r>
      <w:r>
        <w:rPr>
          <w:rFonts w:ascii="Times New Roman" w:hAnsi="Times New Roman"/>
          <w:color w:val="000000"/>
          <w:sz w:val="24"/>
        </w:rPr>
        <w:t xml:space="preserve"> к определенной категории риска при осуществлении администрацией</w:t>
      </w:r>
      <w:r>
        <w:rPr>
          <w:rFonts w:ascii="Times New Roman" w:hAnsi="Times New Roman"/>
          <w:color w:val="000000"/>
          <w:sz w:val="24"/>
        </w:rPr>
        <w:t xml:space="preserve"> 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</w:t>
      </w:r>
      <w:r>
        <w:rPr>
          <w:rFonts w:ascii="Times New Roman" w:hAnsi="Times New Roman"/>
          <w:color w:val="000000"/>
          <w:sz w:val="24"/>
        </w:rPr>
        <w:t xml:space="preserve"> Неклиновского</w:t>
      </w:r>
      <w:r>
        <w:rPr>
          <w:rFonts w:ascii="Times New Roman" w:hAnsi="Times New Roman"/>
          <w:color w:val="000000"/>
          <w:sz w:val="24"/>
        </w:rPr>
        <w:t xml:space="preserve"> района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Ростовской области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муниципального контроля в сфере благоустройства</w:t>
      </w:r>
    </w:p>
    <w:p w14:paraId="F5000000">
      <w:pPr>
        <w:pStyle w:val="Style_10"/>
        <w:spacing w:line="240" w:lineRule="auto"/>
        <w:ind/>
        <w:jc w:val="center"/>
        <w:rPr>
          <w:rFonts w:ascii="Times New Roman" w:hAnsi="Times New Roman"/>
          <w:sz w:val="24"/>
        </w:rPr>
      </w:pPr>
    </w:p>
    <w:p w14:paraId="F6000000">
      <w:pPr>
        <w:pStyle w:val="Style_5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К категории среднего риска относятся прилегающие территории. </w:t>
      </w:r>
    </w:p>
    <w:p w14:paraId="F7000000">
      <w:pPr>
        <w:pStyle w:val="Style_5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К категории умеренного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</w:t>
      </w:r>
    </w:p>
    <w:p w14:paraId="F8000000">
      <w:pPr>
        <w:pStyle w:val="Style_5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К катего</w:t>
      </w:r>
      <w:r>
        <w:rPr>
          <w:rFonts w:ascii="Times New Roman" w:hAnsi="Times New Roman"/>
          <w:sz w:val="24"/>
        </w:rPr>
        <w:t>рии низкого риска относятся все иные объекты контроля в сфере благоустройства.</w:t>
      </w:r>
    </w:p>
    <w:p w14:paraId="F9000000">
      <w:pPr>
        <w:pStyle w:val="Style_5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 </w:t>
      </w:r>
    </w:p>
    <w:p w14:paraId="FA000000">
      <w:pPr>
        <w:pStyle w:val="Style_5"/>
        <w:widowControl w:val="0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 w:type="page"/>
      </w:r>
    </w:p>
    <w:p w14:paraId="FB000000">
      <w:pPr>
        <w:pStyle w:val="Style_5"/>
        <w:spacing w:line="240" w:lineRule="auto"/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№ 2</w:t>
      </w:r>
    </w:p>
    <w:p w14:paraId="FC000000">
      <w:pPr>
        <w:pStyle w:val="Style_5"/>
        <w:spacing w:line="240" w:lineRule="auto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Положению </w:t>
      </w:r>
      <w:r>
        <w:rPr>
          <w:rFonts w:ascii="Times New Roman" w:hAnsi="Times New Roman"/>
          <w:color w:val="000000"/>
          <w:sz w:val="24"/>
        </w:rPr>
        <w:t xml:space="preserve">о муниципальном контроле в сфере благоустройства </w:t>
      </w:r>
    </w:p>
    <w:p w14:paraId="FD000000">
      <w:pPr>
        <w:pStyle w:val="Style_5"/>
        <w:spacing w:line="240" w:lineRule="auto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территории 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FE000000">
      <w:pPr>
        <w:pStyle w:val="Style_5"/>
        <w:spacing w:line="240" w:lineRule="auto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Неклиновского района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Ростовской области</w:t>
      </w:r>
    </w:p>
    <w:p w14:paraId="FF000000">
      <w:pPr>
        <w:pStyle w:val="Style_10"/>
        <w:spacing w:line="240" w:lineRule="auto"/>
        <w:ind/>
        <w:jc w:val="center"/>
        <w:rPr>
          <w:rFonts w:ascii="Times New Roman" w:hAnsi="Times New Roman"/>
          <w:b w:val="0"/>
          <w:color w:val="000000"/>
          <w:sz w:val="24"/>
        </w:rPr>
      </w:pPr>
    </w:p>
    <w:p w14:paraId="00010000">
      <w:pPr>
        <w:pStyle w:val="Style_10"/>
        <w:spacing w:line="240" w:lineRule="auto"/>
        <w:ind/>
        <w:jc w:val="center"/>
        <w:rPr>
          <w:rFonts w:ascii="Times New Roman" w:hAnsi="Times New Roman"/>
          <w:color w:val="000000"/>
          <w:sz w:val="24"/>
        </w:rPr>
      </w:pPr>
    </w:p>
    <w:p w14:paraId="01010000">
      <w:pPr>
        <w:pStyle w:val="Style_10"/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02010000">
      <w:pPr>
        <w:pStyle w:val="Style_10"/>
        <w:spacing w:line="240" w:lineRule="auto"/>
        <w:ind/>
        <w:jc w:val="center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проверок при осуществлении администрацией</w:t>
      </w:r>
      <w:r>
        <w:rPr>
          <w:rFonts w:ascii="Times New Roman" w:hAnsi="Times New Roman"/>
          <w:color w:val="000000"/>
          <w:sz w:val="24"/>
        </w:rPr>
        <w:t xml:space="preserve"> 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</w:t>
      </w:r>
      <w:r>
        <w:rPr>
          <w:rFonts w:ascii="Times New Roman" w:hAnsi="Times New Roman"/>
          <w:color w:val="000000"/>
          <w:sz w:val="24"/>
        </w:rPr>
        <w:t xml:space="preserve"> Неклиновского</w:t>
      </w:r>
      <w:r>
        <w:rPr>
          <w:rFonts w:ascii="Times New Roman" w:hAnsi="Times New Roman"/>
          <w:color w:val="000000"/>
          <w:sz w:val="24"/>
        </w:rPr>
        <w:t xml:space="preserve"> района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Ростовской области</w:t>
      </w:r>
      <w:r>
        <w:rPr>
          <w:rFonts w:ascii="Times New Roman" w:hAnsi="Times New Roman"/>
          <w:b w:val="0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муниципального контроля в сфере благо</w:t>
      </w:r>
      <w:r>
        <w:rPr>
          <w:rFonts w:ascii="Times New Roman" w:hAnsi="Times New Roman"/>
          <w:color w:val="000000"/>
          <w:sz w:val="24"/>
        </w:rPr>
        <w:t>устройства</w:t>
      </w:r>
    </w:p>
    <w:p w14:paraId="03010000">
      <w:pPr>
        <w:pStyle w:val="Style_5"/>
        <w:spacing w:line="240" w:lineRule="auto"/>
        <w:ind w:firstLine="540" w:left="0"/>
        <w:jc w:val="both"/>
        <w:rPr>
          <w:rFonts w:ascii="Times New Roman" w:hAnsi="Times New Roman"/>
          <w:color w:val="000000"/>
          <w:sz w:val="24"/>
        </w:rPr>
      </w:pPr>
    </w:p>
    <w:p w14:paraId="04010000">
      <w:pPr>
        <w:pStyle w:val="Style_5"/>
        <w:spacing w:line="240" w:lineRule="auto"/>
        <w:ind w:firstLine="540" w:left="0"/>
        <w:jc w:val="both"/>
        <w:rPr>
          <w:rFonts w:ascii="Times New Roman" w:hAnsi="Times New Roman"/>
          <w:color w:val="000000"/>
          <w:sz w:val="24"/>
        </w:rPr>
      </w:pPr>
    </w:p>
    <w:p w14:paraId="05010000">
      <w:pPr>
        <w:pStyle w:val="Style_11"/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администрации от граждан, органов государственной власти, органов местного самоуправления, юридических лиц, из средств массовой информации, о наличии признаков несоблюдения контролируемым лицом обязательных требований, установленных Правилами благоустройства территории 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</w:t>
      </w:r>
      <w:r>
        <w:rPr>
          <w:rFonts w:ascii="Times New Roman" w:hAnsi="Times New Roman"/>
          <w:color w:val="000000"/>
          <w:sz w:val="24"/>
        </w:rPr>
        <w:t>.</w:t>
      </w:r>
    </w:p>
    <w:p w14:paraId="06010000">
      <w:pPr>
        <w:pStyle w:val="Style_11"/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Поступление в администрацию в течение 6</w:t>
      </w:r>
      <w:r>
        <w:rPr>
          <w:rFonts w:ascii="Times New Roman" w:hAnsi="Times New Roman"/>
          <w:color w:val="000000"/>
          <w:sz w:val="24"/>
        </w:rPr>
        <w:t>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признаках несоблюдения контролируемым лицом обязательных требований, установленных Правилами благоустройства территории 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</w:t>
      </w:r>
      <w:r>
        <w:rPr>
          <w:rFonts w:ascii="Times New Roman" w:hAnsi="Times New Roman"/>
          <w:color w:val="000000"/>
          <w:sz w:val="24"/>
        </w:rPr>
        <w:t xml:space="preserve">, в случае если в течение года до поступления первого из указанных обращений (информации) контролируемому лицу объявлялось предостережение о недопустимости нарушения аналогичных обязательных </w:t>
      </w:r>
      <w:r>
        <w:rPr>
          <w:rFonts w:ascii="Times New Roman" w:hAnsi="Times New Roman"/>
          <w:color w:val="000000"/>
          <w:sz w:val="24"/>
        </w:rPr>
        <w:t>требований.</w:t>
      </w:r>
    </w:p>
    <w:sectPr>
      <w:headerReference r:id="rId1" w:type="default"/>
      <w:pgSz w:h="16838" w:orient="portrait" w:w="11906"/>
      <w:pgMar w:bottom="1134" w:footer="720" w:gutter="0" w:header="720" w:left="1275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12" w:type="paragraph">
    <w:name w:val="toc 2"/>
    <w:next w:val="Style_4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List Paragraph"/>
    <w:basedOn w:val="Style_4"/>
    <w:link w:val="Style_13_ch"/>
    <w:pPr>
      <w:ind w:firstLine="0" w:left="720"/>
      <w:contextualSpacing w:val="1"/>
    </w:pPr>
  </w:style>
  <w:style w:styleId="Style_13_ch" w:type="character">
    <w:name w:val="List Paragraph"/>
    <w:basedOn w:val="Style_4_ch"/>
    <w:link w:val="Style_13"/>
  </w:style>
  <w:style w:styleId="Style_3" w:type="paragraph">
    <w:name w:val="No Spacing"/>
    <w:link w:val="Style_3_ch"/>
    <w:pPr>
      <w:widowControl w:val="0"/>
      <w:ind/>
    </w:pPr>
    <w:rPr>
      <w:rFonts w:ascii="Arial Unicode MS" w:hAnsi="Arial Unicode MS"/>
      <w:color w:val="000000"/>
      <w:sz w:val="24"/>
    </w:rPr>
  </w:style>
  <w:style w:styleId="Style_3_ch" w:type="character">
    <w:name w:val="No Spacing"/>
    <w:link w:val="Style_3"/>
    <w:rPr>
      <w:rFonts w:ascii="Arial Unicode MS" w:hAnsi="Arial Unicode MS"/>
      <w:color w:val="000000"/>
      <w:sz w:val="24"/>
    </w:rPr>
  </w:style>
  <w:style w:styleId="Style_14" w:type="paragraph">
    <w:name w:val="toc 4"/>
    <w:next w:val="Style_4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toc 6"/>
    <w:next w:val="Style_4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4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highlightsearch"/>
    <w:basedOn w:val="Style_18"/>
    <w:link w:val="Style_17_ch"/>
  </w:style>
  <w:style w:styleId="Style_17_ch" w:type="character">
    <w:name w:val="highlightsearch"/>
    <w:basedOn w:val="Style_18_ch"/>
    <w:link w:val="Style_17"/>
  </w:style>
  <w:style w:styleId="Style_19" w:type="paragraph">
    <w:name w:val="heading 3"/>
    <w:next w:val="Style_4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7" w:type="paragraph">
    <w:name w:val="Без интервала1"/>
    <w:link w:val="Style_7_ch"/>
    <w:rPr>
      <w:sz w:val="22"/>
    </w:rPr>
  </w:style>
  <w:style w:styleId="Style_7_ch" w:type="character">
    <w:name w:val="Без интервала1"/>
    <w:link w:val="Style_7"/>
    <w:rPr>
      <w:sz w:val="22"/>
    </w:rPr>
  </w:style>
  <w:style w:styleId="Style_8" w:type="paragraph">
    <w:name w:val="Body Text"/>
    <w:basedOn w:val="Style_4"/>
    <w:link w:val="Style_8_ch"/>
    <w:pPr>
      <w:widowControl w:val="0"/>
      <w:spacing w:after="120"/>
      <w:ind/>
    </w:pPr>
    <w:rPr>
      <w:rFonts w:ascii="Arial" w:hAnsi="Arial"/>
      <w:color w:val="000000"/>
      <w:sz w:val="20"/>
    </w:rPr>
  </w:style>
  <w:style w:styleId="Style_8_ch" w:type="character">
    <w:name w:val="Body Text"/>
    <w:basedOn w:val="Style_4_ch"/>
    <w:link w:val="Style_8"/>
    <w:rPr>
      <w:rFonts w:ascii="Arial" w:hAnsi="Arial"/>
      <w:color w:val="000000"/>
      <w:sz w:val="20"/>
    </w:rPr>
  </w:style>
  <w:style w:styleId="Style_11" w:type="paragraph">
    <w:name w:val="s_1"/>
    <w:basedOn w:val="Style_4"/>
    <w:link w:val="Style_11_ch"/>
    <w:pPr>
      <w:ind w:firstLine="720" w:left="0"/>
      <w:jc w:val="both"/>
    </w:pPr>
    <w:rPr>
      <w:rFonts w:ascii="Arial" w:hAnsi="Arial"/>
      <w:sz w:val="26"/>
    </w:rPr>
  </w:style>
  <w:style w:styleId="Style_11_ch" w:type="character">
    <w:name w:val="s_1"/>
    <w:basedOn w:val="Style_4_ch"/>
    <w:link w:val="Style_11"/>
    <w:rPr>
      <w:rFonts w:ascii="Arial" w:hAnsi="Arial"/>
      <w:sz w:val="26"/>
    </w:rPr>
  </w:style>
  <w:style w:styleId="Style_20" w:type="paragraph">
    <w:name w:val="toc 3"/>
    <w:next w:val="Style_4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annotation text"/>
    <w:basedOn w:val="Style_4"/>
    <w:link w:val="Style_21_ch"/>
    <w:rPr>
      <w:sz w:val="20"/>
    </w:rPr>
  </w:style>
  <w:style w:styleId="Style_21_ch" w:type="character">
    <w:name w:val="annotation text"/>
    <w:basedOn w:val="Style_4_ch"/>
    <w:link w:val="Style_21"/>
    <w:rPr>
      <w:sz w:val="20"/>
    </w:rPr>
  </w:style>
  <w:style w:styleId="Style_22" w:type="paragraph">
    <w:name w:val="Основной текст1"/>
    <w:basedOn w:val="Style_4"/>
    <w:link w:val="Style_22_ch"/>
    <w:pPr>
      <w:widowControl w:val="0"/>
      <w:ind w:firstLine="400" w:left="0"/>
    </w:pPr>
    <w:rPr>
      <w:sz w:val="28"/>
    </w:rPr>
  </w:style>
  <w:style w:styleId="Style_22_ch" w:type="character">
    <w:name w:val="Основной текст1"/>
    <w:basedOn w:val="Style_4_ch"/>
    <w:link w:val="Style_22"/>
    <w:rPr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0" w:type="paragraph">
    <w:name w:val="ConsPlusTitle"/>
    <w:link w:val="Style_10_ch"/>
    <w:pPr>
      <w:widowControl w:val="0"/>
      <w:ind/>
    </w:pPr>
    <w:rPr>
      <w:b w:val="1"/>
      <w:sz w:val="22"/>
    </w:rPr>
  </w:style>
  <w:style w:styleId="Style_10_ch" w:type="character">
    <w:name w:val="ConsPlusTitle"/>
    <w:link w:val="Style_10"/>
    <w:rPr>
      <w:b w:val="1"/>
      <w:sz w:val="22"/>
    </w:rPr>
  </w:style>
  <w:style w:styleId="Style_23" w:type="paragraph">
    <w:name w:val="heading 5"/>
    <w:next w:val="Style_4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next w:val="Style_4"/>
    <w:link w:val="Style_2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9" w:type="paragraph">
    <w:name w:val="ConsTitle"/>
    <w:link w:val="Style_9_ch"/>
    <w:pPr>
      <w:widowControl w:val="0"/>
      <w:ind/>
    </w:pPr>
    <w:rPr>
      <w:rFonts w:ascii="Arial" w:hAnsi="Arial"/>
      <w:b w:val="1"/>
      <w:sz w:val="16"/>
    </w:rPr>
  </w:style>
  <w:style w:styleId="Style_9_ch" w:type="character">
    <w:name w:val="ConsTitle"/>
    <w:link w:val="Style_9"/>
    <w:rPr>
      <w:rFonts w:ascii="Arial" w:hAnsi="Arial"/>
      <w:b w:val="1"/>
      <w:sz w:val="16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25" w:type="paragraph">
    <w:name w:val="Footnote"/>
    <w:basedOn w:val="Style_4"/>
    <w:link w:val="Style_25_ch"/>
    <w:rPr>
      <w:sz w:val="20"/>
    </w:rPr>
  </w:style>
  <w:style w:styleId="Style_25_ch" w:type="character">
    <w:name w:val="Footnote"/>
    <w:basedOn w:val="Style_4_ch"/>
    <w:link w:val="Style_25"/>
    <w:rPr>
      <w:sz w:val="20"/>
    </w:rPr>
  </w:style>
  <w:style w:styleId="Style_26" w:type="paragraph">
    <w:name w:val="toc 1"/>
    <w:next w:val="Style_4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4_ch"/>
    <w:link w:val="Style_2"/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4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Текст сноски Знак"/>
    <w:link w:val="Style_29_ch"/>
    <w:rPr>
      <w:rFonts w:ascii="Times New Roman" w:hAnsi="Times New Roman"/>
      <w:sz w:val="20"/>
    </w:rPr>
  </w:style>
  <w:style w:styleId="Style_29_ch" w:type="character">
    <w:name w:val="Текст сноски Знак"/>
    <w:link w:val="Style_29"/>
    <w:rPr>
      <w:rFonts w:ascii="Times New Roman" w:hAnsi="Times New Roman"/>
      <w:sz w:val="20"/>
    </w:rPr>
  </w:style>
  <w:style w:styleId="Style_30" w:type="paragraph">
    <w:name w:val="Balloon Text"/>
    <w:basedOn w:val="Style_4"/>
    <w:link w:val="Style_30_ch"/>
    <w:rPr>
      <w:rFonts w:ascii="Segoe UI" w:hAnsi="Segoe UI"/>
      <w:sz w:val="18"/>
    </w:rPr>
  </w:style>
  <w:style w:styleId="Style_30_ch" w:type="character">
    <w:name w:val="Balloon Text"/>
    <w:basedOn w:val="Style_4_ch"/>
    <w:link w:val="Style_30"/>
    <w:rPr>
      <w:rFonts w:ascii="Segoe UI" w:hAnsi="Segoe UI"/>
      <w:sz w:val="18"/>
    </w:rPr>
  </w:style>
  <w:style w:styleId="Style_31" w:type="paragraph">
    <w:name w:val="toc 8"/>
    <w:next w:val="Style_4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Emphasis"/>
    <w:link w:val="Style_32_ch"/>
    <w:rPr>
      <w:i w:val="1"/>
    </w:rPr>
  </w:style>
  <w:style w:styleId="Style_32_ch" w:type="character">
    <w:name w:val="Emphasis"/>
    <w:link w:val="Style_32"/>
    <w:rPr>
      <w:i w:val="1"/>
    </w:rPr>
  </w:style>
  <w:style w:styleId="Style_33" w:type="paragraph">
    <w:name w:val="toc 5"/>
    <w:next w:val="Style_4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footnote reference"/>
    <w:link w:val="Style_34_ch"/>
    <w:rPr>
      <w:vertAlign w:val="superscript"/>
    </w:rPr>
  </w:style>
  <w:style w:styleId="Style_34_ch" w:type="character">
    <w:name w:val="footnote reference"/>
    <w:link w:val="Style_34"/>
    <w:rPr>
      <w:vertAlign w:val="superscript"/>
    </w:rPr>
  </w:style>
  <w:style w:styleId="Style_5" w:type="paragraph">
    <w:name w:val="ConsPlusNormal"/>
    <w:link w:val="Style_5_ch"/>
    <w:pPr>
      <w:ind w:firstLine="720" w:left="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35" w:type="paragraph">
    <w:name w:val="annotation subject"/>
    <w:basedOn w:val="Style_21"/>
    <w:next w:val="Style_21"/>
    <w:link w:val="Style_35_ch"/>
    <w:rPr>
      <w:b w:val="1"/>
    </w:rPr>
  </w:style>
  <w:style w:styleId="Style_35_ch" w:type="character">
    <w:name w:val="annotation subject"/>
    <w:basedOn w:val="Style_21_ch"/>
    <w:link w:val="Style_35"/>
    <w:rPr>
      <w:b w:val="1"/>
    </w:rPr>
  </w:style>
  <w:style w:styleId="Style_36" w:type="paragraph">
    <w:name w:val="Subtitle"/>
    <w:next w:val="Style_4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Title"/>
    <w:next w:val="Style_4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next w:val="Style_4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Body Text 2"/>
    <w:basedOn w:val="Style_4"/>
    <w:link w:val="Style_39_ch"/>
    <w:pPr>
      <w:spacing w:after="120" w:line="480" w:lineRule="auto"/>
      <w:ind/>
    </w:pPr>
  </w:style>
  <w:style w:styleId="Style_39_ch" w:type="character">
    <w:name w:val="Body Text 2"/>
    <w:basedOn w:val="Style_4_ch"/>
    <w:link w:val="Style_39"/>
  </w:style>
  <w:style w:styleId="Style_40" w:type="paragraph">
    <w:name w:val="heading 2"/>
    <w:next w:val="Style_4"/>
    <w:link w:val="Style_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link w:val="Style_40"/>
    <w:rPr>
      <w:rFonts w:ascii="XO Thames" w:hAnsi="XO Thames"/>
      <w:b w:val="1"/>
      <w:sz w:val="28"/>
    </w:rPr>
  </w:style>
  <w:style w:styleId="Style_41" w:type="paragraph">
    <w:name w:val="annotation reference"/>
    <w:link w:val="Style_41_ch"/>
    <w:rPr>
      <w:sz w:val="16"/>
    </w:rPr>
  </w:style>
  <w:style w:styleId="Style_41_ch" w:type="character">
    <w:name w:val="annotation reference"/>
    <w:link w:val="Style_41"/>
    <w:rPr>
      <w:sz w:val="16"/>
    </w:rPr>
  </w:style>
  <w:style w:styleId="Style_1" w:type="paragraph">
    <w:name w:val="page number"/>
    <w:basedOn w:val="Style_18"/>
    <w:link w:val="Style_1_ch"/>
  </w:style>
  <w:style w:styleId="Style_1_ch" w:type="character">
    <w:name w:val="page number"/>
    <w:basedOn w:val="Style_18_ch"/>
    <w:link w:val="Style_1"/>
  </w:style>
  <w:style w:default="1" w:styleId="Style_4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Table Grid"/>
    <w:basedOn w:val="Style_4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2025-05-14T05:58:58Z</dcterms:modified>
</cp:coreProperties>
</file>