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7000000">
      <w:pPr>
        <w:pStyle w:val="Style_3"/>
        <w:numPr>
          <w:ilvl w:val="0"/>
          <w:numId w:val="0"/>
        </w:numPr>
        <w:spacing w:line="240" w:lineRule="auto"/>
        <w:ind w:firstLine="0" w:left="0" w:right="0"/>
      </w:pPr>
      <w:r>
        <w:t xml:space="preserve">                                                                                                           </w:t>
      </w:r>
      <w:r>
        <w:t xml:space="preserve"> </w:t>
      </w:r>
    </w:p>
    <w:p w14:paraId="08000000">
      <w:pPr>
        <w:pStyle w:val="Style_3"/>
        <w:numPr>
          <w:ilvl w:val="0"/>
          <w:numId w:val="0"/>
        </w:numPr>
        <w:spacing w:line="240" w:lineRule="auto"/>
        <w:ind w:firstLine="0" w:left="0" w:right="0"/>
      </w:pPr>
      <w:r>
        <w:rPr>
          <w:sz w:val="28"/>
        </w:rPr>
        <w:t>РОССИЙСКАЯ ФЕДЕРАЦИЯ</w:t>
      </w:r>
    </w:p>
    <w:p w14:paraId="09000000">
      <w:pPr>
        <w:spacing w:after="0" w:before="0" w:line="240" w:lineRule="auto"/>
        <w:ind/>
        <w:jc w:val="center"/>
      </w:pPr>
      <w:r>
        <w:rPr>
          <w:sz w:val="28"/>
        </w:rPr>
        <w:t>РОСТОВСКАЯ ОБЛАСТЬ</w:t>
      </w:r>
    </w:p>
    <w:p w14:paraId="0A000000">
      <w:pPr>
        <w:spacing w:after="0" w:before="0" w:line="240" w:lineRule="auto"/>
        <w:ind/>
        <w:jc w:val="center"/>
      </w:pPr>
      <w:r>
        <w:rPr>
          <w:sz w:val="28"/>
        </w:rPr>
        <w:t xml:space="preserve">                                        НЕКЛИНОВСКИЙ РАЙОН                       ПРОЕКТ</w:t>
      </w:r>
    </w:p>
    <w:p w14:paraId="0B000000">
      <w:pPr>
        <w:spacing w:after="0" w:before="0" w:line="240" w:lineRule="auto"/>
        <w:ind/>
        <w:jc w:val="center"/>
      </w:pPr>
      <w:r>
        <w:rPr>
          <w:sz w:val="28"/>
        </w:rPr>
        <w:t>МУНИЦИПАЛЬНОЕ ОБРАЗОВАНИЕ</w:t>
      </w:r>
    </w:p>
    <w:p w14:paraId="0C000000">
      <w:pPr>
        <w:spacing w:after="0" w:before="0" w:line="240" w:lineRule="auto"/>
        <w:ind/>
        <w:jc w:val="center"/>
      </w:pPr>
      <w:r>
        <w:rPr>
          <w:sz w:val="28"/>
        </w:rPr>
        <w:t>«ПОЛЯКОВСКОЕ СЕЛЬСКОЕ ПОСЕЛЕНИЕ»</w:t>
      </w:r>
    </w:p>
    <w:p w14:paraId="0D000000">
      <w:pPr>
        <w:numPr>
          <w:ilvl w:val="0"/>
          <w:numId w:val="0"/>
        </w:numPr>
        <w:spacing w:after="0" w:before="0" w:line="240" w:lineRule="auto"/>
        <w:ind w:firstLine="0" w:left="0" w:right="0"/>
        <w:jc w:val="center"/>
      </w:pPr>
      <w:r>
        <w:rPr>
          <w:sz w:val="28"/>
        </w:rPr>
        <w:t>СОБРАНИЕ ДЕПУТАТОВ ПОЛЯКОВСКОГО СЕЛЬСКОГО ПОСЕЛЕНИЯ</w:t>
      </w:r>
    </w:p>
    <w:p w14:paraId="0E000000">
      <w:pPr>
        <w:spacing w:after="0" w:before="0" w:line="240" w:lineRule="auto"/>
        <w:ind/>
        <w:jc w:val="center"/>
        <w:rPr>
          <w:sz w:val="28"/>
        </w:rPr>
      </w:pPr>
    </w:p>
    <w:p w14:paraId="0F000000">
      <w:pPr>
        <w:numPr>
          <w:ilvl w:val="0"/>
          <w:numId w:val="0"/>
        </w:numPr>
        <w:spacing w:after="0" w:before="0" w:line="240" w:lineRule="auto"/>
        <w:ind w:firstLine="0" w:left="0" w:right="0"/>
        <w:jc w:val="center"/>
      </w:pPr>
      <w:r>
        <w:rPr>
          <w:sz w:val="28"/>
        </w:rPr>
        <w:t>РЕШЕНИЕ</w:t>
      </w:r>
    </w:p>
    <w:p w14:paraId="10000000">
      <w:pPr>
        <w:pStyle w:val="Style_4"/>
        <w:spacing w:after="0" w:before="0" w:line="240" w:lineRule="auto"/>
        <w:ind w:firstLine="0" w:left="0" w:right="-6"/>
        <w:contextualSpacing w:val="1"/>
        <w:jc w:val="center"/>
        <w:rPr>
          <w:b w:val="1"/>
        </w:rPr>
      </w:pPr>
      <w:r>
        <w:rPr>
          <w:rFonts w:ascii="Times New Roman" w:hAnsi="Times New Roman"/>
          <w:b w:val="1"/>
          <w:color w:val="000000"/>
          <w:sz w:val="28"/>
        </w:rPr>
        <w:t>О проекте решения Собрания депутатов Поляковского сельского поселения «О внесении изменений и дополнений в Устав муниципального образования «Поляковское сельское поселение»</w:t>
      </w:r>
      <w:r>
        <w:rPr>
          <w:b w:val="1"/>
          <w:sz w:val="28"/>
        </w:rPr>
        <w:t xml:space="preserve"> Неклиновского </w:t>
      </w:r>
      <w:r>
        <w:rPr>
          <w:b w:val="1"/>
          <w:sz w:val="28"/>
        </w:rPr>
        <w:t>района Ростовской области</w:t>
      </w:r>
    </w:p>
    <w:p w14:paraId="11000000">
      <w:pPr>
        <w:pStyle w:val="Style_4"/>
        <w:spacing w:after="0" w:before="0" w:line="240" w:lineRule="auto"/>
        <w:ind w:firstLine="0" w:left="0" w:right="-6"/>
        <w:contextualSpacing w:val="1"/>
        <w:jc w:val="center"/>
      </w:pPr>
    </w:p>
    <w:p w14:paraId="12000000">
      <w:pPr>
        <w:pStyle w:val="Style_5"/>
        <w:spacing w:line="240" w:lineRule="auto"/>
        <w:ind w:firstLine="708" w:left="0" w:right="0"/>
        <w:jc w:val="both"/>
        <w:rPr>
          <w:b w:val="1"/>
          <w:sz w:val="28"/>
        </w:rPr>
      </w:pPr>
      <w:r>
        <w:rPr>
          <w:b w:val="1"/>
          <w:sz w:val="28"/>
        </w:rPr>
        <w:t>Принято</w:t>
      </w:r>
    </w:p>
    <w:p w14:paraId="13000000">
      <w:pPr>
        <w:pStyle w:val="Style_5"/>
        <w:spacing w:line="240" w:lineRule="auto"/>
        <w:ind/>
        <w:jc w:val="both"/>
      </w:pPr>
      <w:r>
        <w:rPr>
          <w:b w:val="1"/>
          <w:sz w:val="28"/>
        </w:rPr>
        <w:t>Собранием депутатов</w:t>
      </w:r>
      <w:r>
        <w:rPr>
          <w:b w:val="1"/>
          <w:sz w:val="28"/>
        </w:rPr>
        <w:tab/>
      </w:r>
      <w:r>
        <w:rPr>
          <w:b w:val="1"/>
          <w:sz w:val="28"/>
        </w:rPr>
        <w:tab/>
      </w:r>
      <w:r>
        <w:rPr>
          <w:b w:val="1"/>
          <w:sz w:val="28"/>
        </w:rPr>
        <w:tab/>
      </w:r>
      <w:r>
        <w:rPr>
          <w:b w:val="1"/>
          <w:sz w:val="28"/>
        </w:rPr>
        <w:tab/>
      </w:r>
      <w:r>
        <w:rPr>
          <w:b w:val="1"/>
          <w:sz w:val="28"/>
        </w:rPr>
        <w:tab/>
      </w:r>
      <w:r>
        <w:rPr>
          <w:b w:val="1"/>
          <w:sz w:val="28"/>
        </w:rPr>
        <w:tab/>
      </w:r>
      <w:r>
        <w:rPr>
          <w:b w:val="1"/>
          <w:sz w:val="28"/>
        </w:rPr>
        <w:t xml:space="preserve">          __________ 20</w:t>
      </w:r>
      <w:r>
        <w:rPr>
          <w:b w:val="1"/>
          <w:sz w:val="28"/>
        </w:rPr>
        <w:t>25</w:t>
      </w:r>
      <w:r>
        <w:rPr>
          <w:b w:val="1"/>
          <w:sz w:val="28"/>
        </w:rPr>
        <w:t xml:space="preserve"> года</w:t>
      </w:r>
    </w:p>
    <w:p w14:paraId="14000000">
      <w:pPr>
        <w:spacing w:after="0" w:line="240" w:lineRule="auto"/>
        <w:ind w:firstLine="708" w:left="0"/>
        <w:rPr>
          <w:sz w:val="28"/>
        </w:rPr>
      </w:pPr>
      <w:r>
        <w:rPr>
          <w:sz w:val="28"/>
        </w:rPr>
        <w:t xml:space="preserve">В соответствии со статьей 44 Федерального закона от 6 октября 2003 года № 131-ФЗ «Об общих принципах организации местного самоуправления в Российской Федерации», </w:t>
      </w:r>
      <w:r>
        <w:rPr>
          <w:sz w:val="28"/>
        </w:rPr>
        <w:t>Областным законом от</w:t>
      </w:r>
      <w:r>
        <w:rPr>
          <w:sz w:val="28"/>
        </w:rPr>
        <w:t xml:space="preserve"> </w:t>
      </w:r>
      <w:r>
        <w:rPr>
          <w:sz w:val="28"/>
        </w:rPr>
        <w:t>18</w:t>
      </w:r>
      <w:r>
        <w:rPr>
          <w:sz w:val="28"/>
        </w:rPr>
        <w:t xml:space="preserve"> </w:t>
      </w:r>
      <w:r>
        <w:rPr>
          <w:sz w:val="28"/>
        </w:rPr>
        <w:t>апреля</w:t>
      </w:r>
      <w:r>
        <w:rPr>
          <w:sz w:val="28"/>
        </w:rPr>
        <w:t xml:space="preserve"> 2024 года № </w:t>
      </w:r>
      <w:r>
        <w:rPr>
          <w:sz w:val="28"/>
        </w:rPr>
        <w:t>120</w:t>
      </w:r>
      <w:r>
        <w:rPr>
          <w:sz w:val="28"/>
        </w:rPr>
        <w:t>-ЗС «</w:t>
      </w:r>
      <w:r>
        <w:rPr>
          <w:sz w:val="28"/>
        </w:rPr>
        <w:t>О представительных органах муниципальных районов и главах муниципальных образований в Ростовской области</w:t>
      </w:r>
      <w:r>
        <w:rPr>
          <w:sz w:val="28"/>
        </w:rPr>
        <w:t>»,</w:t>
      </w:r>
      <w:r>
        <w:rPr>
          <w:sz w:val="28"/>
        </w:rPr>
        <w:t xml:space="preserve"> </w:t>
      </w:r>
      <w:r>
        <w:rPr>
          <w:sz w:val="28"/>
        </w:rPr>
        <w:t>статьей 2</w:t>
      </w:r>
      <w:r>
        <w:rPr>
          <w:sz w:val="28"/>
        </w:rPr>
        <w:t>8</w:t>
      </w:r>
      <w:r>
        <w:rPr>
          <w:sz w:val="28"/>
        </w:rPr>
        <w:t xml:space="preserve"> Устава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 Собрание депутатов Поляковского сельского поселения</w:t>
      </w:r>
    </w:p>
    <w:p w14:paraId="15000000">
      <w:pPr>
        <w:pStyle w:val="Style_5"/>
        <w:spacing w:line="240" w:lineRule="auto"/>
        <w:ind w:firstLine="709" w:left="0" w:right="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РЕШИЛО:</w:t>
      </w:r>
    </w:p>
    <w:p w14:paraId="16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Принять за основу проект решения Собрания депутатов Поляковского сельского поселения «О внесении изменений и дополнений в Устав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</w:t>
      </w:r>
      <w:r>
        <w:rPr>
          <w:rFonts w:ascii="Times New Roman" w:hAnsi="Times New Roman"/>
          <w:sz w:val="28"/>
        </w:rPr>
        <w:t xml:space="preserve">  согласно приложению 1.</w:t>
      </w:r>
    </w:p>
    <w:p w14:paraId="17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>2. Установить порядок учета предложений по проекту решения Собрания депутатов Поляковского сельского поселения «О внесении изменений и дополнений в Устав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области»</w:t>
      </w:r>
      <w:r>
        <w:rPr>
          <w:rFonts w:ascii="Times New Roman" w:hAnsi="Times New Roman"/>
          <w:sz w:val="28"/>
        </w:rPr>
        <w:t xml:space="preserve"> и участия граждан в его обсуждении согласно приложению 2.</w:t>
      </w:r>
    </w:p>
    <w:p w14:paraId="18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>3. Утвердить состав рабочей комиссии по рассмотрению предложений граждан по проекту решения Собрания депутатов Поляковского сельского поселения «</w:t>
      </w:r>
      <w:r>
        <w:rPr>
          <w:rFonts w:ascii="Times New Roman" w:hAnsi="Times New Roman"/>
          <w:sz w:val="28"/>
        </w:rPr>
        <w:t xml:space="preserve">О внесении изменений и дополнений в Устав </w:t>
      </w:r>
      <w:r>
        <w:rPr>
          <w:rFonts w:ascii="Times New Roman" w:hAnsi="Times New Roman"/>
          <w:sz w:val="28"/>
        </w:rPr>
        <w:t xml:space="preserve"> муниципального образования «Поляковское сельское поселение» </w:t>
      </w:r>
      <w:r>
        <w:rPr>
          <w:sz w:val="28"/>
        </w:rPr>
        <w:t xml:space="preserve"> Неклиновского </w:t>
      </w:r>
      <w:r>
        <w:rPr>
          <w:sz w:val="28"/>
        </w:rPr>
        <w:t xml:space="preserve">района Ростовской области </w:t>
      </w:r>
      <w:r>
        <w:rPr>
          <w:rFonts w:ascii="Times New Roman" w:hAnsi="Times New Roman"/>
          <w:sz w:val="28"/>
        </w:rPr>
        <w:t>согласно приложению 3.</w:t>
      </w:r>
    </w:p>
    <w:p w14:paraId="19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>4. Назначить публичные слушания по проекту решения Собрания депутатов Поляковского сельского поселения «</w:t>
      </w:r>
      <w:r>
        <w:rPr>
          <w:rFonts w:ascii="Times New Roman" w:hAnsi="Times New Roman"/>
          <w:sz w:val="28"/>
        </w:rPr>
        <w:t xml:space="preserve">О внесении изменений и дополнений в Устав </w:t>
      </w:r>
      <w:r>
        <w:rPr>
          <w:rFonts w:ascii="Times New Roman" w:hAnsi="Times New Roman"/>
          <w:sz w:val="28"/>
        </w:rPr>
        <w:t xml:space="preserve">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области»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>на 11 часов 21 апреля</w:t>
      </w:r>
      <w:r>
        <w:rPr>
          <w:rFonts w:ascii="Times New Roman" w:hAnsi="Times New Roman"/>
          <w:sz w:val="28"/>
        </w:rPr>
        <w:t xml:space="preserve"> 2025 года.</w:t>
      </w:r>
      <w:r>
        <w:rPr>
          <w:rFonts w:ascii="Times New Roman" w:hAnsi="Times New Roman"/>
          <w:sz w:val="28"/>
        </w:rPr>
        <w:t xml:space="preserve"> Провести публичные слушания </w:t>
      </w:r>
      <w:r>
        <w:rPr>
          <w:rFonts w:ascii="Times New Roman" w:hAnsi="Times New Roman"/>
          <w:sz w:val="28"/>
        </w:rPr>
        <w:t xml:space="preserve">в здании МБУК «Поляковский ДК» ПСП НР РО, находящегося по адресу: ул. Октябрьская, 83,   х. Ключникова Балка, </w:t>
      </w:r>
      <w:r>
        <w:rPr>
          <w:rFonts w:ascii="Times New Roman" w:hAnsi="Times New Roman"/>
          <w:color w:val="000000"/>
          <w:sz w:val="28"/>
        </w:rPr>
        <w:t>Неклиновского района, Ростовской области.</w:t>
      </w:r>
      <w:r>
        <w:rPr>
          <w:rFonts w:ascii="Times New Roman" w:hAnsi="Times New Roman"/>
          <w:sz w:val="28"/>
        </w:rPr>
        <w:t xml:space="preserve">  </w:t>
      </w:r>
    </w:p>
    <w:p w14:paraId="1A000000">
      <w:pPr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>5. Ответственным за проведение публичных слушаний, а также председательствующим и выступающим с докладом на публичных слушаниях по проекту решения Собрания депутатов Поляковского сельского поселения «</w:t>
      </w:r>
      <w:r>
        <w:rPr>
          <w:rFonts w:ascii="Times New Roman" w:hAnsi="Times New Roman"/>
          <w:sz w:val="28"/>
        </w:rPr>
        <w:t xml:space="preserve">О внесении изменений и дополнений в Устав </w:t>
      </w:r>
      <w:r>
        <w:rPr>
          <w:rFonts w:ascii="Times New Roman" w:hAnsi="Times New Roman"/>
          <w:sz w:val="28"/>
        </w:rPr>
        <w:t xml:space="preserve"> муниципального образования «Поляковское сельское поселение» </w:t>
      </w:r>
      <w:r>
        <w:rPr>
          <w:sz w:val="28"/>
        </w:rPr>
        <w:t xml:space="preserve"> Неклиновского </w:t>
      </w:r>
      <w:r>
        <w:rPr>
          <w:sz w:val="28"/>
        </w:rPr>
        <w:t xml:space="preserve">района Ростовской области» </w:t>
      </w:r>
      <w:r>
        <w:rPr>
          <w:rFonts w:ascii="Times New Roman" w:hAnsi="Times New Roman"/>
          <w:sz w:val="28"/>
        </w:rPr>
        <w:t xml:space="preserve">назначить </w:t>
      </w:r>
      <w:r>
        <w:rPr>
          <w:rFonts w:ascii="Times New Roman" w:hAnsi="Times New Roman"/>
          <w:sz w:val="28"/>
        </w:rPr>
        <w:t>М.Б.Захарова</w:t>
      </w:r>
      <w:r>
        <w:rPr>
          <w:rFonts w:ascii="Times New Roman" w:hAnsi="Times New Roman"/>
          <w:sz w:val="28"/>
        </w:rPr>
        <w:t>, председателя Собрания депутатов – Главу Поляковского сельского поселения.</w:t>
      </w:r>
    </w:p>
    <w:p w14:paraId="1B000000">
      <w:pPr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6. Контроль за выполнением настоящего решения возложить на </w:t>
      </w:r>
      <w:r>
        <w:rPr>
          <w:rFonts w:ascii="Times New Roman" w:hAnsi="Times New Roman"/>
          <w:sz w:val="28"/>
        </w:rPr>
        <w:t>постоянную комиссию  вопросам местного самоуправления, связям с общественными организациями, социальной и молодежной политики, торговли, бытового обслуживания, охраны общественного порядка</w:t>
      </w:r>
      <w:r>
        <w:rPr>
          <w:rFonts w:ascii="Times New Roman" w:hAnsi="Times New Roman"/>
          <w:sz w:val="28"/>
        </w:rPr>
        <w:t xml:space="preserve"> </w:t>
      </w:r>
    </w:p>
    <w:p w14:paraId="1C000000">
      <w:pPr>
        <w:spacing w:after="0" w:before="0" w:line="240" w:lineRule="auto"/>
        <w:ind w:firstLine="0" w:left="0" w:right="0"/>
        <w:contextualSpacing w:val="1"/>
        <w:rPr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      7. Настоящее решение вступает в силу со дня его официального опубликования</w:t>
      </w:r>
      <w:r>
        <w:rPr>
          <w:sz w:val="28"/>
        </w:rPr>
        <w:t>.</w:t>
      </w:r>
    </w:p>
    <w:p w14:paraId="1D000000">
      <w:pPr>
        <w:spacing w:after="0" w:before="0" w:line="240" w:lineRule="auto"/>
        <w:ind w:firstLine="0" w:left="0" w:right="0"/>
        <w:contextualSpacing w:val="1"/>
        <w:rPr>
          <w:rFonts w:ascii="Times New Roman" w:hAnsi="Times New Roman"/>
          <w:sz w:val="28"/>
        </w:rPr>
      </w:pPr>
    </w:p>
    <w:p w14:paraId="1E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>Председатель Собрания депутатов –</w:t>
      </w:r>
    </w:p>
    <w:p w14:paraId="1F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 xml:space="preserve">глава Поляковского сельского поселения                                     М.Б. Захаров </w:t>
      </w:r>
    </w:p>
    <w:p w14:paraId="20000000">
      <w:pPr>
        <w:spacing w:after="0" w:before="0" w:line="240" w:lineRule="auto"/>
        <w:ind/>
        <w:contextualSpacing w:val="1"/>
        <w:jc w:val="both"/>
        <w:rPr>
          <w:rFonts w:ascii="Times New Roman" w:hAnsi="Times New Roman"/>
          <w:sz w:val="28"/>
        </w:rPr>
      </w:pPr>
    </w:p>
    <w:p w14:paraId="21000000">
      <w:pPr>
        <w:spacing w:after="0" w:before="0" w:line="240" w:lineRule="auto"/>
        <w:ind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>х.Красный Десант</w:t>
      </w:r>
    </w:p>
    <w:p w14:paraId="22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  <w:r>
        <w:rPr>
          <w:rFonts w:ascii="Times New Roman" w:hAnsi="Times New Roman"/>
          <w:sz w:val="28"/>
        </w:rPr>
        <w:t>___________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2025 года</w:t>
      </w:r>
    </w:p>
    <w:p w14:paraId="23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  <w:r>
        <w:rPr>
          <w:rFonts w:ascii="Times New Roman" w:hAnsi="Times New Roman"/>
          <w:sz w:val="28"/>
        </w:rPr>
        <w:t>№</w:t>
      </w:r>
    </w:p>
    <w:p w14:paraId="24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5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6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7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8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9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A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B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C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D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E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2F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0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1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2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3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4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5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6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7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8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39000000">
      <w:pPr>
        <w:pStyle w:val="Style_4"/>
        <w:spacing w:line="240" w:lineRule="auto"/>
        <w:ind/>
      </w:pPr>
    </w:p>
    <w:p w14:paraId="3A000000">
      <w:pPr>
        <w:pStyle w:val="Style_4"/>
        <w:spacing w:line="240" w:lineRule="auto"/>
        <w:ind/>
      </w:pPr>
    </w:p>
    <w:p w14:paraId="3B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</w:pPr>
    </w:p>
    <w:p w14:paraId="3C000000">
      <w:pPr>
        <w:pStyle w:val="Style_4"/>
      </w:pPr>
    </w:p>
    <w:p w14:paraId="3D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</w:pPr>
      <w:r>
        <w:rPr>
          <w:rFonts w:ascii="Times New Roman" w:hAnsi="Times New Roman"/>
          <w:color w:val="000000"/>
          <w:sz w:val="24"/>
        </w:rPr>
        <w:t>Приложение № 1</w:t>
      </w:r>
    </w:p>
    <w:p w14:paraId="3E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left"/>
      </w:pPr>
      <w:r>
        <w:rPr>
          <w:rFonts w:ascii="Times New Roman" w:hAnsi="Times New Roman"/>
          <w:b w:val="1"/>
          <w:color w:val="000000"/>
          <w:sz w:val="26"/>
          <w:u w:val="single"/>
        </w:rPr>
        <w:t xml:space="preserve">П Р О Е К Т </w:t>
      </w:r>
      <w:r>
        <w:rPr>
          <w:rFonts w:ascii="Times New Roman" w:hAnsi="Times New Roman"/>
          <w:b w:val="1"/>
          <w:color w:val="000000"/>
          <w:sz w:val="26"/>
        </w:rPr>
        <w:t xml:space="preserve">                                                                                   </w:t>
      </w:r>
      <w:r>
        <w:rPr>
          <w:rFonts w:ascii="Times New Roman" w:hAnsi="Times New Roman"/>
          <w:color w:val="000000"/>
          <w:sz w:val="24"/>
        </w:rPr>
        <w:t xml:space="preserve">к решению Собрания депутатов </w:t>
      </w:r>
    </w:p>
    <w:p w14:paraId="3F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</w:pPr>
      <w:r>
        <w:rPr>
          <w:rFonts w:ascii="Times New Roman" w:hAnsi="Times New Roman"/>
          <w:color w:val="000000"/>
          <w:sz w:val="24"/>
        </w:rPr>
        <w:t>Поляковского сельского поселения</w:t>
      </w:r>
    </w:p>
    <w:p w14:paraId="40000000">
      <w:pPr>
        <w:spacing w:after="0" w:before="0" w:line="240" w:lineRule="auto"/>
        <w:ind w:firstLine="709" w:left="0" w:right="0"/>
        <w:contextualSpacing w:val="1"/>
        <w:jc w:val="right"/>
      </w:pPr>
      <w:r>
        <w:rPr>
          <w:rFonts w:ascii="Times New Roman" w:hAnsi="Times New Roman"/>
          <w:color w:val="000000"/>
          <w:sz w:val="24"/>
        </w:rPr>
        <w:t xml:space="preserve">от _______  2025 г. № </w:t>
      </w:r>
    </w:p>
    <w:p w14:paraId="41000000">
      <w:pPr>
        <w:spacing w:after="0" w:before="0" w:line="240" w:lineRule="auto"/>
        <w:ind w:firstLine="709" w:left="0" w:right="0"/>
        <w:contextualSpacing w:val="1"/>
        <w:rPr>
          <w:rFonts w:ascii="Times New Roman" w:hAnsi="Times New Roman"/>
          <w:sz w:val="24"/>
        </w:rPr>
      </w:pPr>
    </w:p>
    <w:p w14:paraId="42000000">
      <w:pPr>
        <w:pStyle w:val="Style_3"/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</w:pPr>
      <w:r>
        <w:rPr>
          <w:rFonts w:ascii="Times New Roman" w:hAnsi="Times New Roman"/>
          <w:sz w:val="26"/>
        </w:rPr>
        <w:t>РОССИЙСКАЯ ФЕДЕРАЦИЯ</w:t>
      </w:r>
    </w:p>
    <w:p w14:paraId="43000000">
      <w:pPr>
        <w:spacing w:after="0" w:before="0" w:line="240" w:lineRule="auto"/>
        <w:ind/>
        <w:contextualSpacing w:val="1"/>
        <w:jc w:val="center"/>
      </w:pPr>
      <w:r>
        <w:rPr>
          <w:rFonts w:ascii="Times New Roman" w:hAnsi="Times New Roman"/>
          <w:sz w:val="26"/>
        </w:rPr>
        <w:t>РОСТОВСКАЯ ОБЛАСТЬ</w:t>
      </w:r>
    </w:p>
    <w:p w14:paraId="44000000">
      <w:pPr>
        <w:spacing w:after="0" w:before="0" w:line="240" w:lineRule="auto"/>
        <w:ind/>
        <w:contextualSpacing w:val="1"/>
        <w:jc w:val="center"/>
      </w:pPr>
      <w:r>
        <w:rPr>
          <w:rFonts w:ascii="Times New Roman" w:hAnsi="Times New Roman"/>
          <w:sz w:val="26"/>
        </w:rPr>
        <w:t>НЕКЛИНОВСКИЙ РАЙОН</w:t>
      </w:r>
    </w:p>
    <w:p w14:paraId="45000000">
      <w:pPr>
        <w:spacing w:after="0" w:before="0" w:line="240" w:lineRule="auto"/>
        <w:ind/>
        <w:contextualSpacing w:val="1"/>
        <w:jc w:val="center"/>
      </w:pPr>
      <w:r>
        <w:rPr>
          <w:rFonts w:ascii="Times New Roman" w:hAnsi="Times New Roman"/>
          <w:sz w:val="26"/>
        </w:rPr>
        <w:t>МУНИЦИПАЛЬНОЕ ОБРАЗОВАНИЕ</w:t>
      </w:r>
    </w:p>
    <w:p w14:paraId="46000000">
      <w:pPr>
        <w:spacing w:after="0" w:before="0" w:line="240" w:lineRule="auto"/>
        <w:ind/>
        <w:contextualSpacing w:val="1"/>
        <w:jc w:val="center"/>
      </w:pPr>
      <w:r>
        <w:rPr>
          <w:rFonts w:ascii="Times New Roman" w:hAnsi="Times New Roman"/>
          <w:sz w:val="26"/>
        </w:rPr>
        <w:t>«ПОЛЯКОВСКОЕ СЕЛЬСКОЕ ПОСЕЛЕНИЕ»</w:t>
      </w:r>
    </w:p>
    <w:p w14:paraId="47000000">
      <w:pPr>
        <w:spacing w:after="0" w:before="0" w:line="240" w:lineRule="auto"/>
        <w:ind/>
        <w:contextualSpacing w:val="1"/>
        <w:jc w:val="center"/>
        <w:rPr>
          <w:rFonts w:ascii="Times New Roman" w:hAnsi="Times New Roman"/>
          <w:sz w:val="26"/>
        </w:rPr>
      </w:pPr>
    </w:p>
    <w:p w14:paraId="48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center"/>
      </w:pPr>
      <w:r>
        <w:rPr>
          <w:rFonts w:ascii="Times New Roman" w:hAnsi="Times New Roman"/>
          <w:sz w:val="26"/>
        </w:rPr>
        <w:t>СОБРАНИЕ ДЕПУТАТОВ ПОЛЯКОВСКОГО СЕЛЬСКОГО ПОСЕЛЕНИЯ</w:t>
      </w:r>
    </w:p>
    <w:p w14:paraId="49000000">
      <w:pPr>
        <w:spacing w:after="0" w:before="0" w:line="240" w:lineRule="auto"/>
        <w:ind/>
        <w:contextualSpacing w:val="1"/>
        <w:jc w:val="center"/>
        <w:rPr>
          <w:rFonts w:ascii="Times New Roman" w:hAnsi="Times New Roman"/>
          <w:sz w:val="26"/>
        </w:rPr>
      </w:pPr>
    </w:p>
    <w:p w14:paraId="4A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center"/>
      </w:pPr>
      <w:r>
        <w:rPr>
          <w:rFonts w:ascii="Times New Roman" w:hAnsi="Times New Roman"/>
          <w:sz w:val="26"/>
        </w:rPr>
        <w:t>РЕШЕНИЕ</w:t>
      </w:r>
    </w:p>
    <w:p w14:paraId="4B000000">
      <w:pPr>
        <w:spacing w:after="0" w:before="0" w:line="240" w:lineRule="auto"/>
        <w:ind/>
        <w:contextualSpacing w:val="1"/>
        <w:jc w:val="center"/>
        <w:rPr>
          <w:rFonts w:ascii="Times New Roman" w:hAnsi="Times New Roman"/>
          <w:sz w:val="26"/>
        </w:rPr>
      </w:pPr>
    </w:p>
    <w:p w14:paraId="4C000000">
      <w:pPr>
        <w:pStyle w:val="Style_4"/>
        <w:spacing w:after="0" w:before="0" w:line="240" w:lineRule="auto"/>
        <w:ind w:firstLine="0" w:left="0" w:right="-6"/>
        <w:contextualSpacing w:val="1"/>
        <w:jc w:val="center"/>
        <w:rPr>
          <w:b w:val="1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О проекте решения Собрания депут</w:t>
      </w:r>
      <w:r>
        <w:rPr>
          <w:rFonts w:ascii="Times New Roman" w:hAnsi="Times New Roman"/>
          <w:b w:val="1"/>
          <w:color w:val="000000"/>
          <w:sz w:val="28"/>
        </w:rPr>
        <w:t xml:space="preserve">атов Поляковского сельского поселения «О внесении изменений и дополнений в Устав муниципального образования «Поляковское сельское поселение» </w:t>
      </w:r>
      <w:r>
        <w:rPr>
          <w:b w:val="1"/>
          <w:sz w:val="28"/>
        </w:rPr>
        <w:t xml:space="preserve"> Неклиновского </w:t>
      </w:r>
      <w:r>
        <w:rPr>
          <w:b w:val="1"/>
          <w:sz w:val="28"/>
        </w:rPr>
        <w:t>района Ростовской области</w:t>
      </w:r>
    </w:p>
    <w:p w14:paraId="4D000000">
      <w:pPr>
        <w:spacing w:after="0" w:before="0" w:line="240" w:lineRule="auto"/>
        <w:ind/>
        <w:contextualSpacing w:val="1"/>
        <w:rPr>
          <w:rFonts w:ascii="Times New Roman" w:hAnsi="Times New Roman"/>
          <w:sz w:val="28"/>
        </w:rPr>
      </w:pPr>
    </w:p>
    <w:p w14:paraId="4E000000">
      <w:pPr>
        <w:spacing w:after="0" w:line="240" w:lineRule="auto"/>
        <w:ind w:firstLine="708" w:left="0"/>
        <w:rPr>
          <w:sz w:val="28"/>
        </w:rPr>
      </w:pPr>
      <w:r>
        <w:rPr>
          <w:sz w:val="28"/>
        </w:rPr>
        <w:t xml:space="preserve">В соответствии со статьей 44 Федерального закона от 6 октября 2003 года № 131-ФЗ «Об общих принципах организации местного самоуправления в Российской Федерации», </w:t>
      </w:r>
      <w:r>
        <w:rPr>
          <w:sz w:val="28"/>
        </w:rPr>
        <w:t>Областным законом от</w:t>
      </w:r>
      <w:r>
        <w:rPr>
          <w:sz w:val="28"/>
        </w:rPr>
        <w:t xml:space="preserve"> </w:t>
      </w:r>
      <w:r>
        <w:rPr>
          <w:sz w:val="28"/>
        </w:rPr>
        <w:t>18</w:t>
      </w:r>
      <w:r>
        <w:rPr>
          <w:sz w:val="28"/>
        </w:rPr>
        <w:t xml:space="preserve"> </w:t>
      </w:r>
      <w:r>
        <w:rPr>
          <w:sz w:val="28"/>
        </w:rPr>
        <w:t>апреля</w:t>
      </w:r>
      <w:r>
        <w:rPr>
          <w:sz w:val="28"/>
        </w:rPr>
        <w:t xml:space="preserve"> 2024 года № </w:t>
      </w:r>
      <w:r>
        <w:rPr>
          <w:sz w:val="28"/>
        </w:rPr>
        <w:t>120</w:t>
      </w:r>
      <w:r>
        <w:rPr>
          <w:sz w:val="28"/>
        </w:rPr>
        <w:t>-ЗС «</w:t>
      </w:r>
      <w:r>
        <w:rPr>
          <w:sz w:val="28"/>
        </w:rPr>
        <w:t>О представительных органах муниципальных районов и главах муниципальных образований в Ростовской области</w:t>
      </w:r>
      <w:r>
        <w:rPr>
          <w:sz w:val="28"/>
        </w:rPr>
        <w:t>»,</w:t>
      </w:r>
      <w:r>
        <w:rPr>
          <w:sz w:val="28"/>
        </w:rPr>
        <w:t xml:space="preserve"> </w:t>
      </w:r>
      <w:r>
        <w:rPr>
          <w:sz w:val="28"/>
        </w:rPr>
        <w:t>статьей 2</w:t>
      </w:r>
      <w:r>
        <w:rPr>
          <w:sz w:val="28"/>
        </w:rPr>
        <w:t>8</w:t>
      </w:r>
      <w:r>
        <w:rPr>
          <w:sz w:val="28"/>
        </w:rPr>
        <w:t xml:space="preserve"> Устава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 Собрание депутатов Поляковского сельского поселения</w:t>
      </w:r>
    </w:p>
    <w:p w14:paraId="4F000000">
      <w:pPr>
        <w:pStyle w:val="Style_5"/>
        <w:spacing w:line="240" w:lineRule="auto"/>
        <w:ind/>
        <w:jc w:val="center"/>
        <w:rPr>
          <w:sz w:val="28"/>
        </w:rPr>
      </w:pPr>
      <w:r>
        <w:rPr>
          <w:sz w:val="28"/>
        </w:rPr>
        <w:t>РЕШИЛО:</w:t>
      </w:r>
    </w:p>
    <w:p w14:paraId="50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b w:val="1"/>
          <w:sz w:val="28"/>
        </w:rPr>
        <w:t>1.</w:t>
      </w:r>
      <w:r>
        <w:rPr>
          <w:rFonts w:ascii="Times New Roman" w:hAnsi="Times New Roman"/>
          <w:sz w:val="28"/>
        </w:rPr>
        <w:t xml:space="preserve"> Внести в Устав муниципального образования «Поляковское сельское поселение»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</w:t>
      </w:r>
      <w:r>
        <w:rPr>
          <w:rFonts w:ascii="Times New Roman" w:hAnsi="Times New Roman"/>
          <w:sz w:val="28"/>
        </w:rPr>
        <w:t xml:space="preserve">, принятый решением Собрания депутатов Поляковского сельского поселения </w:t>
      </w:r>
      <w:r>
        <w:rPr>
          <w:rFonts w:ascii="Times New Roman" w:hAnsi="Times New Roman"/>
          <w:sz w:val="28"/>
        </w:rPr>
        <w:t>от 10.06.2024г. № 97,</w:t>
      </w:r>
      <w:r>
        <w:rPr>
          <w:rFonts w:ascii="Times New Roman" w:hAnsi="Times New Roman"/>
          <w:sz w:val="28"/>
        </w:rPr>
        <w:t xml:space="preserve"> следующие изменения и дополнения:</w:t>
      </w:r>
    </w:p>
    <w:p w14:paraId="51000000">
      <w:pPr>
        <w:widowControl w:val="0"/>
        <w:spacing w:after="0" w:before="0" w:line="240" w:lineRule="auto"/>
        <w:ind w:firstLine="426" w:left="0" w:right="0"/>
        <w:contextualSpacing w:val="1"/>
        <w:rPr>
          <w:sz w:val="28"/>
        </w:rPr>
      </w:pPr>
    </w:p>
    <w:p w14:paraId="52000000">
      <w:pPr>
        <w:widowControl w:val="0"/>
        <w:tabs>
          <w:tab w:leader="none" w:pos="1609" w:val="left"/>
        </w:tabs>
        <w:spacing w:after="0" w:before="0" w:line="240" w:lineRule="auto"/>
        <w:ind w:firstLine="426" w:left="0" w:right="0"/>
        <w:contextualSpacing w:val="1"/>
        <w:rPr>
          <w:sz w:val="28"/>
        </w:rPr>
      </w:pPr>
      <w:r>
        <w:rPr>
          <w:rFonts w:ascii="Times New Roman" w:hAnsi="Times New Roman"/>
          <w:b w:val="0"/>
          <w:sz w:val="28"/>
        </w:rPr>
        <w:t>1.</w:t>
      </w:r>
      <w:r>
        <w:rPr>
          <w:b w:val="0"/>
          <w:sz w:val="28"/>
        </w:rPr>
        <w:t xml:space="preserve">) </w:t>
      </w:r>
      <w:r>
        <w:rPr>
          <w:color w:themeColor="text1" w:val="000000"/>
          <w:sz w:val="28"/>
        </w:rPr>
        <w:t xml:space="preserve">пункт 3 </w:t>
      </w:r>
      <w:r>
        <w:rPr>
          <w:color w:themeColor="text1" w:val="000000"/>
          <w:sz w:val="28"/>
        </w:rPr>
        <w:t xml:space="preserve"> </w:t>
      </w:r>
      <w:r>
        <w:rPr>
          <w:color w:themeColor="text1" w:val="000000"/>
          <w:sz w:val="28"/>
        </w:rPr>
        <w:t xml:space="preserve">статьи 2 </w:t>
      </w:r>
      <w:r>
        <w:rPr>
          <w:rFonts w:ascii="Times New Roman" w:hAnsi="Times New Roman"/>
          <w:sz w:val="28"/>
        </w:rPr>
        <w:t>признать утратившим силу;</w:t>
      </w:r>
    </w:p>
    <w:p w14:paraId="53000000">
      <w:pPr>
        <w:widowControl w:val="0"/>
        <w:tabs>
          <w:tab w:leader="none" w:pos="1609" w:val="left"/>
        </w:tabs>
        <w:spacing w:after="0" w:before="0" w:line="240" w:lineRule="auto"/>
        <w:ind w:firstLine="426" w:left="0" w:right="0"/>
        <w:contextualSpacing w:val="1"/>
        <w:rPr>
          <w:sz w:val="28"/>
        </w:rPr>
      </w:pPr>
    </w:p>
    <w:p w14:paraId="54000000">
      <w:pPr>
        <w:spacing w:line="240" w:lineRule="auto"/>
        <w:ind/>
        <w:jc w:val="both"/>
        <w:rPr>
          <w:color w:themeColor="text1" w:val="000000"/>
          <w:sz w:val="28"/>
        </w:rPr>
      </w:pPr>
      <w:r>
        <w:rPr>
          <w:color w:themeColor="text1" w:val="000000"/>
          <w:sz w:val="28"/>
        </w:rPr>
        <w:t xml:space="preserve">      2.) подпунк 9 </w:t>
      </w:r>
      <w:r>
        <w:rPr>
          <w:color w:themeColor="text1" w:val="000000"/>
          <w:sz w:val="28"/>
        </w:rPr>
        <w:t>пункта 1 статьи 3 изложить в новой редакции</w:t>
      </w:r>
      <w:r>
        <w:rPr>
          <w:color w:themeColor="text1" w:val="000000"/>
          <w:sz w:val="28"/>
        </w:rPr>
        <w:t>:</w:t>
      </w:r>
    </w:p>
    <w:p w14:paraId="55000000">
      <w:pPr>
        <w:spacing w:line="240" w:lineRule="auto"/>
        <w:ind w:firstLine="319" w:left="0"/>
        <w:jc w:val="both"/>
        <w:rPr>
          <w:strike w:val="1"/>
          <w:sz w:val="28"/>
        </w:rPr>
      </w:pPr>
      <w:r>
        <w:rPr>
          <w:sz w:val="28"/>
        </w:rPr>
        <w:t>«</w:t>
      </w:r>
      <w:r>
        <w:rPr>
          <w:sz w:val="28"/>
        </w:rPr>
        <w:t xml:space="preserve">9) участие в организации и финансировании основных и дополнительных мер государственной поддержки в сфере занятости населения, предусмотренных Федеральным законом от 12 декабря 2023 года № 565-ФЗ «О занятости населения в Российской Федерации», иными нормативными правовыми актами </w:t>
      </w:r>
      <w:r>
        <w:rPr>
          <w:sz w:val="28"/>
        </w:rPr>
        <w:t>Российской Федерации и нормативными правовыми актами Ростовской области;</w:t>
      </w:r>
      <w:r>
        <w:rPr>
          <w:sz w:val="28"/>
        </w:rPr>
        <w:t>»;</w:t>
      </w:r>
    </w:p>
    <w:p w14:paraId="56000000">
      <w:pPr>
        <w:spacing w:line="240" w:lineRule="auto"/>
        <w:ind w:firstLine="319" w:left="0"/>
        <w:jc w:val="both"/>
        <w:rPr>
          <w:sz w:val="28"/>
        </w:rPr>
      </w:pPr>
      <w:r>
        <w:rPr>
          <w:sz w:val="28"/>
        </w:rPr>
        <w:t>3.)</w:t>
      </w:r>
      <w:r>
        <w:rPr>
          <w:sz w:val="28"/>
        </w:rPr>
        <w:t xml:space="preserve"> </w:t>
      </w:r>
      <w:r>
        <w:rPr>
          <w:color w:themeColor="text1" w:val="000000"/>
          <w:sz w:val="28"/>
        </w:rPr>
        <w:t xml:space="preserve">статью 60 дополнить пунктом 11 </w:t>
      </w:r>
      <w:r>
        <w:rPr>
          <w:sz w:val="28"/>
        </w:rPr>
        <w:t>следующего содержания</w:t>
      </w:r>
      <w:r>
        <w:rPr>
          <w:color w:themeColor="text1" w:val="000000"/>
          <w:sz w:val="28"/>
        </w:rPr>
        <w:t>:</w:t>
      </w:r>
    </w:p>
    <w:p w14:paraId="57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«</w:t>
      </w:r>
      <w:r>
        <w:rPr>
          <w:sz w:val="28"/>
        </w:rPr>
        <w:t>11. Органы местного самоуправления Ивановского сельского поселения осуществляют передачу в безвозмездное владение и пользование объектов электросетевого хозяйства, находящихся в собственности Ивановского сельского поселения, системообразующей территориальной сетевой организации или территориальной сетевой организации, действующих в границах Ростовской области, в случаях, порядке и на условиях, которые установлены законодательством Российской Федерации об электроэнергетике.</w:t>
      </w:r>
      <w:r>
        <w:rPr>
          <w:sz w:val="28"/>
        </w:rPr>
        <w:t>»;</w:t>
      </w:r>
    </w:p>
    <w:p w14:paraId="58000000">
      <w:pPr>
        <w:spacing w:line="240" w:lineRule="auto"/>
        <w:ind w:firstLine="283" w:left="0"/>
        <w:jc w:val="both"/>
        <w:rPr>
          <w:sz w:val="28"/>
        </w:rPr>
      </w:pPr>
      <w:r>
        <w:rPr>
          <w:sz w:val="28"/>
        </w:rPr>
        <w:t>4.)</w:t>
      </w:r>
      <w:r>
        <w:rPr>
          <w:sz w:val="28"/>
        </w:rPr>
        <w:t xml:space="preserve"> </w:t>
      </w:r>
      <w:r>
        <w:rPr>
          <w:sz w:val="28"/>
        </w:rPr>
        <w:t>абзац первый</w:t>
      </w:r>
      <w:r>
        <w:rPr>
          <w:sz w:val="28"/>
        </w:rPr>
        <w:t xml:space="preserve"> пункта </w:t>
      </w:r>
      <w:r>
        <w:rPr>
          <w:sz w:val="28"/>
        </w:rPr>
        <w:t>2</w:t>
      </w:r>
      <w:r>
        <w:rPr>
          <w:sz w:val="28"/>
        </w:rPr>
        <w:t xml:space="preserve"> статьи </w:t>
      </w:r>
      <w:r>
        <w:rPr>
          <w:sz w:val="28"/>
        </w:rPr>
        <w:t>66</w:t>
      </w:r>
      <w:r>
        <w:rPr>
          <w:sz w:val="28"/>
        </w:rPr>
        <w:t xml:space="preserve"> изложить в новой редакции</w:t>
      </w:r>
      <w:r>
        <w:rPr>
          <w:color w:themeColor="text1" w:val="000000"/>
          <w:sz w:val="28"/>
        </w:rPr>
        <w:t>:</w:t>
      </w:r>
    </w:p>
    <w:p w14:paraId="59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«</w:t>
      </w:r>
      <w:r>
        <w:rPr>
          <w:sz w:val="28"/>
        </w:rPr>
        <w:t>2. Муниципальные внутренние заимствования осуществляются в целях финансирования дефицита бюджета Ивановского сельского поселения, погашения долговых обязательств Ивановского сельского поселения, финансового обеспечения реализации инфраструктурных проектов, предусмотренных порядками предоставления бюджетных кредитов, утверждаемыми Правительством Российской Федерации в соответствии с абзацем шестым пункта 1 статьи 93</w:t>
      </w:r>
      <w:r>
        <w:rPr>
          <w:sz w:val="28"/>
          <w:vertAlign w:val="superscript"/>
        </w:rPr>
        <w:t>.</w:t>
      </w:r>
      <w:r>
        <w:rPr>
          <w:sz w:val="28"/>
        </w:rPr>
        <w:t>.</w:t>
      </w:r>
      <w:r>
        <w:rPr>
          <w:sz w:val="28"/>
          <w:vertAlign w:val="superscript"/>
        </w:rPr>
        <w:t>3</w:t>
      </w:r>
      <w:r>
        <w:rPr>
          <w:sz w:val="28"/>
        </w:rPr>
        <w:t xml:space="preserve"> Бюджетного кодекса Российской Федерации, пополнения в течение финансового года остатков средств на счетах бюджета Ивановского сельского поселения (в отношении бюджетных кредитов на пополнение остатка средств на едином счете бюджета, предусмотренных статьей 93</w:t>
      </w:r>
      <w:r>
        <w:rPr>
          <w:sz w:val="28"/>
          <w:vertAlign w:val="superscript"/>
        </w:rPr>
        <w:t>.</w:t>
      </w:r>
      <w:r>
        <w:rPr>
          <w:sz w:val="28"/>
        </w:rPr>
        <w:t>.</w:t>
      </w:r>
      <w:r>
        <w:rPr>
          <w:sz w:val="28"/>
          <w:vertAlign w:val="superscript"/>
        </w:rPr>
        <w:t>6</w:t>
      </w:r>
      <w:r>
        <w:rPr>
          <w:sz w:val="28"/>
        </w:rPr>
        <w:t xml:space="preserve"> Бюджетного кодекса Российской Федерации), а также в целях предоставления бюджетных кредитов бюджету Ивановского сельского поселения из бюджета Ростовской области, предусмотренных порядком предоставления бюджетных кредитов из федерального бюджета бюджетам субъектов Российской Федерации.</w:t>
      </w:r>
      <w:r>
        <w:rPr>
          <w:sz w:val="28"/>
        </w:rPr>
        <w:t>».</w:t>
      </w:r>
    </w:p>
    <w:p w14:paraId="5A000000">
      <w:pPr>
        <w:widowControl w:val="0"/>
        <w:spacing w:after="0" w:before="0" w:line="240" w:lineRule="auto"/>
        <w:ind w:firstLine="426" w:left="0" w:right="0"/>
        <w:contextualSpacing w:val="1"/>
        <w:rPr>
          <w:color w:val="000000"/>
          <w:sz w:val="28"/>
        </w:rPr>
      </w:pPr>
      <w:r>
        <w:rPr>
          <w:rFonts w:ascii="Times New Roman" w:hAnsi="Times New Roman"/>
          <w:b w:val="1"/>
          <w:sz w:val="28"/>
        </w:rPr>
        <w:t>2</w:t>
      </w:r>
      <w:r>
        <w:rPr>
          <w:color w:val="000000"/>
          <w:sz w:val="28"/>
        </w:rPr>
        <w:t>.</w:t>
      </w:r>
      <w:r>
        <w:rPr>
          <w:sz w:val="28"/>
        </w:rPr>
        <w:t xml:space="preserve"> </w:t>
      </w:r>
      <w:r>
        <w:rPr>
          <w:sz w:val="28"/>
        </w:rPr>
        <w:t>Настоящее решение</w:t>
      </w:r>
      <w:r>
        <w:rPr>
          <w:sz w:val="28"/>
        </w:rPr>
        <w:t xml:space="preserve"> вступает в силу со дня его официального опубликования,</w:t>
      </w:r>
      <w:r>
        <w:rPr>
          <w:sz w:val="28"/>
        </w:rPr>
        <w:t xml:space="preserve"> произведенного после государственной регистрации</w:t>
      </w:r>
      <w:r>
        <w:rPr>
          <w:sz w:val="28"/>
        </w:rPr>
        <w:t xml:space="preserve"> внесенных изменений и дополнений в Устав муниципального образования «Поляковское сельское поселение» </w:t>
      </w:r>
      <w:r>
        <w:rPr>
          <w:sz w:val="28"/>
        </w:rPr>
        <w:t xml:space="preserve"> Неклиновского </w:t>
      </w:r>
      <w:r>
        <w:rPr>
          <w:sz w:val="28"/>
        </w:rPr>
        <w:t>района Ростовской области</w:t>
      </w:r>
      <w:r>
        <w:rPr>
          <w:sz w:val="28"/>
        </w:rPr>
        <w:t>.</w:t>
      </w:r>
    </w:p>
    <w:p w14:paraId="5B000000">
      <w:pPr>
        <w:spacing w:after="0" w:line="240" w:lineRule="auto"/>
        <w:ind w:firstLine="709" w:left="0"/>
        <w:rPr>
          <w:sz w:val="28"/>
        </w:rPr>
      </w:pPr>
    </w:p>
    <w:p w14:paraId="5C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>Председатель Собрания депутатов –</w:t>
      </w:r>
    </w:p>
    <w:p w14:paraId="5D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 xml:space="preserve">глава Поляковского сельского поселения                                            М.Б. Захаров </w:t>
      </w:r>
    </w:p>
    <w:p w14:paraId="5E000000">
      <w:pPr>
        <w:spacing w:after="0" w:before="0" w:line="240" w:lineRule="auto"/>
        <w:ind/>
        <w:contextualSpacing w:val="1"/>
        <w:jc w:val="both"/>
        <w:rPr>
          <w:rFonts w:ascii="Times New Roman" w:hAnsi="Times New Roman"/>
          <w:sz w:val="28"/>
        </w:rPr>
      </w:pPr>
    </w:p>
    <w:p w14:paraId="5F000000">
      <w:pPr>
        <w:spacing w:after="0" w:before="0" w:line="240" w:lineRule="auto"/>
        <w:ind/>
        <w:contextualSpacing w:val="1"/>
        <w:jc w:val="both"/>
        <w:rPr>
          <w:sz w:val="28"/>
        </w:rPr>
      </w:pPr>
      <w:r>
        <w:rPr>
          <w:rFonts w:ascii="Times New Roman" w:hAnsi="Times New Roman"/>
          <w:sz w:val="28"/>
        </w:rPr>
        <w:t>х.Красный Десант</w:t>
      </w:r>
    </w:p>
    <w:p w14:paraId="60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  <w:r>
        <w:rPr>
          <w:rFonts w:ascii="Times New Roman" w:hAnsi="Times New Roman"/>
          <w:sz w:val="28"/>
        </w:rPr>
        <w:t>«  » ________2025 года</w:t>
      </w:r>
    </w:p>
    <w:p w14:paraId="61000000">
      <w:pPr>
        <w:numPr>
          <w:ilvl w:val="0"/>
          <w:numId w:val="0"/>
        </w:numPr>
        <w:spacing w:after="0" w:before="0" w:line="240" w:lineRule="auto"/>
        <w:ind w:firstLine="0" w:left="0" w:right="0"/>
        <w:contextualSpacing w:val="1"/>
        <w:jc w:val="left"/>
        <w:rPr>
          <w:sz w:val="28"/>
        </w:rPr>
      </w:pPr>
    </w:p>
    <w:p w14:paraId="62000000">
      <w:pPr>
        <w:pStyle w:val="Style_4"/>
        <w:spacing w:line="240" w:lineRule="auto"/>
        <w:ind/>
      </w:pPr>
    </w:p>
    <w:p w14:paraId="63000000">
      <w:pPr>
        <w:pStyle w:val="Style_4"/>
        <w:spacing w:line="240" w:lineRule="auto"/>
        <w:ind/>
      </w:pPr>
    </w:p>
    <w:p w14:paraId="64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8"/>
        </w:rPr>
      </w:pPr>
    </w:p>
    <w:p w14:paraId="65000000">
      <w:pPr>
        <w:pStyle w:val="Style_4"/>
      </w:pPr>
    </w:p>
    <w:p w14:paraId="66000000">
      <w:pPr>
        <w:pStyle w:val="Style_4"/>
      </w:pPr>
    </w:p>
    <w:p w14:paraId="67000000">
      <w:pPr>
        <w:pStyle w:val="Style_4"/>
      </w:pPr>
    </w:p>
    <w:p w14:paraId="68000000">
      <w:pPr>
        <w:pStyle w:val="Style_4"/>
      </w:pPr>
    </w:p>
    <w:p w14:paraId="69000000">
      <w:pPr>
        <w:pStyle w:val="Style_4"/>
      </w:pPr>
    </w:p>
    <w:p w14:paraId="6A000000">
      <w:pPr>
        <w:pStyle w:val="Style_4"/>
      </w:pPr>
    </w:p>
    <w:p w14:paraId="6B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0"/>
        </w:rPr>
      </w:pPr>
    </w:p>
    <w:p w14:paraId="6C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</w:p>
    <w:p w14:paraId="6D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>Приложение № 2</w:t>
      </w:r>
    </w:p>
    <w:p w14:paraId="6E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к решению Собрания депутатов </w:t>
      </w:r>
    </w:p>
    <w:p w14:paraId="6F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>Поляковского сельского поселения</w:t>
      </w:r>
    </w:p>
    <w:p w14:paraId="70000000">
      <w:pPr>
        <w:spacing w:after="0" w:before="0" w:line="240" w:lineRule="auto"/>
        <w:ind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>от ________  2025г. №</w:t>
      </w:r>
    </w:p>
    <w:p w14:paraId="71000000">
      <w:pPr>
        <w:spacing w:after="0" w:before="0" w:line="240" w:lineRule="auto"/>
        <w:ind/>
        <w:contextualSpacing w:val="1"/>
        <w:jc w:val="center"/>
        <w:rPr>
          <w:sz w:val="28"/>
        </w:rPr>
      </w:pPr>
      <w:r>
        <w:rPr>
          <w:rFonts w:ascii="Times New Roman" w:hAnsi="Times New Roman"/>
          <w:b w:val="1"/>
          <w:sz w:val="28"/>
        </w:rPr>
        <w:t>ПОРЯДОК</w:t>
      </w:r>
    </w:p>
    <w:p w14:paraId="72000000">
      <w:pPr>
        <w:pStyle w:val="Style_4"/>
        <w:spacing w:after="0" w:before="0" w:line="240" w:lineRule="auto"/>
        <w:ind w:firstLine="0" w:left="0" w:right="-6"/>
        <w:contextualSpacing w:val="1"/>
        <w:jc w:val="center"/>
        <w:rPr>
          <w:sz w:val="28"/>
        </w:rPr>
      </w:pPr>
      <w:r>
        <w:rPr>
          <w:rFonts w:ascii="Times New Roman" w:hAnsi="Times New Roman"/>
          <w:b w:val="1"/>
          <w:sz w:val="28"/>
        </w:rPr>
        <w:t xml:space="preserve">учета предложений по проекту решения  «О внесении изменений и дополнений в Устав муниципального образования «Поляковского сельское поселение»  </w:t>
      </w:r>
      <w:r>
        <w:rPr>
          <w:b w:val="1"/>
          <w:sz w:val="28"/>
        </w:rPr>
        <w:t xml:space="preserve">Неклиновского </w:t>
      </w:r>
      <w:r>
        <w:rPr>
          <w:b w:val="1"/>
          <w:sz w:val="28"/>
        </w:rPr>
        <w:t>района Ростовской области</w:t>
      </w:r>
      <w:r>
        <w:rPr>
          <w:rFonts w:ascii="Times New Roman" w:hAnsi="Times New Roman"/>
          <w:b w:val="1"/>
          <w:sz w:val="28"/>
        </w:rPr>
        <w:t xml:space="preserve"> и</w:t>
      </w:r>
      <w:r>
        <w:rPr>
          <w:rFonts w:ascii="Times New Roman" w:hAnsi="Times New Roman"/>
          <w:b w:val="1"/>
          <w:sz w:val="28"/>
        </w:rPr>
        <w:t xml:space="preserve"> участия гр</w:t>
      </w:r>
      <w:r>
        <w:rPr>
          <w:rFonts w:ascii="Times New Roman" w:hAnsi="Times New Roman"/>
          <w:b w:val="1"/>
          <w:sz w:val="28"/>
        </w:rPr>
        <w:t>аждан в его обсуждении.</w:t>
      </w:r>
    </w:p>
    <w:p w14:paraId="73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 xml:space="preserve">1. </w:t>
      </w:r>
      <w:r>
        <w:rPr>
          <w:rFonts w:ascii="Times New Roman" w:hAnsi="Times New Roman"/>
          <w:sz w:val="26"/>
        </w:rPr>
        <w:t>Предложения по проекту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sz w:val="26"/>
        </w:rPr>
        <w:t xml:space="preserve"> направляются в письменном или электронном виде</w:t>
      </w:r>
      <w:r>
        <w:rPr>
          <w:sz w:val="26"/>
        </w:rPr>
        <w:t xml:space="preserve"> председателю Собрания депутатов – главе </w:t>
      </w:r>
      <w:r>
        <w:rPr>
          <w:rFonts w:ascii="Times New Roman" w:hAnsi="Times New Roman"/>
          <w:sz w:val="26"/>
        </w:rPr>
        <w:t xml:space="preserve"> Поляковского сельского поселения (ул.Октябрьская, х. Красный Десант, Неклиновский район, Ростовской области, 346844, факс 34-1-15, электронная почта </w:t>
      </w:r>
      <w:r>
        <w:rPr>
          <w:rStyle w:val="Style_7_ch"/>
          <w:rFonts w:ascii="Times New Roman" w:hAnsi="Times New Roman"/>
          <w:sz w:val="26"/>
        </w:rPr>
        <w:fldChar w:fldCharType="begin"/>
      </w:r>
      <w:r>
        <w:rPr>
          <w:rStyle w:val="Style_7_ch"/>
          <w:rFonts w:ascii="Times New Roman" w:hAnsi="Times New Roman"/>
          <w:sz w:val="26"/>
        </w:rPr>
        <w:instrText>HYPERLINK "mailto:sp26269@donpac.ru"</w:instrText>
      </w:r>
      <w:r>
        <w:rPr>
          <w:rStyle w:val="Style_7_ch"/>
          <w:rFonts w:ascii="Times New Roman" w:hAnsi="Times New Roman"/>
          <w:sz w:val="26"/>
        </w:rPr>
        <w:fldChar w:fldCharType="separate"/>
      </w:r>
      <w:r>
        <w:rPr>
          <w:rStyle w:val="Style_7_ch"/>
          <w:rFonts w:ascii="Times New Roman" w:hAnsi="Times New Roman"/>
          <w:sz w:val="26"/>
        </w:rPr>
        <w:t>sp26269@donpac.ru</w:t>
      </w:r>
      <w:r>
        <w:rPr>
          <w:rStyle w:val="Style_7_ch"/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) </w:t>
      </w:r>
      <w:r>
        <w:rPr>
          <w:rFonts w:ascii="Times New Roman" w:hAnsi="Times New Roman"/>
          <w:sz w:val="26"/>
        </w:rPr>
        <w:t xml:space="preserve">и в электронной форме посредством официального сайта Поляковского сельского поселения в информационно-телекоммуникационной сети «Интернет» </w:t>
      </w:r>
      <w:r>
        <w:rPr>
          <w:rFonts w:ascii="Times New Roman" w:hAnsi="Times New Roman"/>
          <w:sz w:val="26"/>
        </w:rPr>
        <w:t xml:space="preserve">в течение </w:t>
      </w:r>
      <w:r>
        <w:rPr>
          <w:rFonts w:ascii="Times New Roman" w:hAnsi="Times New Roman"/>
          <w:sz w:val="26"/>
        </w:rPr>
        <w:t>30</w:t>
      </w:r>
      <w:r>
        <w:rPr>
          <w:rFonts w:ascii="Times New Roman" w:hAnsi="Times New Roman"/>
          <w:sz w:val="26"/>
        </w:rPr>
        <w:t xml:space="preserve"> дней со дня официального опубликования указанного проекта.</w:t>
      </w:r>
    </w:p>
    <w:p w14:paraId="74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>2. Поступившие от населения замечания и предложения по проекту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color w:val="000000"/>
          <w:sz w:val="26"/>
        </w:rPr>
        <w:t xml:space="preserve"> </w:t>
      </w:r>
      <w:r>
        <w:rPr>
          <w:rFonts w:ascii="Times New Roman" w:hAnsi="Times New Roman"/>
          <w:sz w:val="26"/>
        </w:rPr>
        <w:t>рассматриваются на заседании соответствующей постоянной комиссии Собрания депутатов Поляковского сельского поселения или на заседании Собрания депутатов Поляковского сельского поселения. На их основе депутатами Собрания депутатов Поляковского сельского пос</w:t>
      </w:r>
      <w:r>
        <w:rPr>
          <w:rFonts w:ascii="Times New Roman" w:hAnsi="Times New Roman"/>
          <w:sz w:val="26"/>
        </w:rPr>
        <w:t>еления могут быть внесены поправки к проекту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области.</w:t>
      </w:r>
    </w:p>
    <w:p w14:paraId="75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>3. Граждане участвуют в обсуждении проекта решения «</w:t>
      </w:r>
      <w:r>
        <w:rPr>
          <w:rFonts w:ascii="Times New Roman" w:hAnsi="Times New Roman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sz w:val="26"/>
        </w:rPr>
        <w:t xml:space="preserve">  </w:t>
      </w:r>
      <w:r>
        <w:rPr>
          <w:rFonts w:ascii="Times New Roman" w:hAnsi="Times New Roman"/>
          <w:sz w:val="26"/>
        </w:rPr>
        <w:t>посредством:</w:t>
      </w:r>
    </w:p>
    <w:p w14:paraId="76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 xml:space="preserve">     участия в публичных слушаниях по проекту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color w:val="000000"/>
          <w:sz w:val="26"/>
        </w:rPr>
        <w:t xml:space="preserve">;   </w:t>
      </w:r>
    </w:p>
    <w:p w14:paraId="77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     </w:t>
      </w:r>
      <w:r>
        <w:rPr>
          <w:rFonts w:ascii="Times New Roman" w:hAnsi="Times New Roman"/>
          <w:sz w:val="26"/>
        </w:rPr>
        <w:t>участия в заседаниях Собрания депутатов Поляковское сельского поселения и соответствующей постоянной комиссии Собрания депутатов Поляковского сельского поселения, на которых рассматривается вопрос о проекте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области.</w:t>
      </w:r>
    </w:p>
    <w:p w14:paraId="78000000">
      <w:pPr>
        <w:pStyle w:val="Style_4"/>
        <w:spacing w:after="0" w:before="0" w:line="240" w:lineRule="auto"/>
        <w:ind w:firstLine="0" w:left="0" w:right="-6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>4. Публичные слушания по проекту решения «</w:t>
      </w:r>
      <w:r>
        <w:rPr>
          <w:rFonts w:ascii="Times New Roman" w:hAnsi="Times New Roman"/>
          <w:color w:val="000000"/>
          <w:sz w:val="26"/>
        </w:rPr>
        <w:t xml:space="preserve">О внесении изменений и дополнений в Устав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sz w:val="26"/>
        </w:rPr>
        <w:t xml:space="preserve"> проводятся в порядке, установленном уставом муниципального образования «Поляковское сельское поселение» </w:t>
      </w:r>
      <w:r>
        <w:rPr>
          <w:sz w:val="26"/>
        </w:rPr>
        <w:t xml:space="preserve">Неклиновского </w:t>
      </w:r>
      <w:r>
        <w:rPr>
          <w:sz w:val="26"/>
        </w:rPr>
        <w:t>района Ростовской области</w:t>
      </w:r>
      <w:r>
        <w:rPr>
          <w:rFonts w:ascii="Times New Roman" w:hAnsi="Times New Roman"/>
          <w:sz w:val="26"/>
        </w:rPr>
        <w:t xml:space="preserve"> и решениями Собрания депутатов Поляковского сельского поселения.</w:t>
      </w:r>
    </w:p>
    <w:p w14:paraId="79000000">
      <w:pPr>
        <w:pStyle w:val="Style_6"/>
        <w:spacing w:after="0" w:before="0" w:line="240" w:lineRule="auto"/>
        <w:ind w:firstLine="0" w:left="0" w:right="0"/>
        <w:contextualSpacing w:val="1"/>
        <w:jc w:val="left"/>
        <w:rPr>
          <w:sz w:val="26"/>
        </w:rPr>
      </w:pPr>
      <w:r>
        <w:rPr>
          <w:rFonts w:ascii="Times New Roman" w:hAnsi="Times New Roman"/>
          <w:sz w:val="26"/>
        </w:rPr>
        <w:t>5. Допуск граждан на заседания Собрания депутатов Поляковского сельского поселения и его постоянной комиссии осуществляется в порядке, установленном Регламентом Собрания депутатов Поляковского сельского поселения</w:t>
      </w:r>
      <w:r>
        <w:rPr>
          <w:sz w:val="26"/>
        </w:rPr>
        <w:t>.</w:t>
      </w:r>
    </w:p>
    <w:p w14:paraId="7A000000">
      <w:pPr>
        <w:pStyle w:val="Style_8"/>
        <w:pageBreakBefore w:val="1"/>
        <w:widowControl w:val="1"/>
        <w:spacing w:after="0" w:before="0" w:line="240" w:lineRule="auto"/>
        <w:ind w:firstLine="426" w:left="0" w:right="0"/>
        <w:contextualSpacing w:val="1"/>
        <w:jc w:val="right"/>
      </w:pPr>
    </w:p>
    <w:p w14:paraId="7B000000">
      <w:pPr>
        <w:pStyle w:val="Style_8"/>
        <w:pageBreakBefore w:val="1"/>
        <w:widowControl w:val="1"/>
        <w:spacing w:after="0" w:before="0" w:line="240" w:lineRule="auto"/>
        <w:ind w:firstLine="426" w:left="0" w:right="0"/>
        <w:contextualSpacing w:val="1"/>
        <w:jc w:val="right"/>
      </w:pPr>
    </w:p>
    <w:p w14:paraId="7C000000">
      <w:pPr>
        <w:pStyle w:val="Style_8"/>
        <w:pageBreakBefore w:val="1"/>
        <w:widowControl w:val="1"/>
        <w:spacing w:after="0" w:before="0" w:line="240" w:lineRule="auto"/>
        <w:ind w:firstLine="426" w:left="0" w:right="0"/>
        <w:contextualSpacing w:val="1"/>
        <w:jc w:val="right"/>
      </w:pPr>
    </w:p>
    <w:p w14:paraId="7D000000">
      <w:pPr>
        <w:pStyle w:val="Style_8"/>
        <w:pageBreakBefore w:val="1"/>
        <w:widowControl w:val="1"/>
        <w:spacing w:after="0" w:before="0" w:line="240" w:lineRule="auto"/>
        <w:ind w:firstLine="426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sz w:val="24"/>
        </w:rPr>
        <w:t>Приложение №3</w:t>
      </w:r>
    </w:p>
    <w:p w14:paraId="7E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к решению Собрания депутатов </w:t>
      </w:r>
    </w:p>
    <w:p w14:paraId="7F000000">
      <w:pPr>
        <w:pStyle w:val="Style_6"/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0" w:right="0"/>
        <w:contextualSpacing w:val="1"/>
        <w:jc w:val="right"/>
        <w:rPr>
          <w:sz w:val="24"/>
        </w:rPr>
      </w:pPr>
      <w:r>
        <w:rPr>
          <w:rFonts w:ascii="Times New Roman" w:hAnsi="Times New Roman"/>
          <w:color w:val="000000"/>
          <w:sz w:val="24"/>
        </w:rPr>
        <w:t>Поляковского сельского поселения</w:t>
      </w:r>
    </w:p>
    <w:p w14:paraId="80000000">
      <w:pPr>
        <w:widowControl w:val="1"/>
        <w:spacing w:after="0" w:before="0" w:line="240" w:lineRule="auto"/>
        <w:ind w:firstLine="426" w:left="0" w:right="0"/>
        <w:contextualSpacing w:val="1"/>
        <w:jc w:val="right"/>
      </w:pPr>
      <w:r>
        <w:rPr>
          <w:rFonts w:ascii="Times New Roman" w:hAnsi="Times New Roman"/>
          <w:color w:val="000000"/>
          <w:sz w:val="24"/>
        </w:rPr>
        <w:t>от           2025г. №</w:t>
      </w:r>
    </w:p>
    <w:p w14:paraId="81000000">
      <w:pPr>
        <w:spacing w:after="0" w:before="0" w:line="240" w:lineRule="auto"/>
        <w:ind w:firstLine="426" w:left="0" w:right="0"/>
        <w:contextualSpacing w:val="1"/>
        <w:jc w:val="center"/>
        <w:rPr>
          <w:rFonts w:ascii="Times New Roman" w:hAnsi="Times New Roman"/>
          <w:sz w:val="26"/>
        </w:rPr>
      </w:pPr>
    </w:p>
    <w:p w14:paraId="82000000">
      <w:pPr>
        <w:spacing w:after="0" w:before="0" w:line="240" w:lineRule="auto"/>
        <w:ind w:firstLine="426" w:left="0" w:right="0"/>
        <w:contextualSpacing w:val="1"/>
        <w:jc w:val="center"/>
        <w:rPr>
          <w:sz w:val="28"/>
        </w:rPr>
      </w:pPr>
      <w:r>
        <w:rPr>
          <w:rFonts w:ascii="Times New Roman" w:hAnsi="Times New Roman"/>
          <w:sz w:val="28"/>
        </w:rPr>
        <w:t>СОСТАВ</w:t>
      </w:r>
    </w:p>
    <w:p w14:paraId="83000000">
      <w:pPr>
        <w:spacing w:after="0" w:before="0" w:line="240" w:lineRule="auto"/>
        <w:ind w:firstLine="426" w:left="0" w:right="0"/>
        <w:contextualSpacing w:val="1"/>
        <w:jc w:val="center"/>
        <w:rPr>
          <w:sz w:val="28"/>
        </w:rPr>
      </w:pPr>
      <w:r>
        <w:rPr>
          <w:rFonts w:ascii="Times New Roman" w:hAnsi="Times New Roman"/>
          <w:sz w:val="28"/>
        </w:rPr>
        <w:t>рабочей комиссии по рассмотрению предложений граждан</w:t>
      </w:r>
    </w:p>
    <w:p w14:paraId="84000000">
      <w:pPr>
        <w:spacing w:after="0" w:before="0" w:line="240" w:lineRule="auto"/>
        <w:ind w:firstLine="426" w:left="0" w:right="0"/>
        <w:contextualSpacing w:val="1"/>
        <w:jc w:val="center"/>
        <w:rPr>
          <w:sz w:val="28"/>
        </w:rPr>
      </w:pPr>
      <w:r>
        <w:rPr>
          <w:rFonts w:ascii="Times New Roman" w:hAnsi="Times New Roman"/>
          <w:sz w:val="28"/>
        </w:rPr>
        <w:t xml:space="preserve">по проекту Решения </w:t>
      </w:r>
      <w:r>
        <w:rPr>
          <w:rFonts w:ascii="Times New Roman" w:hAnsi="Times New Roman"/>
          <w:sz w:val="28"/>
        </w:rPr>
        <w:t xml:space="preserve">«О внесении изменений </w:t>
      </w:r>
      <w:r>
        <w:rPr>
          <w:rFonts w:ascii="Times New Roman" w:hAnsi="Times New Roman"/>
          <w:color w:val="000000"/>
          <w:sz w:val="28"/>
        </w:rPr>
        <w:t xml:space="preserve"> и дополнений </w:t>
      </w:r>
      <w:r>
        <w:rPr>
          <w:rFonts w:ascii="Times New Roman" w:hAnsi="Times New Roman"/>
          <w:sz w:val="28"/>
        </w:rPr>
        <w:t>в Устав муниципального образования «</w:t>
      </w:r>
      <w:r>
        <w:rPr>
          <w:rFonts w:ascii="Times New Roman" w:hAnsi="Times New Roman"/>
          <w:sz w:val="28"/>
        </w:rPr>
        <w:t>Поляковское</w:t>
      </w:r>
      <w:r>
        <w:rPr>
          <w:rFonts w:ascii="Times New Roman" w:hAnsi="Times New Roman"/>
          <w:sz w:val="28"/>
        </w:rPr>
        <w:t xml:space="preserve"> сельское поселение»</w:t>
      </w:r>
    </w:p>
    <w:p w14:paraId="85000000">
      <w:pPr>
        <w:spacing w:after="0" w:before="0" w:line="240" w:lineRule="auto"/>
        <w:ind w:firstLine="426" w:left="0" w:right="0"/>
        <w:contextualSpacing w:val="1"/>
        <w:jc w:val="center"/>
        <w:rPr>
          <w:rFonts w:ascii="Times New Roman" w:hAnsi="Times New Roman"/>
          <w:b w:val="1"/>
          <w:sz w:val="28"/>
        </w:rPr>
      </w:pPr>
    </w:p>
    <w:p w14:paraId="86000000">
      <w:pPr>
        <w:numPr>
          <w:ilvl w:val="0"/>
          <w:numId w:val="1"/>
        </w:numPr>
        <w:tabs>
          <w:tab w:leader="none" w:pos="426" w:val="left"/>
          <w:tab w:leader="none" w:pos="567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Захаров М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Б.</w:t>
      </w:r>
      <w:r>
        <w:rPr>
          <w:rFonts w:ascii="Times New Roman" w:hAnsi="Times New Roman"/>
          <w:sz w:val="28"/>
        </w:rPr>
        <w:t xml:space="preserve"> – Председатель Собрания депутатов  - глава Поляковского сельского поселения</w:t>
      </w:r>
      <w:r>
        <w:rPr>
          <w:sz w:val="28"/>
        </w:rPr>
        <w:t>,</w:t>
      </w:r>
    </w:p>
    <w:p w14:paraId="87000000">
      <w:pPr>
        <w:numPr>
          <w:ilvl w:val="0"/>
          <w:numId w:val="1"/>
        </w:numPr>
        <w:tabs>
          <w:tab w:leader="none" w:pos="426" w:val="left"/>
          <w:tab w:leader="none" w:pos="567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Галицкий А.Н.</w:t>
      </w:r>
      <w:r>
        <w:rPr>
          <w:rFonts w:ascii="Times New Roman" w:hAnsi="Times New Roman"/>
          <w:sz w:val="28"/>
        </w:rPr>
        <w:t>– Глава администрации Поляковского сельского поселения,</w:t>
      </w:r>
    </w:p>
    <w:p w14:paraId="88000000">
      <w:pPr>
        <w:numPr>
          <w:ilvl w:val="0"/>
          <w:numId w:val="1"/>
        </w:numPr>
        <w:tabs>
          <w:tab w:leader="none" w:pos="426" w:val="left"/>
          <w:tab w:leader="none" w:pos="567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Романченко О.Ю.</w:t>
      </w:r>
      <w:r>
        <w:rPr>
          <w:rFonts w:ascii="Times New Roman" w:hAnsi="Times New Roman"/>
          <w:sz w:val="28"/>
        </w:rPr>
        <w:t xml:space="preserve">.- </w:t>
      </w:r>
      <w:r>
        <w:rPr>
          <w:rFonts w:ascii="Times New Roman" w:hAnsi="Times New Roman"/>
          <w:sz w:val="28"/>
        </w:rPr>
        <w:t>начальник финансово-экономического отдела</w:t>
      </w:r>
      <w:r>
        <w:rPr>
          <w:rFonts w:ascii="Times New Roman" w:hAnsi="Times New Roman"/>
          <w:sz w:val="28"/>
        </w:rPr>
        <w:t xml:space="preserve"> Администрации Поляковского сельского поселения,</w:t>
      </w:r>
    </w:p>
    <w:p w14:paraId="89000000">
      <w:pPr>
        <w:numPr>
          <w:ilvl w:val="0"/>
          <w:numId w:val="1"/>
        </w:numPr>
        <w:tabs>
          <w:tab w:leader="none" w:pos="426" w:val="left"/>
          <w:tab w:leader="none" w:pos="567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Латышев В.А.</w:t>
      </w:r>
      <w:r>
        <w:rPr>
          <w:rFonts w:ascii="Times New Roman" w:hAnsi="Times New Roman"/>
          <w:sz w:val="28"/>
        </w:rPr>
        <w:t xml:space="preserve"> - Зам. Председателя Собрания депутатов Поляковского сельского поселения, председатель комиссии по бюджету, налогам, муниципальной собственности,</w:t>
      </w:r>
    </w:p>
    <w:p w14:paraId="8A000000">
      <w:pPr>
        <w:numPr>
          <w:ilvl w:val="0"/>
          <w:numId w:val="1"/>
        </w:numPr>
        <w:tabs>
          <w:tab w:leader="none" w:pos="426" w:val="left"/>
          <w:tab w:leader="none" w:pos="567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Сасина Н.И.-ведущий специалист Администрации Поляковского сельского поселения,</w:t>
      </w:r>
    </w:p>
    <w:p w14:paraId="8B000000">
      <w:pPr>
        <w:numPr>
          <w:ilvl w:val="0"/>
          <w:numId w:val="1"/>
        </w:numPr>
        <w:tabs>
          <w:tab w:leader="none" w:pos="709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>Дворник В.И.</w:t>
      </w:r>
      <w:r>
        <w:rPr>
          <w:rFonts w:ascii="Times New Roman" w:hAnsi="Times New Roman"/>
          <w:sz w:val="28"/>
        </w:rPr>
        <w:t xml:space="preserve"> - председатель комиссии Собрания депутатов Поляковского сельского поселения по </w:t>
      </w:r>
      <w:r>
        <w:rPr>
          <w:rFonts w:ascii="Times New Roman" w:hAnsi="Times New Roman"/>
          <w:sz w:val="28"/>
        </w:rPr>
        <w:t xml:space="preserve"> земельным вопросам,  строительству, жилищно-коммунальному хозяйству, благоустройству, транспорту и связи,</w:t>
      </w:r>
    </w:p>
    <w:p w14:paraId="8C000000">
      <w:pPr>
        <w:numPr>
          <w:ilvl w:val="0"/>
          <w:numId w:val="1"/>
        </w:numPr>
        <w:tabs>
          <w:tab w:leader="none" w:pos="567" w:val="left"/>
          <w:tab w:leader="none" w:pos="709" w:val="left"/>
        </w:tabs>
        <w:spacing w:after="0" w:before="0" w:line="240" w:lineRule="auto"/>
        <w:ind/>
        <w:contextualSpacing w:val="1"/>
        <w:rPr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Дорошева Л.В.</w:t>
      </w:r>
      <w:r>
        <w:rPr>
          <w:rFonts w:ascii="Times New Roman" w:hAnsi="Times New Roman"/>
          <w:sz w:val="28"/>
        </w:rPr>
        <w:t xml:space="preserve"> - председатель комиссии Собрания депутатов Поляковского сельского поселения</w:t>
      </w:r>
      <w:r>
        <w:rPr>
          <w:rFonts w:ascii="Times New Roman" w:hAnsi="Times New Roman"/>
          <w:sz w:val="28"/>
        </w:rPr>
        <w:t xml:space="preserve"> по мандатным вопросам и депутатской этике.</w:t>
      </w:r>
    </w:p>
    <w:p w14:paraId="8D000000">
      <w:pPr>
        <w:numPr>
          <w:ilvl w:val="0"/>
          <w:numId w:val="0"/>
        </w:numPr>
        <w:tabs>
          <w:tab w:leader="none" w:pos="709" w:val="left"/>
        </w:tabs>
        <w:spacing w:after="0" w:before="0" w:line="240" w:lineRule="auto"/>
        <w:ind w:firstLine="0" w:left="720" w:right="0"/>
        <w:contextualSpacing w:val="1"/>
        <w:rPr>
          <w:rFonts w:ascii="Times New Roman" w:hAnsi="Times New Roman"/>
          <w:sz w:val="26"/>
        </w:rPr>
      </w:pPr>
    </w:p>
    <w:p w14:paraId="8E000000">
      <w:pPr>
        <w:pStyle w:val="Style_8"/>
        <w:widowControl w:val="1"/>
        <w:tabs>
          <w:tab w:leader="none" w:pos="5529" w:val="left"/>
        </w:tabs>
        <w:spacing w:after="0" w:before="0" w:line="240" w:lineRule="auto"/>
        <w:ind w:firstLine="426" w:left="0" w:right="0"/>
        <w:jc w:val="right"/>
        <w:rPr>
          <w:rFonts w:ascii="Times New Roman" w:hAnsi="Times New Roman"/>
          <w:sz w:val="26"/>
        </w:rPr>
      </w:pPr>
    </w:p>
    <w:sectPr>
      <w:headerReference r:id="rId3" w:type="first"/>
      <w:headerReference r:id="rId1" w:type="default"/>
      <w:footerReference r:id="rId4" w:type="first"/>
      <w:footerReference r:id="rId2" w:type="default"/>
      <w:pgSz w:h="16838" w:orient="portrait" w:w="11906"/>
      <w:pgMar w:bottom="1134" w:footer="708" w:header="708" w:left="1134" w:right="567" w:top="1134"/>
      <w:pgNumType w:fmt="decimal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2"/>
      <w:ind/>
      <w:jc w:val="right"/>
    </w:pPr>
  </w:p>
  <w:p w14:paraId="04000000">
    <w:pPr>
      <w:pStyle w:val="Style_2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6000000">
    <w:pPr>
      <w:pStyle w:val="Style_2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  <w:rPr>
        <w:rFonts w:ascii="Times New Roman" w:hAnsi="Times New Roman"/>
      </w:rPr>
    </w:pPr>
  </w:p>
  <w:p w14:paraId="02000000">
    <w:pPr>
      <w:pStyle w:val="Style_1"/>
      <w:rPr>
        <w:rFonts w:ascii="Times New Roman" w:hAnsi="Times New Roman"/>
      </w:rPr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5000000">
    <w:pPr>
      <w:pStyle w:val="Style_1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tabs>
          <w:tab w:leader="none" w:pos="720" w:val="left"/>
        </w:tabs>
        <w:ind w:hanging="360" w:left="720"/>
      </w:pPr>
      <w:rPr>
        <w:rFonts w:ascii="Times New Roman" w:hAnsi="Times New Roman"/>
        <w:sz w:val="26"/>
      </w:rPr>
    </w:lvl>
    <w:lvl w:ilvl="1">
      <w:start w:val="1"/>
      <w:numFmt w:val="decimal"/>
      <w:lvlText w:val="%2."/>
      <w:lvlJc w:val="left"/>
      <w:pPr>
        <w:tabs>
          <w:tab w:leader="none" w:pos="1080" w:val="left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leader="none" w:pos="1440" w:val="left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leader="none" w:pos="1800" w:val="left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leader="none" w:pos="2160" w:val="left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leader="none" w:pos="2520" w:val="left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leader="none" w:pos="2880" w:val="left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leader="none" w:pos="3240" w:val="left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leader="none" w:pos="3600" w:val="left"/>
        </w:tabs>
        <w:ind w:hanging="360" w:left="360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pPr>
      <w:widowControl w:val="0"/>
      <w:spacing w:after="200" w:before="0" w:line="276" w:lineRule="auto"/>
      <w:ind/>
      <w:jc w:val="both"/>
    </w:pPr>
    <w:rPr>
      <w:rFonts w:ascii="Times New Roman" w:hAnsi="Times New Roman"/>
      <w:color w:val="000000"/>
      <w:sz w:val="22"/>
    </w:rPr>
  </w:style>
  <w:style w:default="1" w:styleId="Style_5_ch" w:type="character">
    <w:name w:val="Normal"/>
    <w:link w:val="Style_5"/>
    <w:rPr>
      <w:rFonts w:ascii="Times New Roman" w:hAnsi="Times New Roman"/>
      <w:color w:val="000000"/>
      <w:sz w:val="22"/>
    </w:rPr>
  </w:style>
  <w:style w:styleId="Style_9" w:type="paragraph">
    <w:name w:val="Основной текст Знак"/>
    <w:link w:val="Style_9_ch"/>
    <w:rPr>
      <w:rFonts w:ascii="Times New Roman" w:hAnsi="Times New Roman"/>
      <w:sz w:val="28"/>
    </w:rPr>
  </w:style>
  <w:style w:styleId="Style_9_ch" w:type="character">
    <w:name w:val="Основной текст Знак"/>
    <w:link w:val="Style_9"/>
    <w:rPr>
      <w:rFonts w:ascii="Times New Roman" w:hAnsi="Times New Roman"/>
      <w:sz w:val="28"/>
    </w:rPr>
  </w:style>
  <w:style w:styleId="Style_10" w:type="paragraph">
    <w:name w:val="WW8Num4z0"/>
    <w:link w:val="Style_10_ch"/>
  </w:style>
  <w:style w:styleId="Style_10_ch" w:type="character">
    <w:name w:val="WW8Num4z0"/>
    <w:link w:val="Style_10"/>
  </w:style>
  <w:style w:styleId="Style_11" w:type="paragraph">
    <w:name w:val="toc 2"/>
    <w:next w:val="Style_5"/>
    <w:link w:val="Style_11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12" w:type="paragraph">
    <w:name w:val="WW8Num2z4"/>
    <w:link w:val="Style_12_ch"/>
  </w:style>
  <w:style w:styleId="Style_12_ch" w:type="character">
    <w:name w:val="WW8Num2z4"/>
    <w:link w:val="Style_12"/>
  </w:style>
  <w:style w:styleId="Style_13" w:type="paragraph">
    <w:name w:val="toc 4"/>
    <w:next w:val="Style_5"/>
    <w:link w:val="Style_1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Знак примечания"/>
    <w:link w:val="Style_14_ch"/>
    <w:rPr>
      <w:sz w:val="16"/>
    </w:rPr>
  </w:style>
  <w:style w:styleId="Style_14_ch" w:type="character">
    <w:name w:val="Знак примечания"/>
    <w:link w:val="Style_14"/>
    <w:rPr>
      <w:sz w:val="16"/>
    </w:rPr>
  </w:style>
  <w:style w:styleId="Style_15" w:type="paragraph">
    <w:name w:val="toc 6"/>
    <w:next w:val="Style_5"/>
    <w:link w:val="Style_1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5_ch" w:type="character">
    <w:name w:val="toc 6"/>
    <w:link w:val="Style_15"/>
    <w:rPr>
      <w:rFonts w:ascii="XO Thames" w:hAnsi="XO Thames"/>
      <w:sz w:val="28"/>
    </w:rPr>
  </w:style>
  <w:style w:styleId="Style_16" w:type="paragraph">
    <w:name w:val="toc 7"/>
    <w:next w:val="Style_5"/>
    <w:link w:val="Style_1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6_ch" w:type="character">
    <w:name w:val="toc 7"/>
    <w:link w:val="Style_16"/>
    <w:rPr>
      <w:rFonts w:ascii="XO Thames" w:hAnsi="XO Thames"/>
      <w:sz w:val="28"/>
    </w:rPr>
  </w:style>
  <w:style w:styleId="Style_17" w:type="paragraph">
    <w:name w:val="WW8Num11z0"/>
    <w:link w:val="Style_17_ch"/>
  </w:style>
  <w:style w:styleId="Style_17_ch" w:type="character">
    <w:name w:val="WW8Num11z0"/>
    <w:link w:val="Style_17"/>
  </w:style>
  <w:style w:styleId="Style_18" w:type="paragraph">
    <w:name w:val="WW8Num13z8"/>
    <w:link w:val="Style_18_ch"/>
  </w:style>
  <w:style w:styleId="Style_18_ch" w:type="character">
    <w:name w:val="WW8Num13z8"/>
    <w:link w:val="Style_18"/>
  </w:style>
  <w:style w:styleId="Style_19" w:type="paragraph">
    <w:name w:val="WW8Num2z0"/>
    <w:link w:val="Style_19_ch"/>
  </w:style>
  <w:style w:styleId="Style_19_ch" w:type="character">
    <w:name w:val="WW8Num2z0"/>
    <w:link w:val="Style_19"/>
  </w:style>
  <w:style w:styleId="Style_20" w:type="paragraph">
    <w:name w:val="WW8Num8z0"/>
    <w:link w:val="Style_20_ch"/>
    <w:rPr>
      <w:rFonts w:ascii="Symbol" w:hAnsi="Symbol"/>
    </w:rPr>
  </w:style>
  <w:style w:styleId="Style_20_ch" w:type="character">
    <w:name w:val="WW8Num8z0"/>
    <w:link w:val="Style_20"/>
    <w:rPr>
      <w:rFonts w:ascii="Symbol" w:hAnsi="Symbol"/>
    </w:rPr>
  </w:style>
  <w:style w:styleId="Style_4" w:type="paragraph">
    <w:name w:val="Body Text"/>
    <w:basedOn w:val="Style_5"/>
    <w:link w:val="Style_4_ch"/>
    <w:pPr>
      <w:spacing w:after="0" w:before="0" w:line="240" w:lineRule="auto"/>
      <w:ind w:firstLine="0" w:left="0" w:right="5755"/>
    </w:pPr>
    <w:rPr>
      <w:sz w:val="28"/>
    </w:rPr>
  </w:style>
  <w:style w:styleId="Style_4_ch" w:type="character">
    <w:name w:val="Body Text"/>
    <w:basedOn w:val="Style_5_ch"/>
    <w:link w:val="Style_4"/>
    <w:rPr>
      <w:sz w:val="28"/>
    </w:rPr>
  </w:style>
  <w:style w:styleId="Style_21" w:type="paragraph">
    <w:name w:val="WW8Num12z7"/>
    <w:link w:val="Style_21_ch"/>
  </w:style>
  <w:style w:styleId="Style_21_ch" w:type="character">
    <w:name w:val="WW8Num12z7"/>
    <w:link w:val="Style_21"/>
  </w:style>
  <w:style w:styleId="Style_22" w:type="paragraph">
    <w:name w:val="WW8Num3z0"/>
    <w:link w:val="Style_22_ch"/>
  </w:style>
  <w:style w:styleId="Style_22_ch" w:type="character">
    <w:name w:val="WW8Num3z0"/>
    <w:link w:val="Style_22"/>
  </w:style>
  <w:style w:styleId="Style_23" w:type="paragraph">
    <w:name w:val="heading 3"/>
    <w:next w:val="Style_5"/>
    <w:link w:val="Style_2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23_ch" w:type="character">
    <w:name w:val="heading 3"/>
    <w:link w:val="Style_23"/>
    <w:rPr>
      <w:rFonts w:ascii="XO Thames" w:hAnsi="XO Thames"/>
      <w:b w:val="1"/>
      <w:sz w:val="26"/>
    </w:rPr>
  </w:style>
  <w:style w:styleId="Style_24" w:type="paragraph">
    <w:name w:val="WW8Num1z7"/>
    <w:link w:val="Style_24_ch"/>
  </w:style>
  <w:style w:styleId="Style_24_ch" w:type="character">
    <w:name w:val="WW8Num1z7"/>
    <w:link w:val="Style_24"/>
  </w:style>
  <w:style w:styleId="Style_25" w:type="paragraph">
    <w:name w:val="Содержимое врезки"/>
    <w:basedOn w:val="Style_5"/>
    <w:link w:val="Style_25_ch"/>
  </w:style>
  <w:style w:styleId="Style_25_ch" w:type="character">
    <w:name w:val="Содержимое врезки"/>
    <w:basedOn w:val="Style_5_ch"/>
    <w:link w:val="Style_25"/>
  </w:style>
  <w:style w:styleId="Style_26" w:type="paragraph">
    <w:name w:val="Текст примечания Знак"/>
    <w:basedOn w:val="Style_27"/>
    <w:link w:val="Style_26_ch"/>
  </w:style>
  <w:style w:styleId="Style_26_ch" w:type="character">
    <w:name w:val="Текст примечания Знак"/>
    <w:basedOn w:val="Style_27_ch"/>
    <w:link w:val="Style_26"/>
  </w:style>
  <w:style w:styleId="Style_28" w:type="paragraph">
    <w:name w:val="WW8Num2z7"/>
    <w:link w:val="Style_28_ch"/>
  </w:style>
  <w:style w:styleId="Style_28_ch" w:type="character">
    <w:name w:val="WW8Num2z7"/>
    <w:link w:val="Style_28"/>
  </w:style>
  <w:style w:styleId="Style_29" w:type="paragraph">
    <w:name w:val="WW8Num12z4"/>
    <w:link w:val="Style_29_ch"/>
  </w:style>
  <w:style w:styleId="Style_29_ch" w:type="character">
    <w:name w:val="WW8Num12z4"/>
    <w:link w:val="Style_29"/>
  </w:style>
  <w:style w:styleId="Style_30" w:type="paragraph">
    <w:name w:val="Текст выноски"/>
    <w:basedOn w:val="Style_5"/>
    <w:link w:val="Style_30_ch"/>
    <w:pPr>
      <w:spacing w:after="0" w:before="0" w:line="240" w:lineRule="auto"/>
      <w:ind/>
    </w:pPr>
    <w:rPr>
      <w:rFonts w:ascii="Calibri" w:hAnsi="Calibri"/>
      <w:sz w:val="16"/>
    </w:rPr>
  </w:style>
  <w:style w:styleId="Style_30_ch" w:type="character">
    <w:name w:val="Текст выноски"/>
    <w:basedOn w:val="Style_5_ch"/>
    <w:link w:val="Style_30"/>
    <w:rPr>
      <w:rFonts w:ascii="Calibri" w:hAnsi="Calibri"/>
      <w:sz w:val="16"/>
    </w:rPr>
  </w:style>
  <w:style w:styleId="Style_31" w:type="paragraph">
    <w:name w:val="WW8Num11z5"/>
    <w:link w:val="Style_31_ch"/>
  </w:style>
  <w:style w:styleId="Style_31_ch" w:type="character">
    <w:name w:val="WW8Num11z5"/>
    <w:link w:val="Style_31"/>
  </w:style>
  <w:style w:styleId="Style_32" w:type="paragraph">
    <w:name w:val="WW8Num1z5"/>
    <w:link w:val="Style_32_ch"/>
  </w:style>
  <w:style w:styleId="Style_32_ch" w:type="character">
    <w:name w:val="WW8Num1z5"/>
    <w:link w:val="Style_32"/>
  </w:style>
  <w:style w:styleId="Style_33" w:type="paragraph">
    <w:name w:val="Default Paragraph Font_0"/>
    <w:link w:val="Style_33_ch"/>
  </w:style>
  <w:style w:styleId="Style_33_ch" w:type="character">
    <w:name w:val="Default Paragraph Font_0"/>
    <w:link w:val="Style_33"/>
  </w:style>
  <w:style w:styleId="Style_34" w:type="paragraph">
    <w:name w:val="WW8Num2z1"/>
    <w:link w:val="Style_34_ch"/>
  </w:style>
  <w:style w:styleId="Style_34_ch" w:type="character">
    <w:name w:val="WW8Num2z1"/>
    <w:link w:val="Style_34"/>
  </w:style>
  <w:style w:styleId="Style_35" w:type="paragraph">
    <w:name w:val="WW8Num11z7"/>
    <w:link w:val="Style_35_ch"/>
  </w:style>
  <w:style w:styleId="Style_35_ch" w:type="character">
    <w:name w:val="WW8Num11z7"/>
    <w:link w:val="Style_35"/>
  </w:style>
  <w:style w:styleId="Style_36" w:type="paragraph">
    <w:name w:val="Указатель"/>
    <w:basedOn w:val="Style_5"/>
    <w:link w:val="Style_36_ch"/>
  </w:style>
  <w:style w:styleId="Style_36_ch" w:type="character">
    <w:name w:val="Указатель"/>
    <w:basedOn w:val="Style_5_ch"/>
    <w:link w:val="Style_36"/>
  </w:style>
  <w:style w:styleId="Style_6" w:type="paragraph">
    <w:name w:val="Заголовок"/>
    <w:basedOn w:val="Style_5"/>
    <w:next w:val="Style_4"/>
    <w:link w:val="Style_6_ch"/>
    <w:pPr>
      <w:spacing w:after="0" w:before="0" w:line="240" w:lineRule="auto"/>
      <w:ind/>
      <w:jc w:val="center"/>
    </w:pPr>
    <w:rPr>
      <w:sz w:val="28"/>
    </w:rPr>
  </w:style>
  <w:style w:styleId="Style_6_ch" w:type="character">
    <w:name w:val="Заголовок"/>
    <w:basedOn w:val="Style_5_ch"/>
    <w:link w:val="Style_6"/>
    <w:rPr>
      <w:sz w:val="28"/>
    </w:rPr>
  </w:style>
  <w:style w:styleId="Style_37" w:type="paragraph">
    <w:name w:val="WW8Num13z6"/>
    <w:link w:val="Style_37_ch"/>
  </w:style>
  <w:style w:styleId="Style_37_ch" w:type="character">
    <w:name w:val="WW8Num13z6"/>
    <w:link w:val="Style_37"/>
  </w:style>
  <w:style w:styleId="Style_1" w:type="paragraph">
    <w:name w:val="header"/>
    <w:basedOn w:val="Style_5"/>
    <w:link w:val="Style_1_ch"/>
    <w:pPr>
      <w:tabs>
        <w:tab w:leader="none" w:pos="4677" w:val="center"/>
        <w:tab w:leader="none" w:pos="9355" w:val="right"/>
      </w:tabs>
      <w:spacing w:after="0" w:before="0" w:line="240" w:lineRule="auto"/>
      <w:ind/>
    </w:pPr>
    <w:rPr>
      <w:rFonts w:ascii="Calibri" w:hAnsi="Calibri"/>
      <w:sz w:val="20"/>
    </w:rPr>
  </w:style>
  <w:style w:styleId="Style_1_ch" w:type="character">
    <w:name w:val="header"/>
    <w:basedOn w:val="Style_5_ch"/>
    <w:link w:val="Style_1"/>
    <w:rPr>
      <w:rFonts w:ascii="Calibri" w:hAnsi="Calibri"/>
      <w:sz w:val="20"/>
    </w:rPr>
  </w:style>
  <w:style w:styleId="Style_38" w:type="paragraph">
    <w:name w:val="Символ нумерации"/>
    <w:link w:val="Style_38_ch"/>
  </w:style>
  <w:style w:styleId="Style_38_ch" w:type="character">
    <w:name w:val="Символ нумерации"/>
    <w:link w:val="Style_38"/>
  </w:style>
  <w:style w:styleId="Style_39" w:type="paragraph">
    <w:name w:val="WW8Num12z5"/>
    <w:link w:val="Style_39_ch"/>
  </w:style>
  <w:style w:styleId="Style_39_ch" w:type="character">
    <w:name w:val="WW8Num12z5"/>
    <w:link w:val="Style_39"/>
  </w:style>
  <w:style w:styleId="Style_40" w:type="paragraph">
    <w:name w:val="WW8Num12z3"/>
    <w:link w:val="Style_40_ch"/>
  </w:style>
  <w:style w:styleId="Style_40_ch" w:type="character">
    <w:name w:val="WW8Num12z3"/>
    <w:link w:val="Style_40"/>
  </w:style>
  <w:style w:styleId="Style_41" w:type="paragraph">
    <w:name w:val="Текст примечания"/>
    <w:basedOn w:val="Style_5"/>
    <w:link w:val="Style_41_ch"/>
    <w:rPr>
      <w:sz w:val="20"/>
    </w:rPr>
  </w:style>
  <w:style w:styleId="Style_41_ch" w:type="character">
    <w:name w:val="Текст примечания"/>
    <w:basedOn w:val="Style_5_ch"/>
    <w:link w:val="Style_41"/>
    <w:rPr>
      <w:sz w:val="20"/>
    </w:rPr>
  </w:style>
  <w:style w:styleId="Style_42" w:type="paragraph">
    <w:name w:val="Схема документа Знак"/>
    <w:link w:val="Style_42_ch"/>
    <w:rPr>
      <w:rFonts w:ascii="Times New Roman" w:hAnsi="Times New Roman"/>
      <w:sz w:val="2"/>
    </w:rPr>
  </w:style>
  <w:style w:styleId="Style_42_ch" w:type="character">
    <w:name w:val="Схема документа Знак"/>
    <w:link w:val="Style_42"/>
    <w:rPr>
      <w:rFonts w:ascii="Times New Roman" w:hAnsi="Times New Roman"/>
      <w:sz w:val="2"/>
    </w:rPr>
  </w:style>
  <w:style w:styleId="Style_43" w:type="paragraph">
    <w:name w:val="WW8Num2z5"/>
    <w:link w:val="Style_43_ch"/>
  </w:style>
  <w:style w:styleId="Style_43_ch" w:type="character">
    <w:name w:val="WW8Num2z5"/>
    <w:link w:val="Style_43"/>
  </w:style>
  <w:style w:styleId="Style_44" w:type="paragraph">
    <w:name w:val="Нижний колонтитул Знак"/>
    <w:link w:val="Style_44_ch"/>
  </w:style>
  <w:style w:styleId="Style_44_ch" w:type="character">
    <w:name w:val="Нижний колонтитул Знак"/>
    <w:link w:val="Style_44"/>
  </w:style>
  <w:style w:styleId="Style_45" w:type="paragraph">
    <w:name w:val="WW8Num13z1"/>
    <w:link w:val="Style_45_ch"/>
  </w:style>
  <w:style w:styleId="Style_45_ch" w:type="character">
    <w:name w:val="WW8Num13z1"/>
    <w:link w:val="Style_45"/>
  </w:style>
  <w:style w:styleId="Style_46" w:type="paragraph">
    <w:name w:val="WW8Num13z4"/>
    <w:link w:val="Style_46_ch"/>
  </w:style>
  <w:style w:styleId="Style_46_ch" w:type="character">
    <w:name w:val="WW8Num13z4"/>
    <w:link w:val="Style_46"/>
  </w:style>
  <w:style w:styleId="Style_47" w:type="paragraph">
    <w:name w:val="WW8Num1z1"/>
    <w:link w:val="Style_47_ch"/>
  </w:style>
  <w:style w:styleId="Style_47_ch" w:type="character">
    <w:name w:val="WW8Num1z1"/>
    <w:link w:val="Style_47"/>
  </w:style>
  <w:style w:styleId="Style_48" w:type="paragraph">
    <w:name w:val="WW8Num11z3"/>
    <w:link w:val="Style_48_ch"/>
  </w:style>
  <w:style w:styleId="Style_48_ch" w:type="character">
    <w:name w:val="WW8Num11z3"/>
    <w:link w:val="Style_48"/>
  </w:style>
  <w:style w:styleId="Style_49" w:type="paragraph">
    <w:name w:val="toc 3"/>
    <w:next w:val="Style_5"/>
    <w:link w:val="Style_4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49_ch" w:type="character">
    <w:name w:val="toc 3"/>
    <w:link w:val="Style_49"/>
    <w:rPr>
      <w:rFonts w:ascii="XO Thames" w:hAnsi="XO Thames"/>
      <w:sz w:val="28"/>
    </w:rPr>
  </w:style>
  <w:style w:styleId="Style_50" w:type="paragraph">
    <w:name w:val="WW8Num2z2"/>
    <w:link w:val="Style_50_ch"/>
  </w:style>
  <w:style w:styleId="Style_50_ch" w:type="character">
    <w:name w:val="WW8Num2z2"/>
    <w:link w:val="Style_50"/>
  </w:style>
  <w:style w:styleId="Style_51" w:type="paragraph">
    <w:name w:val="caption"/>
    <w:basedOn w:val="Style_5"/>
    <w:link w:val="Style_51_ch"/>
    <w:pPr>
      <w:spacing w:after="120" w:before="120"/>
      <w:ind/>
    </w:pPr>
    <w:rPr>
      <w:i w:val="1"/>
      <w:sz w:val="24"/>
    </w:rPr>
  </w:style>
  <w:style w:styleId="Style_51_ch" w:type="character">
    <w:name w:val="caption"/>
    <w:basedOn w:val="Style_5_ch"/>
    <w:link w:val="Style_51"/>
    <w:rPr>
      <w:i w:val="1"/>
      <w:sz w:val="24"/>
    </w:rPr>
  </w:style>
  <w:style w:styleId="Style_52" w:type="paragraph">
    <w:name w:val="WW8Num13z0"/>
    <w:link w:val="Style_52_ch"/>
    <w:rPr>
      <w:sz w:val="28"/>
    </w:rPr>
  </w:style>
  <w:style w:styleId="Style_52_ch" w:type="character">
    <w:name w:val="WW8Num13z0"/>
    <w:link w:val="Style_52"/>
    <w:rPr>
      <w:sz w:val="28"/>
    </w:rPr>
  </w:style>
  <w:style w:styleId="Style_53" w:type="paragraph">
    <w:name w:val="WW8Num11z4"/>
    <w:link w:val="Style_53_ch"/>
  </w:style>
  <w:style w:styleId="Style_53_ch" w:type="character">
    <w:name w:val="WW8Num11z4"/>
    <w:link w:val="Style_53"/>
  </w:style>
  <w:style w:styleId="Style_54" w:type="paragraph">
    <w:name w:val="Схема документа"/>
    <w:basedOn w:val="Style_5"/>
    <w:link w:val="Style_54_ch"/>
    <w:rPr>
      <w:sz w:val="2"/>
    </w:rPr>
  </w:style>
  <w:style w:styleId="Style_54_ch" w:type="character">
    <w:name w:val="Схема документа"/>
    <w:basedOn w:val="Style_5_ch"/>
    <w:link w:val="Style_54"/>
    <w:rPr>
      <w:sz w:val="2"/>
    </w:rPr>
  </w:style>
  <w:style w:styleId="Style_55" w:type="paragraph">
    <w:name w:val="WW8Num11z1"/>
    <w:link w:val="Style_55_ch"/>
  </w:style>
  <w:style w:styleId="Style_55_ch" w:type="character">
    <w:name w:val="WW8Num11z1"/>
    <w:link w:val="Style_55"/>
  </w:style>
  <w:style w:styleId="Style_56" w:type="paragraph">
    <w:name w:val="WW8Num11z6"/>
    <w:link w:val="Style_56_ch"/>
  </w:style>
  <w:style w:styleId="Style_56_ch" w:type="character">
    <w:name w:val="WW8Num11z6"/>
    <w:link w:val="Style_56"/>
  </w:style>
  <w:style w:styleId="Style_57" w:type="paragraph">
    <w:name w:val="WW8Num9z0"/>
    <w:link w:val="Style_57_ch"/>
  </w:style>
  <w:style w:styleId="Style_57_ch" w:type="character">
    <w:name w:val="WW8Num9z0"/>
    <w:link w:val="Style_57"/>
  </w:style>
  <w:style w:styleId="Style_58" w:type="paragraph">
    <w:name w:val="List"/>
    <w:basedOn w:val="Style_4"/>
    <w:link w:val="Style_58_ch"/>
  </w:style>
  <w:style w:styleId="Style_58_ch" w:type="character">
    <w:name w:val="List"/>
    <w:basedOn w:val="Style_4_ch"/>
    <w:link w:val="Style_58"/>
  </w:style>
  <w:style w:styleId="Style_59" w:type="paragraph">
    <w:name w:val="WW8Num12z8"/>
    <w:link w:val="Style_59_ch"/>
  </w:style>
  <w:style w:styleId="Style_59_ch" w:type="character">
    <w:name w:val="WW8Num12z8"/>
    <w:link w:val="Style_59"/>
  </w:style>
  <w:style w:styleId="Style_60" w:type="paragraph">
    <w:name w:val="Strong"/>
    <w:basedOn w:val="Style_33"/>
    <w:link w:val="Style_60_ch"/>
    <w:rPr>
      <w:b w:val="1"/>
    </w:rPr>
  </w:style>
  <w:style w:styleId="Style_60_ch" w:type="character">
    <w:name w:val="Strong"/>
    <w:basedOn w:val="Style_33_ch"/>
    <w:link w:val="Style_60"/>
    <w:rPr>
      <w:b w:val="1"/>
    </w:rPr>
  </w:style>
  <w:style w:styleId="Style_61" w:type="paragraph">
    <w:name w:val="heading 5"/>
    <w:next w:val="Style_5"/>
    <w:link w:val="Style_6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61_ch" w:type="character">
    <w:name w:val="heading 5"/>
    <w:link w:val="Style_61"/>
    <w:rPr>
      <w:rFonts w:ascii="XO Thames" w:hAnsi="XO Thames"/>
      <w:b w:val="1"/>
      <w:sz w:val="22"/>
    </w:rPr>
  </w:style>
  <w:style w:styleId="Style_62" w:type="paragraph">
    <w:name w:val="heading 1"/>
    <w:next w:val="Style_5"/>
    <w:link w:val="Style_6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62_ch" w:type="character">
    <w:name w:val="heading 1"/>
    <w:link w:val="Style_62"/>
    <w:rPr>
      <w:rFonts w:ascii="XO Thames" w:hAnsi="XO Thames"/>
      <w:b w:val="1"/>
      <w:sz w:val="32"/>
    </w:rPr>
  </w:style>
  <w:style w:styleId="Style_63" w:type="paragraph">
    <w:name w:val="WW8Num5z0"/>
    <w:link w:val="Style_63_ch"/>
    <w:rPr>
      <w:rFonts w:ascii="Symbol" w:hAnsi="Symbol"/>
    </w:rPr>
  </w:style>
  <w:style w:styleId="Style_63_ch" w:type="character">
    <w:name w:val="WW8Num5z0"/>
    <w:link w:val="Style_63"/>
    <w:rPr>
      <w:rFonts w:ascii="Symbol" w:hAnsi="Symbol"/>
    </w:rPr>
  </w:style>
  <w:style w:styleId="Style_64" w:type="paragraph">
    <w:name w:val="WW8Num11z8"/>
    <w:link w:val="Style_64_ch"/>
  </w:style>
  <w:style w:styleId="Style_64_ch" w:type="character">
    <w:name w:val="WW8Num11z8"/>
    <w:link w:val="Style_64"/>
  </w:style>
  <w:style w:styleId="Style_8" w:type="paragraph">
    <w:name w:val="ConsPlusNormal"/>
    <w:link w:val="Style_8_ch"/>
    <w:pPr>
      <w:widowControl w:val="0"/>
      <w:spacing w:line="360" w:lineRule="atLeast"/>
      <w:ind/>
      <w:jc w:val="both"/>
    </w:pPr>
    <w:rPr>
      <w:rFonts w:ascii="Times New Roman" w:hAnsi="Times New Roman"/>
      <w:color w:val="000000"/>
      <w:sz w:val="28"/>
    </w:rPr>
  </w:style>
  <w:style w:styleId="Style_8_ch" w:type="character">
    <w:name w:val="ConsPlusNormal"/>
    <w:link w:val="Style_8"/>
    <w:rPr>
      <w:rFonts w:ascii="Times New Roman" w:hAnsi="Times New Roman"/>
      <w:color w:val="000000"/>
      <w:sz w:val="28"/>
    </w:rPr>
  </w:style>
  <w:style w:styleId="Style_65" w:type="paragraph">
    <w:name w:val="WW8Num13z2"/>
    <w:link w:val="Style_65_ch"/>
  </w:style>
  <w:style w:styleId="Style_65_ch" w:type="character">
    <w:name w:val="WW8Num13z2"/>
    <w:link w:val="Style_65"/>
  </w:style>
  <w:style w:styleId="Style_7" w:type="paragraph">
    <w:name w:val="Hyperlink"/>
    <w:link w:val="Style_7_ch"/>
    <w:rPr>
      <w:color w:val="0000FF"/>
      <w:u w:val="single"/>
    </w:rPr>
  </w:style>
  <w:style w:styleId="Style_7_ch" w:type="character">
    <w:name w:val="Hyperlink"/>
    <w:link w:val="Style_7"/>
    <w:rPr>
      <w:color w:val="0000FF"/>
      <w:u w:val="single"/>
    </w:rPr>
  </w:style>
  <w:style w:styleId="Style_66" w:type="paragraph">
    <w:name w:val="Footnote"/>
    <w:link w:val="Style_66_ch"/>
    <w:pPr>
      <w:ind w:firstLine="851" w:left="0"/>
      <w:jc w:val="both"/>
    </w:pPr>
    <w:rPr>
      <w:rFonts w:ascii="XO Thames" w:hAnsi="XO Thames"/>
      <w:sz w:val="22"/>
    </w:rPr>
  </w:style>
  <w:style w:styleId="Style_66_ch" w:type="character">
    <w:name w:val="Footnote"/>
    <w:link w:val="Style_66"/>
    <w:rPr>
      <w:rFonts w:ascii="XO Thames" w:hAnsi="XO Thames"/>
      <w:sz w:val="22"/>
    </w:rPr>
  </w:style>
  <w:style w:styleId="Style_67" w:type="paragraph">
    <w:name w:val="Тема примечания"/>
    <w:basedOn w:val="Style_41"/>
    <w:next w:val="Style_41"/>
    <w:link w:val="Style_67_ch"/>
    <w:rPr>
      <w:rFonts w:ascii="Calibri" w:hAnsi="Calibri"/>
      <w:b w:val="1"/>
    </w:rPr>
  </w:style>
  <w:style w:styleId="Style_67_ch" w:type="character">
    <w:name w:val="Тема примечания"/>
    <w:basedOn w:val="Style_41_ch"/>
    <w:link w:val="Style_67"/>
    <w:rPr>
      <w:rFonts w:ascii="Calibri" w:hAnsi="Calibri"/>
      <w:b w:val="1"/>
    </w:rPr>
  </w:style>
  <w:style w:styleId="Style_68" w:type="paragraph">
    <w:name w:val="WW8Num6z0"/>
    <w:link w:val="Style_68_ch"/>
    <w:rPr>
      <w:rFonts w:ascii="Symbol" w:hAnsi="Symbol"/>
    </w:rPr>
  </w:style>
  <w:style w:styleId="Style_68_ch" w:type="character">
    <w:name w:val="WW8Num6z0"/>
    <w:link w:val="Style_68"/>
    <w:rPr>
      <w:rFonts w:ascii="Symbol" w:hAnsi="Symbol"/>
    </w:rPr>
  </w:style>
  <w:style w:styleId="Style_69" w:type="paragraph">
    <w:name w:val="toc 1"/>
    <w:next w:val="Style_5"/>
    <w:link w:val="Style_6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69_ch" w:type="character">
    <w:name w:val="toc 1"/>
    <w:link w:val="Style_69"/>
    <w:rPr>
      <w:rFonts w:ascii="XO Thames" w:hAnsi="XO Thames"/>
      <w:b w:val="1"/>
      <w:sz w:val="28"/>
    </w:rPr>
  </w:style>
  <w:style w:styleId="Style_70" w:type="paragraph">
    <w:name w:val="Default Paragraph Font"/>
    <w:link w:val="Style_70_ch"/>
  </w:style>
  <w:style w:styleId="Style_70_ch" w:type="character">
    <w:name w:val="Default Paragraph Font"/>
    <w:link w:val="Style_70"/>
  </w:style>
  <w:style w:styleId="Style_71" w:type="paragraph">
    <w:name w:val="WW8Num1z6"/>
    <w:link w:val="Style_71_ch"/>
  </w:style>
  <w:style w:styleId="Style_71_ch" w:type="character">
    <w:name w:val="WW8Num1z6"/>
    <w:link w:val="Style_71"/>
  </w:style>
  <w:style w:styleId="Style_72" w:type="paragraph">
    <w:name w:val="Header and Footer"/>
    <w:link w:val="Style_72_ch"/>
    <w:pPr>
      <w:spacing w:line="240" w:lineRule="auto"/>
      <w:ind/>
      <w:jc w:val="both"/>
    </w:pPr>
    <w:rPr>
      <w:rFonts w:ascii="XO Thames" w:hAnsi="XO Thames"/>
      <w:sz w:val="20"/>
    </w:rPr>
  </w:style>
  <w:style w:styleId="Style_72_ch" w:type="character">
    <w:name w:val="Header and Footer"/>
    <w:link w:val="Style_72"/>
    <w:rPr>
      <w:rFonts w:ascii="XO Thames" w:hAnsi="XO Thames"/>
      <w:sz w:val="20"/>
    </w:rPr>
  </w:style>
  <w:style w:styleId="Style_73" w:type="paragraph">
    <w:name w:val="WW8Num10z0"/>
    <w:link w:val="Style_73_ch"/>
    <w:rPr>
      <w:rFonts w:ascii="Symbol" w:hAnsi="Symbol"/>
    </w:rPr>
  </w:style>
  <w:style w:styleId="Style_73_ch" w:type="character">
    <w:name w:val="WW8Num10z0"/>
    <w:link w:val="Style_73"/>
    <w:rPr>
      <w:rFonts w:ascii="Symbol" w:hAnsi="Symbol"/>
    </w:rPr>
  </w:style>
  <w:style w:styleId="Style_74" w:type="paragraph">
    <w:name w:val="WW8Num2z6"/>
    <w:link w:val="Style_74_ch"/>
  </w:style>
  <w:style w:styleId="Style_74_ch" w:type="character">
    <w:name w:val="WW8Num2z6"/>
    <w:link w:val="Style_74"/>
  </w:style>
  <w:style w:styleId="Style_75" w:type="paragraph">
    <w:name w:val="WW8Num2z8"/>
    <w:link w:val="Style_75_ch"/>
  </w:style>
  <w:style w:styleId="Style_75_ch" w:type="character">
    <w:name w:val="WW8Num2z8"/>
    <w:link w:val="Style_75"/>
  </w:style>
  <w:style w:styleId="Style_76" w:type="paragraph">
    <w:name w:val="Body Text Indent"/>
    <w:basedOn w:val="Style_5"/>
    <w:link w:val="Style_76_ch"/>
    <w:pPr>
      <w:ind w:firstLine="708" w:left="0" w:right="0"/>
      <w:jc w:val="both"/>
    </w:pPr>
    <w:rPr>
      <w:sz w:val="28"/>
    </w:rPr>
  </w:style>
  <w:style w:styleId="Style_76_ch" w:type="character">
    <w:name w:val="Body Text Indent"/>
    <w:basedOn w:val="Style_5_ch"/>
    <w:link w:val="Style_76"/>
    <w:rPr>
      <w:sz w:val="28"/>
    </w:rPr>
  </w:style>
  <w:style w:styleId="Style_77" w:type="paragraph">
    <w:name w:val="WW8Num11z2"/>
    <w:link w:val="Style_77_ch"/>
  </w:style>
  <w:style w:styleId="Style_77_ch" w:type="character">
    <w:name w:val="WW8Num11z2"/>
    <w:link w:val="Style_77"/>
  </w:style>
  <w:style w:styleId="Style_78" w:type="paragraph">
    <w:name w:val="Верхний колонтитул Знак"/>
    <w:link w:val="Style_78_ch"/>
  </w:style>
  <w:style w:styleId="Style_78_ch" w:type="character">
    <w:name w:val="Верхний колонтитул Знак"/>
    <w:link w:val="Style_78"/>
  </w:style>
  <w:style w:styleId="Style_79" w:type="paragraph">
    <w:name w:val="WW8Num2z3"/>
    <w:link w:val="Style_79_ch"/>
  </w:style>
  <w:style w:styleId="Style_79_ch" w:type="character">
    <w:name w:val="WW8Num2z3"/>
    <w:link w:val="Style_79"/>
  </w:style>
  <w:style w:styleId="Style_80" w:type="paragraph">
    <w:name w:val="toc 9"/>
    <w:next w:val="Style_5"/>
    <w:link w:val="Style_8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80_ch" w:type="character">
    <w:name w:val="toc 9"/>
    <w:link w:val="Style_80"/>
    <w:rPr>
      <w:rFonts w:ascii="XO Thames" w:hAnsi="XO Thames"/>
      <w:sz w:val="28"/>
    </w:rPr>
  </w:style>
  <w:style w:styleId="Style_81" w:type="paragraph">
    <w:name w:val="WW8Num12z6"/>
    <w:link w:val="Style_81_ch"/>
  </w:style>
  <w:style w:styleId="Style_81_ch" w:type="character">
    <w:name w:val="WW8Num12z6"/>
    <w:link w:val="Style_81"/>
  </w:style>
  <w:style w:styleId="Style_82" w:type="paragraph">
    <w:name w:val="WW8Num1z4"/>
    <w:link w:val="Style_82_ch"/>
  </w:style>
  <w:style w:styleId="Style_82_ch" w:type="character">
    <w:name w:val="WW8Num1z4"/>
    <w:link w:val="Style_82"/>
  </w:style>
  <w:style w:styleId="Style_83" w:type="paragraph">
    <w:name w:val="WW8Num1z8"/>
    <w:link w:val="Style_83_ch"/>
  </w:style>
  <w:style w:styleId="Style_83_ch" w:type="character">
    <w:name w:val="WW8Num1z8"/>
    <w:link w:val="Style_83"/>
  </w:style>
  <w:style w:styleId="Style_84" w:type="paragraph">
    <w:name w:val="toc 8"/>
    <w:next w:val="Style_5"/>
    <w:link w:val="Style_84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84_ch" w:type="character">
    <w:name w:val="toc 8"/>
    <w:link w:val="Style_84"/>
    <w:rPr>
      <w:rFonts w:ascii="XO Thames" w:hAnsi="XO Thames"/>
      <w:sz w:val="28"/>
    </w:rPr>
  </w:style>
  <w:style w:styleId="Style_85" w:type="paragraph">
    <w:name w:val="WW8Num1z0"/>
    <w:link w:val="Style_85_ch"/>
    <w:rPr>
      <w:rFonts w:ascii="Times New Roman" w:hAnsi="Times New Roman"/>
      <w:sz w:val="26"/>
    </w:rPr>
  </w:style>
  <w:style w:styleId="Style_85_ch" w:type="character">
    <w:name w:val="WW8Num1z0"/>
    <w:link w:val="Style_85"/>
    <w:rPr>
      <w:rFonts w:ascii="Times New Roman" w:hAnsi="Times New Roman"/>
      <w:sz w:val="26"/>
    </w:rPr>
  </w:style>
  <w:style w:styleId="Style_27" w:type="paragraph">
    <w:name w:val="Основной шрифт абзаца"/>
    <w:link w:val="Style_27_ch"/>
  </w:style>
  <w:style w:styleId="Style_27_ch" w:type="character">
    <w:name w:val="Основной шрифт абзаца"/>
    <w:link w:val="Style_27"/>
  </w:style>
  <w:style w:styleId="Style_86" w:type="paragraph">
    <w:name w:val="Текст выноски Знак"/>
    <w:link w:val="Style_86_ch"/>
    <w:rPr>
      <w:sz w:val="16"/>
    </w:rPr>
  </w:style>
  <w:style w:styleId="Style_86_ch" w:type="character">
    <w:name w:val="Текст выноски Знак"/>
    <w:link w:val="Style_86"/>
    <w:rPr>
      <w:sz w:val="16"/>
    </w:rPr>
  </w:style>
  <w:style w:styleId="Style_87" w:type="paragraph">
    <w:name w:val="WW8Num12z2"/>
    <w:link w:val="Style_87_ch"/>
  </w:style>
  <w:style w:styleId="Style_87_ch" w:type="character">
    <w:name w:val="WW8Num12z2"/>
    <w:link w:val="Style_87"/>
  </w:style>
  <w:style w:styleId="Style_88" w:type="paragraph">
    <w:name w:val="WW8Num12z1"/>
    <w:link w:val="Style_88_ch"/>
  </w:style>
  <w:style w:styleId="Style_88_ch" w:type="character">
    <w:name w:val="WW8Num12z1"/>
    <w:link w:val="Style_88"/>
  </w:style>
  <w:style w:styleId="Style_89" w:type="paragraph">
    <w:name w:val="toc 5"/>
    <w:next w:val="Style_5"/>
    <w:link w:val="Style_8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89_ch" w:type="character">
    <w:name w:val="toc 5"/>
    <w:link w:val="Style_89"/>
    <w:rPr>
      <w:rFonts w:ascii="XO Thames" w:hAnsi="XO Thames"/>
      <w:sz w:val="28"/>
    </w:rPr>
  </w:style>
  <w:style w:styleId="Style_2" w:type="paragraph">
    <w:name w:val="footer"/>
    <w:basedOn w:val="Style_5"/>
    <w:link w:val="Style_2_ch"/>
    <w:pPr>
      <w:tabs>
        <w:tab w:leader="none" w:pos="4677" w:val="center"/>
        <w:tab w:leader="none" w:pos="9355" w:val="right"/>
      </w:tabs>
      <w:spacing w:after="0" w:before="0" w:line="240" w:lineRule="auto"/>
      <w:ind/>
    </w:pPr>
    <w:rPr>
      <w:rFonts w:ascii="Calibri" w:hAnsi="Calibri"/>
      <w:sz w:val="20"/>
    </w:rPr>
  </w:style>
  <w:style w:styleId="Style_2_ch" w:type="character">
    <w:name w:val="footer"/>
    <w:basedOn w:val="Style_5_ch"/>
    <w:link w:val="Style_2"/>
    <w:rPr>
      <w:rFonts w:ascii="Calibri" w:hAnsi="Calibri"/>
      <w:sz w:val="20"/>
    </w:rPr>
  </w:style>
  <w:style w:styleId="Style_90" w:type="paragraph">
    <w:name w:val="Subtitle"/>
    <w:next w:val="Style_5"/>
    <w:link w:val="Style_9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90_ch" w:type="character">
    <w:name w:val="Subtitle"/>
    <w:link w:val="Style_90"/>
    <w:rPr>
      <w:rFonts w:ascii="XO Thames" w:hAnsi="XO Thames"/>
      <w:i w:val="1"/>
      <w:sz w:val="24"/>
    </w:rPr>
  </w:style>
  <w:style w:styleId="Style_91" w:type="paragraph">
    <w:name w:val="WW8Num13z3"/>
    <w:link w:val="Style_91_ch"/>
  </w:style>
  <w:style w:styleId="Style_91_ch" w:type="character">
    <w:name w:val="WW8Num13z3"/>
    <w:link w:val="Style_91"/>
  </w:style>
  <w:style w:styleId="Style_3" w:type="paragraph">
    <w:name w:val="Title"/>
    <w:basedOn w:val="Style_5"/>
    <w:next w:val="Style_4"/>
    <w:link w:val="Style_3_ch"/>
    <w:uiPriority w:val="10"/>
    <w:qFormat/>
    <w:pPr>
      <w:spacing w:after="0" w:before="0" w:line="240" w:lineRule="auto"/>
      <w:ind/>
      <w:jc w:val="center"/>
    </w:pPr>
    <w:rPr>
      <w:rFonts w:ascii="Times New Roman" w:hAnsi="Times New Roman"/>
      <w:sz w:val="28"/>
    </w:rPr>
  </w:style>
  <w:style w:styleId="Style_3_ch" w:type="character">
    <w:name w:val="Title"/>
    <w:basedOn w:val="Style_5_ch"/>
    <w:link w:val="Style_3"/>
    <w:rPr>
      <w:rFonts w:ascii="Times New Roman" w:hAnsi="Times New Roman"/>
      <w:sz w:val="28"/>
    </w:rPr>
  </w:style>
  <w:style w:styleId="Style_92" w:type="paragraph">
    <w:name w:val="Название Знак"/>
    <w:link w:val="Style_92_ch"/>
    <w:rPr>
      <w:rFonts w:ascii="Times New Roman" w:hAnsi="Times New Roman"/>
      <w:sz w:val="28"/>
    </w:rPr>
  </w:style>
  <w:style w:styleId="Style_92_ch" w:type="character">
    <w:name w:val="Название Знак"/>
    <w:link w:val="Style_92"/>
    <w:rPr>
      <w:rFonts w:ascii="Times New Roman" w:hAnsi="Times New Roman"/>
      <w:sz w:val="28"/>
    </w:rPr>
  </w:style>
  <w:style w:styleId="Style_93" w:type="paragraph">
    <w:name w:val="heading 4"/>
    <w:next w:val="Style_5"/>
    <w:link w:val="Style_9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93_ch" w:type="character">
    <w:name w:val="heading 4"/>
    <w:link w:val="Style_93"/>
    <w:rPr>
      <w:rFonts w:ascii="XO Thames" w:hAnsi="XO Thames"/>
      <w:b w:val="1"/>
      <w:sz w:val="24"/>
    </w:rPr>
  </w:style>
  <w:style w:styleId="Style_94" w:type="paragraph">
    <w:name w:val="Абзац списка"/>
    <w:basedOn w:val="Style_5"/>
    <w:link w:val="Style_94_ch"/>
    <w:pPr>
      <w:spacing w:after="200" w:before="0"/>
      <w:ind w:firstLine="0" w:left="720" w:right="0"/>
      <w:contextualSpacing w:val="1"/>
    </w:pPr>
  </w:style>
  <w:style w:styleId="Style_94_ch" w:type="character">
    <w:name w:val="Абзац списка"/>
    <w:basedOn w:val="Style_5_ch"/>
    <w:link w:val="Style_94"/>
  </w:style>
  <w:style w:styleId="Style_95" w:type="paragraph">
    <w:name w:val="Тема примечания Знак"/>
    <w:link w:val="Style_95_ch"/>
    <w:rPr>
      <w:b w:val="1"/>
    </w:rPr>
  </w:style>
  <w:style w:styleId="Style_95_ch" w:type="character">
    <w:name w:val="Тема примечания Знак"/>
    <w:link w:val="Style_95"/>
    <w:rPr>
      <w:b w:val="1"/>
    </w:rPr>
  </w:style>
  <w:style w:styleId="Style_96" w:type="paragraph">
    <w:name w:val="WW8Num1z2"/>
    <w:link w:val="Style_96_ch"/>
  </w:style>
  <w:style w:styleId="Style_96_ch" w:type="character">
    <w:name w:val="WW8Num1z2"/>
    <w:link w:val="Style_96"/>
  </w:style>
  <w:style w:styleId="Style_97" w:type="paragraph">
    <w:name w:val="heading 2"/>
    <w:next w:val="Style_5"/>
    <w:link w:val="Style_97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97_ch" w:type="character">
    <w:name w:val="heading 2"/>
    <w:link w:val="Style_97"/>
    <w:rPr>
      <w:rFonts w:ascii="XO Thames" w:hAnsi="XO Thames"/>
      <w:b w:val="1"/>
      <w:sz w:val="28"/>
    </w:rPr>
  </w:style>
  <w:style w:styleId="Style_98" w:type="paragraph">
    <w:name w:val="WW8Num7z0"/>
    <w:link w:val="Style_98_ch"/>
    <w:rPr>
      <w:rFonts w:ascii="Symbol" w:hAnsi="Symbol"/>
    </w:rPr>
  </w:style>
  <w:style w:styleId="Style_98_ch" w:type="character">
    <w:name w:val="WW8Num7z0"/>
    <w:link w:val="Style_98"/>
    <w:rPr>
      <w:rFonts w:ascii="Symbol" w:hAnsi="Symbol"/>
    </w:rPr>
  </w:style>
  <w:style w:styleId="Style_99" w:type="paragraph">
    <w:name w:val="WW8Num12z0"/>
    <w:link w:val="Style_99_ch"/>
  </w:style>
  <w:style w:styleId="Style_99_ch" w:type="character">
    <w:name w:val="WW8Num12z0"/>
    <w:link w:val="Style_99"/>
  </w:style>
  <w:style w:styleId="Style_100" w:type="paragraph">
    <w:name w:val="WW8Num1z3"/>
    <w:link w:val="Style_100_ch"/>
  </w:style>
  <w:style w:styleId="Style_100_ch" w:type="character">
    <w:name w:val="WW8Num1z3"/>
    <w:link w:val="Style_100"/>
  </w:style>
  <w:style w:styleId="Style_101" w:type="paragraph">
    <w:name w:val="WW8Num13z7"/>
    <w:link w:val="Style_101_ch"/>
  </w:style>
  <w:style w:styleId="Style_101_ch" w:type="character">
    <w:name w:val="WW8Num13z7"/>
    <w:link w:val="Style_101"/>
  </w:style>
  <w:style w:styleId="Style_102" w:type="paragraph">
    <w:name w:val="WW8Num13z5"/>
    <w:link w:val="Style_102_ch"/>
  </w:style>
  <w:style w:styleId="Style_102_ch" w:type="character">
    <w:name w:val="WW8Num13z5"/>
    <w:link w:val="Style_102"/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numbering.xml" Type="http://schemas.openxmlformats.org/officeDocument/2006/relationships/numbering"/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2025-03-19T08:20:19Z</dcterms:modified>
</cp:coreProperties>
</file>