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3069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6"/>
        </w:rPr>
      </w:pPr>
      <w:r>
        <w:rPr>
          <w:sz w:val="26"/>
        </w:rPr>
        <w:t xml:space="preserve">от 31.10.2024 № 68  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6"/>
              </w:rPr>
              <w:t xml:space="preserve">Об утверждении </w:t>
            </w:r>
            <w:r>
              <w:rPr>
                <w:b w:val="1"/>
                <w:sz w:val="26"/>
              </w:rPr>
              <w:t>единого аналитический</w:t>
            </w:r>
            <w:r>
              <w:rPr>
                <w:b w:val="1"/>
                <w:sz w:val="26"/>
              </w:rPr>
              <w:t xml:space="preserve"> плана реализации муниципальной программы </w:t>
            </w:r>
            <w:r>
              <w:rPr>
                <w:b w:val="1"/>
                <w:sz w:val="26"/>
              </w:rPr>
              <w:t>Поляковского</w:t>
            </w:r>
            <w:r>
              <w:rPr>
                <w:b w:val="1"/>
                <w:sz w:val="26"/>
              </w:rPr>
              <w:t xml:space="preserve"> сельского </w:t>
            </w:r>
            <w:r>
              <w:rPr>
                <w:b w:val="1"/>
                <w:sz w:val="26"/>
              </w:rPr>
              <w:t xml:space="preserve">поселения  </w:t>
            </w:r>
            <w:r>
              <w:rPr>
                <w:b w:val="1"/>
                <w:sz w:val="26"/>
              </w:rPr>
              <w:t>«</w:t>
            </w:r>
            <w:r>
              <w:rPr>
                <w:b w:val="1"/>
                <w:sz w:val="26"/>
              </w:rPr>
              <w:t xml:space="preserve">Оформление права собственности на муниципальное имущество и бесхозяйные объекты» на территории </w:t>
            </w:r>
            <w:r>
              <w:rPr>
                <w:b w:val="1"/>
                <w:sz w:val="26"/>
              </w:rPr>
              <w:t>Поляковского</w:t>
            </w:r>
            <w:r>
              <w:rPr>
                <w:b w:val="1"/>
                <w:sz w:val="26"/>
              </w:rPr>
              <w:t xml:space="preserve"> сельского поселения на 2025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c>
          <w:tcPr>
            <w:tcW w:type="dxa" w:w="9828"/>
            <w:shd w:fill="auto" w:val="clear"/>
          </w:tcPr>
          <w:p w14:paraId="10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11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2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3000000">
      <w:pPr>
        <w:tabs>
          <w:tab w:leader="none" w:pos="8041" w:val="left"/>
        </w:tabs>
        <w:ind w:firstLine="1080" w:left="0"/>
        <w:jc w:val="both"/>
        <w:rPr>
          <w:sz w:val="27"/>
        </w:rPr>
      </w:pPr>
      <w:r>
        <w:rPr>
          <w:sz w:val="27"/>
        </w:rPr>
        <w:t xml:space="preserve">В соответствии с постановлением Администрации </w:t>
      </w:r>
      <w:r>
        <w:rPr>
          <w:sz w:val="27"/>
        </w:rPr>
        <w:t>Поляковского</w:t>
      </w:r>
      <w:r>
        <w:rPr>
          <w:sz w:val="27"/>
        </w:rPr>
        <w:t xml:space="preserve"> сельского поселения от 24.07.2024 № 63 «Об утверждении Порядка разработки, реализации и оценки эффективности муниципальных программ </w:t>
      </w:r>
      <w:r>
        <w:rPr>
          <w:sz w:val="27"/>
        </w:rPr>
        <w:t>Поляковского</w:t>
      </w:r>
      <w:r>
        <w:rPr>
          <w:sz w:val="27"/>
        </w:rPr>
        <w:t xml:space="preserve"> сельского поселения»</w:t>
      </w:r>
    </w:p>
    <w:p w14:paraId="14000000">
      <w:pPr>
        <w:tabs>
          <w:tab w:leader="none" w:pos="8041" w:val="left"/>
        </w:tabs>
        <w:ind w:firstLine="1080" w:left="0"/>
        <w:jc w:val="both"/>
        <w:rPr>
          <w:sz w:val="27"/>
        </w:rPr>
      </w:pPr>
    </w:p>
    <w:p w14:paraId="15000000">
      <w:pPr>
        <w:ind w:firstLine="705" w:left="0"/>
        <w:jc w:val="both"/>
        <w:rPr>
          <w:sz w:val="27"/>
        </w:rPr>
      </w:pPr>
      <w:r>
        <w:rPr>
          <w:sz w:val="27"/>
        </w:rPr>
        <w:t xml:space="preserve">1. Утвердить единый </w:t>
      </w:r>
      <w:r>
        <w:rPr>
          <w:sz w:val="27"/>
        </w:rPr>
        <w:t xml:space="preserve">аналитический план реализации муниципальной программы </w:t>
      </w:r>
      <w:r>
        <w:rPr>
          <w:sz w:val="27"/>
        </w:rPr>
        <w:t>Поляковского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«Оформление права собственности на муниципальное имущество и бесхозяйные объекты»</w:t>
      </w:r>
      <w:r>
        <w:rPr>
          <w:sz w:val="27"/>
        </w:rPr>
        <w:t xml:space="preserve"> на 2025 год (далее – единый аналитический план реализации) согласно приложению к настоя</w:t>
      </w:r>
      <w:r>
        <w:rPr>
          <w:sz w:val="27"/>
        </w:rPr>
        <w:t xml:space="preserve">щему распоряжению. </w:t>
      </w:r>
    </w:p>
    <w:p w14:paraId="16000000">
      <w:pPr>
        <w:ind w:firstLine="0" w:left="705"/>
        <w:jc w:val="both"/>
        <w:rPr>
          <w:sz w:val="27"/>
        </w:rPr>
      </w:pPr>
      <w:r>
        <w:rPr>
          <w:sz w:val="27"/>
        </w:rPr>
        <w:t>2. Настоящее распоряжение вступает в силу со дня его подписания.</w:t>
      </w:r>
    </w:p>
    <w:p w14:paraId="17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3. </w:t>
      </w:r>
      <w:r>
        <w:rPr>
          <w:sz w:val="26"/>
        </w:rPr>
        <w:t xml:space="preserve"> Контроль за исполнением настоящего распоряжения </w:t>
      </w:r>
      <w:r>
        <w:rPr>
          <w:sz w:val="27"/>
        </w:rPr>
        <w:t xml:space="preserve">возложить на специалиста первой категории Администрации </w:t>
      </w:r>
      <w:r>
        <w:rPr>
          <w:sz w:val="27"/>
        </w:rPr>
        <w:t>Поляковского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Изох</w:t>
      </w:r>
      <w:r>
        <w:rPr>
          <w:sz w:val="27"/>
        </w:rPr>
        <w:t xml:space="preserve"> А.Д.</w:t>
      </w:r>
    </w:p>
    <w:p w14:paraId="18000000">
      <w:pPr>
        <w:ind w:firstLine="1080" w:left="0"/>
        <w:jc w:val="both"/>
        <w:rPr>
          <w:sz w:val="26"/>
        </w:rPr>
      </w:pPr>
    </w:p>
    <w:p w14:paraId="19000000">
      <w:pPr>
        <w:ind w:firstLine="1080" w:left="0"/>
        <w:jc w:val="both"/>
        <w:rPr>
          <w:sz w:val="26"/>
        </w:rPr>
      </w:pPr>
    </w:p>
    <w:p w14:paraId="1A000000">
      <w:pPr>
        <w:ind w:firstLine="1080" w:left="0"/>
        <w:rPr>
          <w:sz w:val="28"/>
        </w:rPr>
      </w:pPr>
    </w:p>
    <w:p w14:paraId="1B000000">
      <w:pPr>
        <w:ind w:firstLine="708" w:left="0"/>
        <w:rPr>
          <w:b w:val="1"/>
          <w:sz w:val="27"/>
        </w:rPr>
      </w:pPr>
      <w:r>
        <w:rPr>
          <w:b w:val="1"/>
          <w:sz w:val="27"/>
        </w:rPr>
        <w:t xml:space="preserve">Глава </w:t>
      </w:r>
      <w:r>
        <w:rPr>
          <w:b w:val="1"/>
          <w:sz w:val="27"/>
        </w:rPr>
        <w:t>Администрации</w:t>
      </w:r>
    </w:p>
    <w:p w14:paraId="1C000000">
      <w:pPr>
        <w:rPr>
          <w:b w:val="1"/>
          <w:sz w:val="27"/>
        </w:rPr>
      </w:pPr>
      <w:r>
        <w:rPr>
          <w:b w:val="1"/>
          <w:sz w:val="27"/>
        </w:rPr>
        <w:t>Поляковского</w:t>
      </w:r>
      <w:r>
        <w:rPr>
          <w:b w:val="1"/>
          <w:sz w:val="27"/>
        </w:rPr>
        <w:t xml:space="preserve">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D000000">
      <w:pPr>
        <w:rPr>
          <w:sz w:val="28"/>
        </w:rPr>
      </w:pPr>
    </w:p>
    <w:p w14:paraId="1E000000">
      <w:pPr>
        <w:sectPr>
          <w:type w:val="continuous"/>
          <w:pgSz w:h="16834" w:orient="portrait" w:w="11909"/>
          <w:pgMar w:bottom="720" w:footer="720" w:gutter="0" w:header="720" w:left="1109" w:right="958" w:top="539"/>
        </w:sectPr>
      </w:pPr>
    </w:p>
    <w:p w14:paraId="1F000000">
      <w:pPr>
        <w:widowControl w:val="0"/>
        <w:ind/>
        <w:jc w:val="center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 xml:space="preserve">     Приложение </w:t>
      </w:r>
    </w:p>
    <w:p w14:paraId="20000000">
      <w:pPr>
        <w:widowControl w:val="0"/>
        <w:ind/>
        <w:jc w:val="right"/>
      </w:pPr>
      <w:r>
        <w:t xml:space="preserve">к распоряжению администрации </w:t>
      </w:r>
    </w:p>
    <w:p w14:paraId="21000000">
      <w:pPr>
        <w:widowControl w:val="0"/>
        <w:ind/>
        <w:jc w:val="right"/>
      </w:pPr>
      <w:r>
        <w:t>Поляковск</w:t>
      </w:r>
      <w:r>
        <w:t>ого</w:t>
      </w:r>
      <w:r>
        <w:t xml:space="preserve"> сельского поселения </w:t>
      </w:r>
    </w:p>
    <w:p w14:paraId="22000000">
      <w:pPr>
        <w:ind/>
        <w:jc w:val="right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от 31.10.2024 № 68</w:t>
      </w:r>
    </w:p>
    <w:p w14:paraId="23000000">
      <w:pPr>
        <w:widowControl w:val="0"/>
        <w:ind/>
        <w:jc w:val="center"/>
      </w:pPr>
      <w: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</w:p>
    <w:p w14:paraId="24000000">
      <w:pPr>
        <w:widowControl w:val="0"/>
        <w:ind/>
        <w:jc w:val="center"/>
      </w:pPr>
      <w:r>
        <w:rPr>
          <w:sz w:val="26"/>
        </w:rPr>
        <w:t>Единый аналитический план</w:t>
      </w:r>
    </w:p>
    <w:p w14:paraId="25000000">
      <w:pPr>
        <w:widowControl w:val="0"/>
        <w:ind/>
        <w:jc w:val="center"/>
      </w:pPr>
      <w:r>
        <w:rPr>
          <w:sz w:val="27"/>
        </w:rPr>
        <w:t xml:space="preserve">реализации муниципальной программы </w:t>
      </w:r>
      <w:r>
        <w:rPr>
          <w:sz w:val="27"/>
        </w:rPr>
        <w:t>«Повышение эффективно</w:t>
      </w:r>
      <w:r>
        <w:rPr>
          <w:sz w:val="27"/>
        </w:rPr>
        <w:t>сти управления муниципальным имуществом и приватизации»</w:t>
      </w:r>
      <w:r>
        <w:rPr>
          <w:sz w:val="27"/>
        </w:rPr>
        <w:t xml:space="preserve"> на 2025 год</w:t>
      </w:r>
    </w:p>
    <w:p w14:paraId="26000000">
      <w:pPr>
        <w:widowControl w:val="0"/>
        <w:ind/>
        <w:jc w:val="center"/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691"/>
        <w:gridCol w:w="4368"/>
        <w:gridCol w:w="1105"/>
        <w:gridCol w:w="1243"/>
        <w:gridCol w:w="1941"/>
        <w:gridCol w:w="850"/>
        <w:gridCol w:w="1134"/>
        <w:gridCol w:w="1335"/>
        <w:gridCol w:w="1105"/>
        <w:gridCol w:w="1242"/>
      </w:tblGrid>
      <w:tr>
        <w:trPr>
          <w:trHeight w:hRule="atLeast" w:val="448"/>
        </w:trPr>
        <w:tc>
          <w:tcPr>
            <w:tcW w:type="dxa" w:w="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43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структурного элемента муниципальной (комплексной) программы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поселения, мероприятия (результата), контрольной точки </w:t>
            </w:r>
          </w:p>
          <w:p w14:paraId="29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реализации 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widowControl w:val="0"/>
              <w:ind w:firstLine="0" w:left="-7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  <w:p w14:paraId="2C000000">
            <w:pPr>
              <w:widowControl w:val="0"/>
              <w:ind w:firstLine="0" w:left="-74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ФИО)</w:t>
            </w:r>
          </w:p>
        </w:tc>
        <w:tc>
          <w:tcPr>
            <w:tcW w:type="dxa" w:w="56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расходов, (тыс. рублей) 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z w:val="20"/>
              </w:rPr>
              <w:t>ончание</w:t>
            </w:r>
          </w:p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бюджет 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бюджет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внебюд-жетные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источники</w:t>
            </w:r>
          </w:p>
        </w:tc>
      </w:tr>
      <w:tr>
        <w:trPr>
          <w:trHeight w:hRule="atLeast" w:val="275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hRule="atLeast" w:val="1640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rPr>
                <w:i w:val="1"/>
              </w:rPr>
            </w:pPr>
            <w:r>
              <w:t xml:space="preserve">Структурный элемент </w:t>
            </w:r>
            <w:r>
              <w:rPr>
                <w:i w:val="1"/>
              </w:rPr>
              <w:t>«</w:t>
            </w:r>
            <w:r>
              <w:t>Повышение эффективности управления муниципальным имуществом и приватизации</w:t>
            </w:r>
            <w:r>
              <w:rPr>
                <w:i w:val="1"/>
              </w:rPr>
              <w:t>»</w:t>
            </w:r>
          </w:p>
          <w:p w14:paraId="41000000">
            <w:pPr>
              <w:widowControl w:val="0"/>
              <w:ind/>
            </w:pPr>
          </w:p>
          <w:p w14:paraId="42000000">
            <w:pPr>
              <w:widowControl w:val="0"/>
              <w:ind/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  <w:p w14:paraId="4400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20.12.2025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4C000000">
            <w:pPr>
              <w:widowControl w:val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990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type="dxa" w:w="4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widowControl w:val="0"/>
              <w:ind w:right="-173"/>
              <w:outlineLvl w:val="2"/>
            </w:pPr>
            <w:r>
              <w:t xml:space="preserve">Мероприятие (результат) 1 </w:t>
            </w:r>
          </w:p>
          <w:p w14:paraId="4F000000">
            <w:pPr>
              <w:widowControl w:val="0"/>
              <w:ind w:right="-173"/>
              <w:outlineLvl w:val="2"/>
            </w:pPr>
            <w:r>
              <w:t xml:space="preserve">«Оценка рыночной стоимости муниципального имущества» </w:t>
            </w:r>
          </w:p>
          <w:p w14:paraId="50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</w:p>
          <w:p w14:paraId="51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</w:p>
          <w:p w14:paraId="5200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t>Х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t>Х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1586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type="dxa" w:w="4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>Контрольная точка 1.1.</w:t>
            </w:r>
          </w:p>
          <w:p w14:paraId="5D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>Оформлена оценка рыночной стоимости муниципального имущества, для дальнейших реализаций полномочий муниципального образования</w:t>
            </w:r>
          </w:p>
          <w:p w14:paraId="5E000000">
            <w:pPr>
              <w:widowControl w:val="0"/>
              <w:ind/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01.12.2025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  <w:r>
              <w:rPr>
                <w:sz w:val="20"/>
              </w:rPr>
              <w:t xml:space="preserve">первой 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Мероприятие (результат) 2 «Изготовление технической документации на объекты недвижимости имущества, технические планы»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t>Х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r>
              <w:rPr>
                <w:sz w:val="20"/>
              </w:rPr>
              <w:t xml:space="preserve">специалист первой категории </w:t>
            </w:r>
            <w:r>
              <w:rPr>
                <w:sz w:val="20"/>
              </w:rPr>
              <w:t xml:space="preserve">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14:paraId="6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6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7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14:paraId="7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75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>Контрольная точка 1.2.</w:t>
            </w:r>
          </w:p>
          <w:p w14:paraId="78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>Изготовлены технические планы</w:t>
            </w:r>
          </w:p>
          <w:p w14:paraId="79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 xml:space="preserve">на объекты недвижимости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01.12.2025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</w:t>
            </w:r>
            <w:r>
              <w:rPr>
                <w:sz w:val="20"/>
              </w:rPr>
              <w:t xml:space="preserve">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r>
              <w:rPr>
                <w:sz w:val="20"/>
              </w:rPr>
              <w:t>Х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 xml:space="preserve">Мероприятие (результат) 3 «Изготовление документации для осуществления государственного кадастрового учета (изготовление межевых планов и вынос координатных точек на земельные участки» </w:t>
            </w:r>
          </w:p>
          <w:p w14:paraId="84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sz w:val="20"/>
              </w:rPr>
            </w:pPr>
            <w:r>
              <w:t>Х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14:paraId="8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14:paraId="8D000000">
            <w:pPr>
              <w:rPr>
                <w:sz w:val="20"/>
              </w:rPr>
            </w:pP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type="dxa" w:w="4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>Контрольная точка 1.3.</w:t>
            </w:r>
          </w:p>
          <w:p w14:paraId="91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>Оформлены кадастровые работы в отношении земельных участков, находящихся в муниципальной собственности</w:t>
            </w:r>
          </w:p>
          <w:p w14:paraId="92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01.12.2025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</w:t>
            </w:r>
            <w:r>
              <w:rPr>
                <w:sz w:val="20"/>
              </w:rPr>
              <w:t xml:space="preserve">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1628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outlineLvl w:val="2"/>
              <w:rPr>
                <w:i w:val="1"/>
              </w:rPr>
            </w:pPr>
            <w:r>
              <w:t xml:space="preserve">Структурный элемент </w:t>
            </w:r>
            <w:r>
              <w:rPr>
                <w:i w:val="1"/>
              </w:rPr>
              <w:t>«</w:t>
            </w:r>
            <w:r>
              <w:rPr>
                <w:color w:themeColor="text1" w:val="000000"/>
              </w:rPr>
              <w:t xml:space="preserve">Программное обеспечение по управлению муниципальным </w:t>
            </w:r>
            <w:r>
              <w:t>имуществом</w:t>
            </w:r>
            <w:r>
              <w:rPr>
                <w:i w:val="1"/>
              </w:rPr>
              <w:t>»</w:t>
            </w:r>
          </w:p>
          <w:p w14:paraId="9D00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20.12.2025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</w:t>
            </w:r>
            <w:r>
              <w:rPr>
                <w:sz w:val="20"/>
              </w:rPr>
              <w:t xml:space="preserve">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type="dxa" w:w="4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</w:pPr>
            <w:r>
              <w:t>Мероприятие (результат) 1.</w:t>
            </w:r>
          </w:p>
          <w:p w14:paraId="A8000000">
            <w:pPr>
              <w:widowControl w:val="0"/>
              <w:ind/>
            </w:pPr>
            <w:r>
              <w:t xml:space="preserve">«Приобретение </w:t>
            </w:r>
            <w:r>
              <w:rPr>
                <w:color w:themeColor="text1" w:val="000000"/>
              </w:rPr>
              <w:t xml:space="preserve">программных комплексов по управлению муниципальным </w:t>
            </w:r>
            <w:r>
              <w:t>имуществом»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20.12.2025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1457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type="dxa" w:w="4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</w:pPr>
            <w:r>
              <w:t>Контрольная точка 2.1.</w:t>
            </w:r>
          </w:p>
          <w:p w14:paraId="B3000000">
            <w:pPr>
              <w:widowControl w:val="0"/>
              <w:ind/>
            </w:pPr>
            <w:r>
              <w:t xml:space="preserve">Обновление программных обеспечений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03.02.2025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ind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ind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3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2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специалист первой </w:t>
            </w:r>
            <w:r>
              <w:rPr>
                <w:sz w:val="20"/>
              </w:rPr>
              <w:t xml:space="preserve">категории Администрации </w:t>
            </w:r>
            <w:r>
              <w:rPr>
                <w:sz w:val="20"/>
              </w:rPr>
              <w:t>Поляковского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Изох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type="dxa" w:w="8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  <w:p w14:paraId="C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1102"/>
        </w:trPr>
        <w:tc>
          <w:tcPr>
            <w:tcW w:type="dxa" w:w="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C7000000">
      <w:pPr>
        <w:widowControl w:val="0"/>
        <w:ind/>
        <w:rPr>
          <w:sz w:val="27"/>
        </w:rPr>
      </w:pPr>
      <w:bookmarkStart w:id="1" w:name="_GoBack"/>
      <w:bookmarkEnd w:id="1"/>
    </w:p>
    <w:sectPr>
      <w:pgSz w:h="11905" w:orient="landscape" w:w="16838"/>
      <w:pgMar w:bottom="567" w:footer="720" w:gutter="0" w:header="720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нак1"/>
    <w:basedOn w:val="Style_2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1"/>
    <w:basedOn w:val="Style_2_ch"/>
    <w:link w:val="Style_10"/>
    <w:rPr>
      <w:rFonts w:ascii="Tahoma" w:hAnsi="Tahoma"/>
      <w:sz w:val="20"/>
    </w:rPr>
  </w:style>
  <w:style w:styleId="Style_11" w:type="paragraph">
    <w:name w:val="footer"/>
    <w:basedOn w:val="Style_2"/>
    <w:link w:val="Style_1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1_ch" w:type="character">
    <w:name w:val="footer"/>
    <w:basedOn w:val="Style_2_ch"/>
    <w:link w:val="Style_11"/>
    <w:rPr>
      <w:sz w:val="20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ConsNonformat"/>
    <w:link w:val="Style_16_ch"/>
    <w:pPr>
      <w:widowControl w:val="0"/>
      <w:ind w:right="19772"/>
    </w:pPr>
    <w:rPr>
      <w:rFonts w:ascii="Courier New" w:hAnsi="Courier New"/>
      <w:sz w:val="22"/>
    </w:rPr>
  </w:style>
  <w:style w:styleId="Style_16_ch" w:type="character">
    <w:name w:val="ConsNonformat"/>
    <w:link w:val="Style_16"/>
    <w:rPr>
      <w:rFonts w:ascii="Courier New" w:hAnsi="Courier New"/>
      <w:sz w:val="22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Cell"/>
    <w:link w:val="Style_18_ch"/>
    <w:rPr>
      <w:sz w:val="28"/>
    </w:rPr>
  </w:style>
  <w:style w:styleId="Style_18_ch" w:type="character">
    <w:name w:val="ConsPlusCell"/>
    <w:link w:val="Style_18"/>
    <w:rPr>
      <w:sz w:val="28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header"/>
    <w:basedOn w:val="Style_2"/>
    <w:link w:val="Style_30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0_ch" w:type="character">
    <w:name w:val="header"/>
    <w:basedOn w:val="Style_2_ch"/>
    <w:link w:val="Style_30"/>
    <w:rPr>
      <w:sz w:val="20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3_ch" w:type="character">
    <w:name w:val="heading 2"/>
    <w:basedOn w:val="Style_2_ch"/>
    <w:link w:val="Style_33"/>
    <w:rPr>
      <w:b w:val="1"/>
      <w:sz w:val="28"/>
    </w:r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2024-11-05T11:34:38Z</dcterms:modified>
</cp:coreProperties>
</file>