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709" w:val="left"/>
        </w:tabs>
        <w:ind/>
        <w:jc w:val="right"/>
        <w:rPr>
          <w:b w:val="1"/>
          <w:sz w:val="26"/>
        </w:rPr>
      </w:pPr>
      <w:r>
        <w:rPr>
          <w:b w:val="1"/>
          <w:sz w:val="26"/>
        </w:rPr>
        <w:t>ПРОЕКТ</w:t>
      </w:r>
    </w:p>
    <w:p w14:paraId="04000000">
      <w:pPr>
        <w:ind/>
        <w:jc w:val="center"/>
        <w:rPr>
          <w:b w:val="1"/>
          <w:sz w:val="26"/>
        </w:rPr>
      </w:pPr>
      <w:r>
        <w:rPr>
          <w:sz w:val="32"/>
        </w:rPr>
        <w:drawing>
          <wp:inline>
            <wp:extent cx="933450" cy="1200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933450" cy="1200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ПОЛЯКОВСКОГО СЕЛЬСКОГО ПОСЕЛЕНИЯ  </w:t>
      </w:r>
    </w:p>
    <w:p w14:paraId="09000000">
      <w:pPr>
        <w:rPr>
          <w:b w:val="1"/>
          <w:sz w:val="16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Собрания депутатов Поляковского сельского поселения от 17.11.2022  №42 «Об установлении земельного налога»</w:t>
      </w:r>
    </w:p>
    <w:tbl>
      <w:tblPr>
        <w:tblStyle w:val="Style_2"/>
        <w:tblLayout w:type="fixed"/>
      </w:tblPr>
      <w:tblGrid>
        <w:gridCol w:w="10456"/>
      </w:tblGrid>
      <w:tr>
        <w:tc>
          <w:tcPr>
            <w:tcW w:type="dxa" w:w="10456"/>
          </w:tcPr>
          <w:p w14:paraId="0D000000">
            <w:pPr>
              <w:tabs>
                <w:tab w:leader="none" w:pos="588" w:val="left"/>
                <w:tab w:leader="none" w:pos="826" w:val="left"/>
                <w:tab w:leader="none" w:pos="1114" w:val="left"/>
              </w:tabs>
              <w:ind/>
              <w:rPr>
                <w:b w:val="1"/>
              </w:rPr>
            </w:pPr>
          </w:p>
        </w:tc>
      </w:tr>
    </w:tbl>
    <w:p w14:paraId="0E000000">
      <w:pPr>
        <w:ind/>
        <w:jc w:val="both"/>
        <w:rPr>
          <w:b w:val="1"/>
          <w:sz w:val="16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F000000">
            <w:pPr>
              <w:rPr>
                <w:b w:val="1"/>
                <w:sz w:val="27"/>
              </w:rPr>
            </w:pPr>
          </w:p>
          <w:p w14:paraId="10000000">
            <w:pPr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Принято Собранием депутатов </w:t>
            </w:r>
          </w:p>
          <w:p w14:paraId="11000000">
            <w:pPr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>Поляковского сельского поселения</w:t>
            </w:r>
          </w:p>
        </w:tc>
        <w:tc>
          <w:tcPr>
            <w:tcW w:type="dxa" w:w="1418"/>
            <w:vAlign w:val="center"/>
          </w:tcPr>
          <w:p w14:paraId="12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827"/>
            <w:vAlign w:val="center"/>
          </w:tcPr>
          <w:p w14:paraId="13000000">
            <w:pPr>
              <w:pStyle w:val="Style_3"/>
              <w:tabs>
                <w:tab w:leader="none" w:pos="7100" w:val="left"/>
              </w:tabs>
              <w:ind/>
              <w:jc w:val="center"/>
              <w:rPr>
                <w:b w:val="1"/>
                <w:sz w:val="27"/>
              </w:rPr>
            </w:pPr>
            <w:r>
              <w:rPr>
                <w:b w:val="1"/>
                <w:sz w:val="27"/>
              </w:rPr>
              <w:t xml:space="preserve">   </w:t>
            </w:r>
            <w:r>
              <w:rPr>
                <w:b w:val="1"/>
                <w:sz w:val="27"/>
              </w:rPr>
              <w:t xml:space="preserve">      </w:t>
            </w:r>
            <w:r>
              <w:rPr>
                <w:b w:val="1"/>
                <w:sz w:val="27"/>
              </w:rPr>
              <w:t xml:space="preserve">« </w:t>
            </w:r>
            <w:r>
              <w:rPr>
                <w:b w:val="1"/>
                <w:sz w:val="27"/>
              </w:rPr>
              <w:t xml:space="preserve">» ________ </w:t>
            </w:r>
            <w:r>
              <w:rPr>
                <w:b w:val="1"/>
                <w:sz w:val="27"/>
              </w:rPr>
              <w:t>202</w:t>
            </w:r>
            <w:r>
              <w:rPr>
                <w:b w:val="1"/>
                <w:sz w:val="27"/>
              </w:rPr>
              <w:t>4</w:t>
            </w:r>
            <w:r>
              <w:rPr>
                <w:b w:val="1"/>
                <w:sz w:val="27"/>
              </w:rPr>
              <w:t xml:space="preserve"> года</w:t>
            </w:r>
          </w:p>
        </w:tc>
      </w:tr>
    </w:tbl>
    <w:p w14:paraId="14000000">
      <w:pPr>
        <w:rPr>
          <w:b w:val="1"/>
          <w:sz w:val="16"/>
        </w:rPr>
      </w:pPr>
    </w:p>
    <w:p w14:paraId="15000000">
      <w:pPr>
        <w:pStyle w:val="Style_4"/>
        <w:numPr>
          <w:ilvl w:val="0"/>
          <w:numId w:val="0"/>
        </w:numPr>
        <w:tabs>
          <w:tab w:leader="none" w:pos="0" w:val="left"/>
          <w:tab w:leader="none" w:pos="284" w:val="left"/>
          <w:tab w:leader="none" w:pos="851" w:val="left"/>
        </w:tabs>
        <w:spacing w:line="276" w:lineRule="auto"/>
        <w:ind w:firstLine="426" w:left="142"/>
        <w:jc w:val="both"/>
        <w:rPr>
          <w:sz w:val="27"/>
        </w:rPr>
      </w:pPr>
    </w:p>
    <w:p w14:paraId="16000000">
      <w:pPr>
        <w:pStyle w:val="Style_4"/>
        <w:numPr>
          <w:ilvl w:val="0"/>
          <w:numId w:val="0"/>
        </w:numPr>
        <w:tabs>
          <w:tab w:leader="none" w:pos="0" w:val="left"/>
          <w:tab w:leader="none" w:pos="284" w:val="left"/>
          <w:tab w:leader="none" w:pos="851" w:val="left"/>
        </w:tabs>
        <w:spacing w:line="276" w:lineRule="auto"/>
        <w:ind w:firstLine="426" w:left="142"/>
        <w:jc w:val="both"/>
        <w:rPr>
          <w:sz w:val="27"/>
        </w:rPr>
      </w:pPr>
      <w:r>
        <w:rPr>
          <w:sz w:val="27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</w:t>
      </w:r>
      <w:r>
        <w:rPr>
          <w:spacing w:val="-2"/>
          <w:sz w:val="27"/>
        </w:rPr>
        <w:t>образования  «Поляковско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 xml:space="preserve"> сельско</w:t>
      </w:r>
      <w:r>
        <w:rPr>
          <w:spacing w:val="-2"/>
          <w:sz w:val="27"/>
        </w:rPr>
        <w:t xml:space="preserve">е </w:t>
      </w:r>
      <w:r>
        <w:rPr>
          <w:spacing w:val="-2"/>
          <w:sz w:val="27"/>
        </w:rPr>
        <w:t>поселени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>» Собрание депутатов Поляковского сельского поселения</w:t>
      </w:r>
    </w:p>
    <w:p w14:paraId="17000000">
      <w:pPr>
        <w:pStyle w:val="Style_5"/>
      </w:pPr>
    </w:p>
    <w:p w14:paraId="18000000">
      <w:pPr>
        <w:pStyle w:val="Style_6"/>
        <w:spacing w:line="288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>РЕШИЛО: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 Внести в </w:t>
      </w:r>
      <w:r>
        <w:rPr>
          <w:sz w:val="27"/>
        </w:rPr>
        <w:t xml:space="preserve">решение Собрания депутатов Поляковского сельского поселения </w:t>
      </w:r>
      <w:r>
        <w:rPr>
          <w:sz w:val="27"/>
        </w:rPr>
        <w:t xml:space="preserve">от 17.11.2022 </w:t>
      </w:r>
      <w:r>
        <w:rPr>
          <w:sz w:val="27"/>
        </w:rPr>
        <w:t>№</w:t>
      </w:r>
      <w:r>
        <w:rPr>
          <w:sz w:val="27"/>
        </w:rPr>
        <w:t xml:space="preserve"> </w:t>
      </w:r>
      <w:r>
        <w:rPr>
          <w:sz w:val="27"/>
        </w:rPr>
        <w:t>42  «Об установлении земельного налога» следующие изменения: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1.1. абзац 3 подпункта 2.1 пункта 2 изложить  в следующей редакции:</w:t>
      </w:r>
    </w:p>
    <w:p w14:paraId="1B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«б) занятых жилищным фондом и (или) объектами инженерной инфраструктуры </w:t>
      </w:r>
      <w:r>
        <w:rPr>
          <w:color w:val="000000"/>
          <w:sz w:val="27"/>
        </w:rPr>
        <w:t>жилищно-коммунального комплекса</w:t>
      </w:r>
      <w:r>
        <w:rPr>
          <w:color w:val="000000"/>
          <w:sz w:val="27"/>
        </w:rPr>
        <w:t xml:space="preserve"> (за исключением  части земельного участка, приходящейся на объект недвижимого имущества, не относящийся к жилищному фонду и (или) к объектам инженерной инфраструктуры жилищно-коммунальн</w:t>
      </w:r>
      <w:r>
        <w:rPr>
          <w:color w:val="000000"/>
          <w:sz w:val="27"/>
        </w:rPr>
        <w:t xml:space="preserve">ого комплекса) </w:t>
      </w:r>
      <w:r>
        <w:rPr>
          <w:color w:val="000000"/>
          <w:sz w:val="27"/>
        </w:rPr>
        <w:t>или приобретенных (предоставленных) для жилищного строительства,</w:t>
      </w:r>
      <w:r>
        <w:rPr>
          <w:color w:val="000000"/>
          <w:sz w:val="27"/>
        </w:rPr>
        <w:t xml:space="preserve"> за исключением указан</w:t>
      </w:r>
      <w:r>
        <w:rPr>
          <w:color w:val="000000"/>
          <w:sz w:val="27"/>
        </w:rPr>
        <w:t>ных в настоящем абзаце земельных учас</w:t>
      </w:r>
      <w:r>
        <w:rPr>
          <w:color w:val="000000"/>
          <w:sz w:val="27"/>
        </w:rPr>
        <w:t>тков,</w:t>
      </w:r>
      <w:r>
        <w:rPr>
          <w:color w:val="000000"/>
          <w:sz w:val="27"/>
        </w:rPr>
        <w:t xml:space="preserve"> приобретенных (предоставленных) для индивидуального жилищного строительства, используемых в предпринимательской деятельно</w:t>
      </w:r>
      <w:r>
        <w:rPr>
          <w:color w:val="000000"/>
          <w:sz w:val="27"/>
        </w:rPr>
        <w:t>сти</w:t>
      </w:r>
      <w:r>
        <w:rPr>
          <w:color w:val="000000"/>
          <w:sz w:val="27"/>
        </w:rPr>
        <w:t>, и земельных участков, кадастровая стоимость каждого из которых превышает 300 миллионов рублей;»</w:t>
      </w:r>
      <w:r>
        <w:rPr>
          <w:sz w:val="27"/>
        </w:rPr>
        <w:t>;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1.2.</w:t>
      </w:r>
      <w:r>
        <w:rPr>
          <w:sz w:val="27"/>
        </w:rPr>
        <w:t>а</w:t>
      </w:r>
      <w:r>
        <w:rPr>
          <w:sz w:val="27"/>
        </w:rPr>
        <w:t>бзац 4 подпункта 2.1 пункта 2 изложить  в следующей редакции:</w:t>
      </w:r>
    </w:p>
    <w:p w14:paraId="1D000000">
      <w:pPr>
        <w:ind w:firstLine="709" w:left="0"/>
        <w:jc w:val="both"/>
        <w:rPr>
          <w:sz w:val="27"/>
        </w:rPr>
      </w:pPr>
      <w:r>
        <w:rPr>
          <w:sz w:val="27"/>
        </w:rPr>
        <w:t>«в)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217–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sz w:val="27"/>
        </w:rPr>
        <w:t>»;</w:t>
      </w:r>
    </w:p>
    <w:p w14:paraId="1E000000">
      <w:pPr>
        <w:ind w:firstLine="709" w:left="0"/>
        <w:jc w:val="both"/>
        <w:rPr>
          <w:sz w:val="27"/>
        </w:rPr>
      </w:pPr>
      <w:r>
        <w:rPr>
          <w:sz w:val="27"/>
        </w:rPr>
        <w:t>1.3. пункт 3 решения дополнить пунктом 3.12:</w:t>
      </w:r>
    </w:p>
    <w:p w14:paraId="1F000000">
      <w:pPr>
        <w:ind w:firstLine="709" w:left="0"/>
        <w:jc w:val="both"/>
        <w:rPr>
          <w:sz w:val="27"/>
        </w:rPr>
      </w:pPr>
      <w:r>
        <w:rPr>
          <w:sz w:val="27"/>
        </w:rPr>
        <w:t>«3.12. Родители и не вступившие в повторный брак супруги инвалидов боевых действий, ветеранов боевых действий, погибших при исполнении своих служебных обязанностей или умершие вследствие полученных при их исполнении ранения, контузии, увечья или заболевания.»</w:t>
      </w:r>
      <w:r>
        <w:t>.</w:t>
      </w:r>
    </w:p>
    <w:p w14:paraId="20000000">
      <w:pPr>
        <w:ind w:firstLine="709" w:left="0"/>
        <w:jc w:val="both"/>
        <w:rPr>
          <w:sz w:val="27"/>
        </w:rPr>
      </w:pPr>
      <w:r>
        <w:rPr>
          <w:sz w:val="27"/>
        </w:rPr>
        <w:t>1.4.абзац 2 пункта 8 изложить в следующей редакции:</w:t>
      </w:r>
    </w:p>
    <w:p w14:paraId="21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«Подпункт 3.11 пункта 3 настоящего решения вступает в силу не ранее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2021, 2022, 2023, 2024 годов, по сроком уплаты 01.12.2022 г., 01.12.2023 г., 02.12.2024 г., 01.12.2025 г.». </w:t>
      </w:r>
    </w:p>
    <w:p w14:paraId="22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sz w:val="27"/>
        </w:rPr>
        <w:t xml:space="preserve">Настоящее решение  вступает в силу </w:t>
      </w:r>
      <w:r>
        <w:rPr>
          <w:sz w:val="27"/>
        </w:rPr>
        <w:t>1 января 2025 года,</w:t>
      </w:r>
      <w:r>
        <w:rPr>
          <w:sz w:val="27"/>
        </w:rPr>
        <w:t xml:space="preserve"> но не ранее чем по истечении одного месяца со дня его  официального опубликования (обнародования).</w:t>
      </w:r>
    </w:p>
    <w:p w14:paraId="23000000">
      <w:pPr>
        <w:tabs>
          <w:tab w:leader="none" w:pos="426" w:val="left"/>
          <w:tab w:leader="none" w:pos="851" w:val="left"/>
          <w:tab w:leader="none" w:pos="4962" w:val="left"/>
          <w:tab w:leader="underscore" w:pos="8117" w:val="left"/>
        </w:tabs>
        <w:spacing w:line="276" w:lineRule="auto"/>
        <w:ind/>
        <w:jc w:val="both"/>
        <w:rPr>
          <w:spacing w:val="-2"/>
          <w:sz w:val="28"/>
        </w:rPr>
      </w:pPr>
    </w:p>
    <w:p w14:paraId="24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 </w:t>
      </w:r>
      <w:r>
        <w:rPr>
          <w:b w:val="1"/>
          <w:sz w:val="27"/>
        </w:rPr>
        <w:t>Председатель Собрания депутатов-</w:t>
      </w:r>
    </w:p>
    <w:p w14:paraId="25000000">
      <w:pPr>
        <w:tabs>
          <w:tab w:leader="none" w:pos="851" w:val="left"/>
          <w:tab w:leader="none" w:pos="8100" w:val="left"/>
        </w:tabs>
        <w:ind w:right="-5025"/>
        <w:rPr>
          <w:b w:val="1"/>
          <w:sz w:val="26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     </w:t>
      </w:r>
      <w:r>
        <w:rPr>
          <w:b w:val="1"/>
          <w:sz w:val="27"/>
        </w:rPr>
        <w:t xml:space="preserve">  М.Б. Захаров</w:t>
      </w:r>
    </w:p>
    <w:p w14:paraId="26000000">
      <w:pPr>
        <w:pStyle w:val="Style_3"/>
        <w:ind/>
        <w:jc w:val="left"/>
        <w:rPr>
          <w:sz w:val="22"/>
        </w:rPr>
      </w:pPr>
    </w:p>
    <w:p w14:paraId="27000000">
      <w:pPr>
        <w:pStyle w:val="Style_3"/>
        <w:tabs>
          <w:tab w:leader="none" w:pos="851" w:val="left"/>
        </w:tabs>
        <w:ind/>
        <w:jc w:val="left"/>
        <w:rPr>
          <w:sz w:val="22"/>
        </w:rPr>
      </w:pPr>
    </w:p>
    <w:p w14:paraId="28000000">
      <w:pPr>
        <w:pStyle w:val="Style_3"/>
        <w:tabs>
          <w:tab w:leader="none" w:pos="851" w:val="left"/>
        </w:tabs>
        <w:ind/>
        <w:jc w:val="left"/>
        <w:rPr>
          <w:sz w:val="24"/>
        </w:rPr>
      </w:pPr>
      <w:r>
        <w:rPr>
          <w:sz w:val="22"/>
        </w:rPr>
        <w:t xml:space="preserve">             </w:t>
      </w:r>
      <w:r>
        <w:rPr>
          <w:sz w:val="24"/>
        </w:rPr>
        <w:t xml:space="preserve">  </w:t>
      </w:r>
      <w:r>
        <w:rPr>
          <w:sz w:val="24"/>
        </w:rPr>
        <w:t>х. Красный Десант</w:t>
      </w:r>
    </w:p>
    <w:p w14:paraId="29000000">
      <w:pPr>
        <w:pStyle w:val="Style_3"/>
        <w:tabs>
          <w:tab w:leader="none" w:pos="851" w:val="left"/>
        </w:tabs>
        <w:ind/>
        <w:jc w:val="left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« </w:t>
      </w:r>
      <w:r>
        <w:rPr>
          <w:sz w:val="24"/>
        </w:rPr>
        <w:t>» _______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024</w:t>
      </w:r>
      <w:r>
        <w:rPr>
          <w:sz w:val="24"/>
        </w:rPr>
        <w:t xml:space="preserve"> года</w:t>
      </w:r>
    </w:p>
    <w:p w14:paraId="2A000000">
      <w:pPr>
        <w:tabs>
          <w:tab w:leader="none" w:pos="851" w:val="left"/>
        </w:tabs>
        <w:ind/>
      </w:pPr>
      <w:r>
        <w:rPr>
          <w:sz w:val="24"/>
        </w:rPr>
        <w:t xml:space="preserve">               </w:t>
      </w:r>
      <w:r>
        <w:rPr>
          <w:sz w:val="24"/>
        </w:rPr>
        <w:t>№</w:t>
      </w:r>
      <w:r>
        <w:rPr>
          <w:sz w:val="24"/>
        </w:rPr>
        <w:t xml:space="preserve"> </w:t>
      </w: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907" w:right="737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b w:val="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69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8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Знак"/>
    <w:basedOn w:val="Style_9"/>
    <w:link w:val="Style_8_ch"/>
    <w:pPr>
      <w:tabs>
        <w:tab w:leader="none" w:pos="4153" w:val="clear"/>
        <w:tab w:leader="none" w:pos="8306" w:val="clear"/>
      </w:tabs>
      <w:ind w:firstLine="720" w:left="0" w:right="40"/>
      <w:jc w:val="both"/>
    </w:pPr>
    <w:rPr>
      <w:sz w:val="28"/>
    </w:rPr>
  </w:style>
  <w:style w:styleId="Style_8_ch" w:type="character">
    <w:name w:val="Знак"/>
    <w:basedOn w:val="Style_9_ch"/>
    <w:link w:val="Style_8"/>
    <w:rPr>
      <w:sz w:val="28"/>
    </w:rPr>
  </w:style>
  <w:style w:styleId="Style_10" w:type="paragraph">
    <w:name w:val="toc 2"/>
    <w:next w:val="Style_5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Указатель1"/>
    <w:basedOn w:val="Style_5"/>
    <w:link w:val="Style_11_ch"/>
  </w:style>
  <w:style w:styleId="Style_11_ch" w:type="character">
    <w:name w:val="Указатель1"/>
    <w:basedOn w:val="Style_5_ch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6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Основной текст 31"/>
    <w:basedOn w:val="Style_5"/>
    <w:link w:val="Style_17_ch"/>
    <w:pPr>
      <w:ind/>
      <w:jc w:val="both"/>
    </w:pPr>
    <w:rPr>
      <w:sz w:val="28"/>
    </w:rPr>
  </w:style>
  <w:style w:styleId="Style_17_ch" w:type="character">
    <w:name w:val="Основной текст 31"/>
    <w:basedOn w:val="Style_5_ch"/>
    <w:link w:val="Style_17"/>
    <w:rPr>
      <w:sz w:val="28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5_ch"/>
    <w:link w:val="Style_18"/>
    <w:rPr>
      <w:rFonts w:ascii="Arial" w:hAnsi="Arial"/>
      <w:b w:val="1"/>
      <w:sz w:val="26"/>
    </w:rPr>
  </w:style>
  <w:style w:styleId="Style_19" w:type="paragraph">
    <w:name w:val="Font Style15"/>
    <w:basedOn w:val="Style_20"/>
    <w:link w:val="Style_19_ch"/>
    <w:rPr>
      <w:rFonts w:ascii="Times New Roman" w:hAnsi="Times New Roman"/>
      <w:sz w:val="22"/>
    </w:rPr>
  </w:style>
  <w:style w:styleId="Style_19_ch" w:type="character">
    <w:name w:val="Font Style15"/>
    <w:basedOn w:val="Style_20_ch"/>
    <w:link w:val="Style_19"/>
    <w:rPr>
      <w:rFonts w:ascii="Times New Roman" w:hAnsi="Times New Roman"/>
      <w:sz w:val="22"/>
    </w:rPr>
  </w:style>
  <w:style w:styleId="Style_21" w:type="paragraph">
    <w:name w:val="List"/>
    <w:basedOn w:val="Style_3"/>
    <w:link w:val="Style_21_ch"/>
  </w:style>
  <w:style w:styleId="Style_21_ch" w:type="character">
    <w:name w:val="List"/>
    <w:basedOn w:val="Style_3_ch"/>
    <w:link w:val="Style_21"/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Символ сноски"/>
    <w:link w:val="Style_23_ch"/>
    <w:rPr>
      <w:vertAlign w:val="superscript"/>
    </w:rPr>
  </w:style>
  <w:style w:styleId="Style_23_ch" w:type="character">
    <w:name w:val="Символ сноски"/>
    <w:link w:val="Style_23"/>
    <w:rPr>
      <w:vertAlign w:val="superscript"/>
    </w:rPr>
  </w:style>
  <w:style w:styleId="Style_24" w:type="paragraph">
    <w:name w:val="Название1"/>
    <w:basedOn w:val="Style_5"/>
    <w:link w:val="Style_24_ch"/>
    <w:pPr>
      <w:spacing w:after="120" w:before="120"/>
      <w:ind/>
    </w:pPr>
    <w:rPr>
      <w:i w:val="1"/>
    </w:rPr>
  </w:style>
  <w:style w:styleId="Style_24_ch" w:type="character">
    <w:name w:val="Название1"/>
    <w:basedOn w:val="Style_5_ch"/>
    <w:link w:val="Style_24"/>
    <w:rPr>
      <w:i w:val="1"/>
    </w:rPr>
  </w:style>
  <w:style w:styleId="Style_25" w:type="paragraph">
    <w:name w:val="WW-Absatz-Standardschriftart11"/>
    <w:link w:val="Style_25_ch"/>
  </w:style>
  <w:style w:styleId="Style_25_ch" w:type="character">
    <w:name w:val="WW-Absatz-Standardschriftart11"/>
    <w:link w:val="Style_25"/>
  </w:style>
  <w:style w:styleId="Style_26" w:type="paragraph">
    <w:name w:val="Содержимое таблицы"/>
    <w:basedOn w:val="Style_5"/>
    <w:link w:val="Style_26_ch"/>
  </w:style>
  <w:style w:styleId="Style_26_ch" w:type="character">
    <w:name w:val="Содержимое таблицы"/>
    <w:basedOn w:val="Style_5_ch"/>
    <w:link w:val="Style_26"/>
  </w:style>
  <w:style w:styleId="Style_27" w:type="paragraph">
    <w:name w:val="Номер страницы1"/>
    <w:basedOn w:val="Style_28"/>
    <w:link w:val="Style_27_ch"/>
  </w:style>
  <w:style w:styleId="Style_27_ch" w:type="character">
    <w:name w:val="Номер страницы1"/>
    <w:basedOn w:val="Style_28_ch"/>
    <w:link w:val="Style_27"/>
  </w:style>
  <w:style w:styleId="Style_29" w:type="paragraph">
    <w:name w:val="Style7"/>
    <w:basedOn w:val="Style_5"/>
    <w:link w:val="Style_29_ch"/>
    <w:pPr>
      <w:widowControl w:val="0"/>
      <w:spacing w:line="267" w:lineRule="exact"/>
      <w:ind/>
      <w:jc w:val="both"/>
    </w:pPr>
    <w:rPr>
      <w:color w:val="000000"/>
    </w:rPr>
  </w:style>
  <w:style w:styleId="Style_29_ch" w:type="character">
    <w:name w:val="Style7"/>
    <w:basedOn w:val="Style_5_ch"/>
    <w:link w:val="Style_29"/>
    <w:rPr>
      <w:color w:val="000000"/>
    </w:rPr>
  </w:style>
  <w:style w:styleId="Style_30" w:type="paragraph">
    <w:name w:val="Заголовок таблицы"/>
    <w:basedOn w:val="Style_26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26_ch"/>
    <w:link w:val="Style_30"/>
    <w:rPr>
      <w:b w:val="1"/>
    </w:rPr>
  </w:style>
  <w:style w:styleId="Style_31" w:type="paragraph">
    <w:name w:val="WW-Absatz-Standardschriftart1"/>
    <w:link w:val="Style_31_ch"/>
  </w:style>
  <w:style w:styleId="Style_31_ch" w:type="character">
    <w:name w:val="WW-Absatz-Standardschriftart1"/>
    <w:link w:val="Style_31"/>
  </w:style>
  <w:style w:styleId="Style_32" w:type="paragraph">
    <w:name w:val="ConsPlusTitle"/>
    <w:link w:val="Style_32_ch"/>
    <w:pPr>
      <w:widowControl w:val="0"/>
      <w:ind/>
    </w:pPr>
    <w:rPr>
      <w:rFonts w:ascii="Arial" w:hAnsi="Arial"/>
      <w:b w:val="1"/>
    </w:rPr>
  </w:style>
  <w:style w:styleId="Style_32_ch" w:type="character">
    <w:name w:val="ConsPlusTitle"/>
    <w:link w:val="Style_32"/>
    <w:rPr>
      <w:rFonts w:ascii="Arial" w:hAnsi="Arial"/>
      <w:b w:val="1"/>
    </w:rPr>
  </w:style>
  <w:style w:styleId="Style_33" w:type="paragraph">
    <w:name w:val="Absatz-Standardschriftart"/>
    <w:link w:val="Style_33_ch"/>
  </w:style>
  <w:style w:styleId="Style_33_ch" w:type="character">
    <w:name w:val="Absatz-Standardschriftart"/>
    <w:link w:val="Style_33"/>
  </w:style>
  <w:style w:styleId="Style_34" w:type="paragraph">
    <w:name w:val="Body Text Indent"/>
    <w:basedOn w:val="Style_5"/>
    <w:link w:val="Style_34_ch"/>
    <w:pPr>
      <w:ind w:firstLine="360" w:left="0"/>
      <w:jc w:val="both"/>
    </w:pPr>
  </w:style>
  <w:style w:styleId="Style_34_ch" w:type="character">
    <w:name w:val="Body Text Indent"/>
    <w:basedOn w:val="Style_5_ch"/>
    <w:link w:val="Style_34"/>
  </w:style>
  <w:style w:styleId="Style_3" w:type="paragraph">
    <w:name w:val="Body Text"/>
    <w:basedOn w:val="Style_5"/>
    <w:link w:val="Style_3_ch"/>
    <w:pPr>
      <w:ind/>
      <w:jc w:val="both"/>
    </w:pPr>
  </w:style>
  <w:style w:styleId="Style_3_ch" w:type="character">
    <w:name w:val="Body Text"/>
    <w:basedOn w:val="Style_5_ch"/>
    <w:link w:val="Style_3"/>
  </w:style>
  <w:style w:styleId="Style_35" w:type="paragraph">
    <w:name w:val="Body Text 2"/>
    <w:basedOn w:val="Style_5"/>
    <w:link w:val="Style_35_ch"/>
    <w:pPr>
      <w:ind/>
      <w:jc w:val="both"/>
    </w:pPr>
  </w:style>
  <w:style w:styleId="Style_35_ch" w:type="character">
    <w:name w:val="Body Text 2"/>
    <w:basedOn w:val="Style_5_ch"/>
    <w:link w:val="Style_35"/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36" w:type="paragraph">
    <w:name w:val="textjus"/>
    <w:basedOn w:val="Style_5"/>
    <w:link w:val="Style_36_ch"/>
    <w:pPr>
      <w:spacing w:afterAutospacing="on" w:beforeAutospacing="on"/>
      <w:ind/>
    </w:pPr>
  </w:style>
  <w:style w:styleId="Style_36_ch" w:type="character">
    <w:name w:val="textjus"/>
    <w:basedOn w:val="Style_5_ch"/>
    <w:link w:val="Style_36"/>
  </w:style>
  <w:style w:styleId="Style_37" w:type="paragraph">
    <w:name w:val="toc 3"/>
    <w:next w:val="Style_5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ConsPlusCell"/>
    <w:link w:val="Style_38_ch"/>
    <w:pPr>
      <w:widowControl w:val="0"/>
      <w:ind/>
    </w:pPr>
    <w:rPr>
      <w:rFonts w:ascii="Arial" w:hAnsi="Arial"/>
    </w:rPr>
  </w:style>
  <w:style w:styleId="Style_38_ch" w:type="character">
    <w:name w:val="ConsPlusCell"/>
    <w:link w:val="Style_38"/>
    <w:rPr>
      <w:rFonts w:ascii="Arial" w:hAnsi="Arial"/>
    </w:rPr>
  </w:style>
  <w:style w:styleId="Style_39" w:type="paragraph">
    <w:name w:val="List Paragraph"/>
    <w:basedOn w:val="Style_5"/>
    <w:link w:val="Style_39_ch"/>
    <w:pPr>
      <w:ind w:firstLine="0" w:left="720"/>
      <w:contextualSpacing w:val="1"/>
    </w:pPr>
  </w:style>
  <w:style w:styleId="Style_39_ch" w:type="character">
    <w:name w:val="List Paragraph"/>
    <w:basedOn w:val="Style_5_ch"/>
    <w:link w:val="Style_39"/>
  </w:style>
  <w:style w:styleId="Style_40" w:type="paragraph">
    <w:name w:val="WW-Absatz-Standardschriftart"/>
    <w:link w:val="Style_40_ch"/>
  </w:style>
  <w:style w:styleId="Style_40_ch" w:type="character">
    <w:name w:val="WW-Absatz-Standardschriftart"/>
    <w:link w:val="Style_40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Основной текст 21"/>
    <w:basedOn w:val="Style_5"/>
    <w:link w:val="Style_42_ch"/>
    <w:pPr>
      <w:ind/>
      <w:jc w:val="center"/>
    </w:pPr>
    <w:rPr>
      <w:b w:val="1"/>
    </w:rPr>
  </w:style>
  <w:style w:styleId="Style_42_ch" w:type="character">
    <w:name w:val="Основной текст 21"/>
    <w:basedOn w:val="Style_5_ch"/>
    <w:link w:val="Style_42"/>
    <w:rPr>
      <w:b w:val="1"/>
    </w:rPr>
  </w:style>
  <w:style w:styleId="Style_43" w:type="paragraph">
    <w:name w:val="heading 5"/>
    <w:basedOn w:val="Style_5"/>
    <w:next w:val="Style_5"/>
    <w:link w:val="Style_43_ch"/>
    <w:uiPriority w:val="9"/>
    <w:qFormat/>
    <w:pPr>
      <w:keepNext w:val="1"/>
      <w:ind/>
      <w:jc w:val="both"/>
      <w:outlineLvl w:val="4"/>
    </w:pPr>
    <w:rPr>
      <w:b w:val="1"/>
    </w:rPr>
  </w:style>
  <w:style w:styleId="Style_43_ch" w:type="character">
    <w:name w:val="heading 5"/>
    <w:basedOn w:val="Style_5_ch"/>
    <w:link w:val="Style_43"/>
    <w:rPr>
      <w:b w:val="1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numPr>
        <w:numId w:val="1"/>
      </w:numPr>
      <w:ind/>
      <w:jc w:val="center"/>
      <w:outlineLvl w:val="0"/>
    </w:pPr>
    <w:rPr>
      <w:sz w:val="32"/>
    </w:rPr>
  </w:style>
  <w:style w:styleId="Style_4_ch" w:type="character">
    <w:name w:val="heading 1"/>
    <w:basedOn w:val="Style_5_ch"/>
    <w:link w:val="Style_4"/>
    <w:rPr>
      <w:sz w:val="32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5"/>
    <w:link w:val="Style_45_ch"/>
    <w:rPr>
      <w:sz w:val="20"/>
    </w:rPr>
  </w:style>
  <w:style w:styleId="Style_45_ch" w:type="character">
    <w:name w:val="Footnote"/>
    <w:basedOn w:val="Style_5_ch"/>
    <w:link w:val="Style_45"/>
    <w:rPr>
      <w:sz w:val="20"/>
    </w:rPr>
  </w:style>
  <w:style w:styleId="Style_46" w:type="paragraph">
    <w:name w:val="Основной шрифт абзаца2"/>
    <w:link w:val="Style_46_ch"/>
  </w:style>
  <w:style w:styleId="Style_46_ch" w:type="character">
    <w:name w:val="Основной шрифт абзаца2"/>
    <w:link w:val="Style_46"/>
  </w:style>
  <w:style w:styleId="Style_47" w:type="paragraph">
    <w:name w:val="заголовок 2"/>
    <w:basedOn w:val="Style_5"/>
    <w:next w:val="Style_5"/>
    <w:link w:val="Style_47_ch"/>
    <w:pPr>
      <w:keepNext w:val="1"/>
      <w:ind/>
      <w:jc w:val="center"/>
    </w:pPr>
    <w:rPr>
      <w:sz w:val="28"/>
    </w:rPr>
  </w:style>
  <w:style w:styleId="Style_47_ch" w:type="character">
    <w:name w:val="заголовок 2"/>
    <w:basedOn w:val="Style_5_ch"/>
    <w:link w:val="Style_47"/>
    <w:rPr>
      <w:sz w:val="28"/>
    </w:rPr>
  </w:style>
  <w:style w:styleId="Style_48" w:type="paragraph">
    <w:name w:val="toc 1"/>
    <w:basedOn w:val="Style_5"/>
    <w:next w:val="Style_5"/>
    <w:link w:val="Style_48_ch"/>
    <w:uiPriority w:val="39"/>
    <w:pPr>
      <w:widowControl w:val="0"/>
      <w:ind/>
    </w:pPr>
    <w:rPr>
      <w:color w:val="0000FF"/>
      <w:sz w:val="28"/>
    </w:rPr>
  </w:style>
  <w:style w:styleId="Style_48_ch" w:type="character">
    <w:name w:val="toc 1"/>
    <w:basedOn w:val="Style_5_ch"/>
    <w:link w:val="Style_48"/>
    <w:rPr>
      <w:color w:val="0000FF"/>
      <w:sz w:val="28"/>
    </w:rPr>
  </w:style>
  <w:style w:styleId="Style_49" w:type="paragraph">
    <w:name w:val="Header and Footer"/>
    <w:link w:val="Style_49_ch"/>
    <w:pPr>
      <w:ind/>
      <w:jc w:val="both"/>
    </w:pPr>
    <w:rPr>
      <w:rFonts w:ascii="XO Thames" w:hAnsi="XO Thames"/>
    </w:rPr>
  </w:style>
  <w:style w:styleId="Style_49_ch" w:type="character">
    <w:name w:val="Header and Footer"/>
    <w:link w:val="Style_49"/>
    <w:rPr>
      <w:rFonts w:ascii="XO Thames" w:hAnsi="XO Thames"/>
    </w:rPr>
  </w:style>
  <w:style w:styleId="Style_50" w:type="paragraph">
    <w:name w:val="ConsNormal"/>
    <w:link w:val="Style_50_ch"/>
    <w:pPr>
      <w:widowControl w:val="0"/>
      <w:ind w:firstLine="720" w:left="0" w:right="19772"/>
    </w:pPr>
    <w:rPr>
      <w:rFonts w:ascii="Arial" w:hAnsi="Arial"/>
      <w:sz w:val="40"/>
    </w:rPr>
  </w:style>
  <w:style w:styleId="Style_50_ch" w:type="character">
    <w:name w:val="ConsNormal"/>
    <w:link w:val="Style_50"/>
    <w:rPr>
      <w:rFonts w:ascii="Arial" w:hAnsi="Arial"/>
      <w:sz w:val="40"/>
    </w:rPr>
  </w:style>
  <w:style w:styleId="Style_51" w:type="paragraph">
    <w:name w:val="toc 9"/>
    <w:next w:val="Style_5"/>
    <w:link w:val="Style_51_ch"/>
    <w:uiPriority w:val="39"/>
    <w:pPr>
      <w:ind w:firstLine="0" w:left="1600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apple-converted-space"/>
    <w:basedOn w:val="Style_28"/>
    <w:link w:val="Style_52_ch"/>
  </w:style>
  <w:style w:styleId="Style_52_ch" w:type="character">
    <w:name w:val="apple-converted-space"/>
    <w:basedOn w:val="Style_28_ch"/>
    <w:link w:val="Style_52"/>
  </w:style>
  <w:style w:styleId="Style_53" w:type="paragraph">
    <w:name w:val="toc 8"/>
    <w:next w:val="Style_5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Balloon Text"/>
    <w:basedOn w:val="Style_5"/>
    <w:link w:val="Style_54_ch"/>
    <w:rPr>
      <w:rFonts w:ascii="Tahoma" w:hAnsi="Tahoma"/>
      <w:sz w:val="16"/>
    </w:rPr>
  </w:style>
  <w:style w:styleId="Style_54_ch" w:type="character">
    <w:name w:val="Balloon Text"/>
    <w:basedOn w:val="Style_5_ch"/>
    <w:link w:val="Style_54"/>
    <w:rPr>
      <w:rFonts w:ascii="Tahoma" w:hAnsi="Tahoma"/>
      <w:sz w:val="16"/>
    </w:rPr>
  </w:style>
  <w:style w:styleId="Style_55" w:type="paragraph">
    <w:name w:val="Название2"/>
    <w:basedOn w:val="Style_5"/>
    <w:link w:val="Style_55_ch"/>
    <w:pPr>
      <w:spacing w:after="120" w:before="120"/>
      <w:ind/>
    </w:pPr>
    <w:rPr>
      <w:i w:val="1"/>
    </w:rPr>
  </w:style>
  <w:style w:styleId="Style_55_ch" w:type="character">
    <w:name w:val="Название2"/>
    <w:basedOn w:val="Style_5_ch"/>
    <w:link w:val="Style_55"/>
    <w:rPr>
      <w:i w:val="1"/>
    </w:rPr>
  </w:style>
  <w:style w:styleId="Style_56" w:type="paragraph">
    <w:name w:val="Основной текст с отступом 31"/>
    <w:basedOn w:val="Style_5"/>
    <w:link w:val="Style_56_ch"/>
    <w:pPr>
      <w:spacing w:after="120"/>
      <w:ind w:firstLine="0" w:left="283"/>
    </w:pPr>
    <w:rPr>
      <w:sz w:val="16"/>
    </w:rPr>
  </w:style>
  <w:style w:styleId="Style_56_ch" w:type="character">
    <w:name w:val="Основной текст с отступом 31"/>
    <w:basedOn w:val="Style_5_ch"/>
    <w:link w:val="Style_56"/>
    <w:rPr>
      <w:sz w:val="16"/>
    </w:rPr>
  </w:style>
  <w:style w:styleId="Style_57" w:type="paragraph">
    <w:name w:val="Цветовое выделение"/>
    <w:link w:val="Style_57_ch"/>
    <w:rPr>
      <w:b w:val="1"/>
      <w:color w:val="26282F"/>
    </w:rPr>
  </w:style>
  <w:style w:styleId="Style_57_ch" w:type="character">
    <w:name w:val="Цветовое выделение"/>
    <w:link w:val="Style_57"/>
    <w:rPr>
      <w:b w:val="1"/>
      <w:color w:val="26282F"/>
    </w:rPr>
  </w:style>
  <w:style w:styleId="Style_58" w:type="paragraph">
    <w:name w:val="Postan"/>
    <w:basedOn w:val="Style_5"/>
    <w:link w:val="Style_58_ch"/>
    <w:pPr>
      <w:ind/>
      <w:jc w:val="center"/>
    </w:pPr>
    <w:rPr>
      <w:sz w:val="28"/>
    </w:rPr>
  </w:style>
  <w:style w:styleId="Style_58_ch" w:type="character">
    <w:name w:val="Postan"/>
    <w:basedOn w:val="Style_5_ch"/>
    <w:link w:val="Style_58"/>
    <w:rPr>
      <w:sz w:val="28"/>
    </w:rPr>
  </w:style>
  <w:style w:styleId="Style_59" w:type="paragraph">
    <w:name w:val="Без интервала1"/>
    <w:link w:val="Style_59_ch"/>
  </w:style>
  <w:style w:styleId="Style_59_ch" w:type="character">
    <w:name w:val="Без интервала1"/>
    <w:link w:val="Style_59"/>
  </w:style>
  <w:style w:styleId="Style_60" w:type="paragraph">
    <w:name w:val="Название_0"/>
    <w:basedOn w:val="Style_5"/>
    <w:link w:val="Style_60_ch"/>
    <w:pPr>
      <w:ind/>
      <w:jc w:val="center"/>
    </w:pPr>
    <w:rPr>
      <w:sz w:val="28"/>
    </w:rPr>
  </w:style>
  <w:style w:styleId="Style_60_ch" w:type="character">
    <w:name w:val="Название_0"/>
    <w:basedOn w:val="Style_5_ch"/>
    <w:link w:val="Style_60"/>
    <w:rPr>
      <w:sz w:val="28"/>
    </w:rPr>
  </w:style>
  <w:style w:styleId="Style_61" w:type="paragraph">
    <w:name w:val="Указатель2"/>
    <w:basedOn w:val="Style_5"/>
    <w:link w:val="Style_61_ch"/>
  </w:style>
  <w:style w:styleId="Style_61_ch" w:type="character">
    <w:name w:val="Указатель2"/>
    <w:basedOn w:val="Style_5_ch"/>
    <w:link w:val="Style_61"/>
  </w:style>
  <w:style w:styleId="Style_62" w:type="paragraph">
    <w:name w:val="toc 5"/>
    <w:next w:val="Style_5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9" w:type="paragraph">
    <w:name w:val="header"/>
    <w:basedOn w:val="Style_5"/>
    <w:link w:val="Style_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9_ch" w:type="character">
    <w:name w:val="header"/>
    <w:basedOn w:val="Style_5_ch"/>
    <w:link w:val="Style_9"/>
    <w:rPr>
      <w:sz w:val="20"/>
    </w:rPr>
  </w:style>
  <w:style w:styleId="Style_63" w:type="paragraph">
    <w:name w:val="Body Text Indent 2"/>
    <w:basedOn w:val="Style_5"/>
    <w:link w:val="Style_63_ch"/>
    <w:pPr>
      <w:ind w:firstLine="900" w:left="0" w:right="76"/>
      <w:jc w:val="both"/>
    </w:pPr>
    <w:rPr>
      <w:sz w:val="28"/>
    </w:rPr>
  </w:style>
  <w:style w:styleId="Style_63_ch" w:type="character">
    <w:name w:val="Body Text Indent 2"/>
    <w:basedOn w:val="Style_5_ch"/>
    <w:link w:val="Style_63"/>
    <w:rPr>
      <w:sz w:val="28"/>
    </w:rPr>
  </w:style>
  <w:style w:styleId="Style_64" w:type="paragraph">
    <w:name w:val="annotation text"/>
    <w:basedOn w:val="Style_5"/>
    <w:link w:val="Style_64_ch"/>
    <w:rPr>
      <w:sz w:val="20"/>
    </w:rPr>
  </w:style>
  <w:style w:styleId="Style_64_ch" w:type="character">
    <w:name w:val="annotation text"/>
    <w:basedOn w:val="Style_5_ch"/>
    <w:link w:val="Style_64"/>
    <w:rPr>
      <w:sz w:val="20"/>
    </w:rPr>
  </w:style>
  <w:style w:styleId="Style_65" w:type="paragraph">
    <w:name w:val="Subtitle"/>
    <w:next w:val="Style_5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66" w:type="paragraph">
    <w:name w:val="Title"/>
    <w:basedOn w:val="Style_5"/>
    <w:next w:val="Style_3"/>
    <w:link w:val="Style_6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66_ch" w:type="character">
    <w:name w:val="Title"/>
    <w:basedOn w:val="Style_5_ch"/>
    <w:link w:val="Style_66"/>
    <w:rPr>
      <w:rFonts w:ascii="Arial" w:hAnsi="Arial"/>
      <w:sz w:val="28"/>
    </w:rPr>
  </w:style>
  <w:style w:styleId="Style_67" w:type="paragraph">
    <w:name w:val="heading 4"/>
    <w:basedOn w:val="Style_5"/>
    <w:next w:val="Style_5"/>
    <w:link w:val="Style_67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67_ch" w:type="character">
    <w:name w:val="heading 4"/>
    <w:basedOn w:val="Style_5_ch"/>
    <w:link w:val="Style_67"/>
    <w:rPr>
      <w:b w:val="1"/>
      <w:sz w:val="28"/>
    </w:rPr>
  </w:style>
  <w:style w:styleId="Style_68" w:type="paragraph">
    <w:name w:val="WW-Absatz-Standardschriftart111"/>
    <w:link w:val="Style_68_ch"/>
  </w:style>
  <w:style w:styleId="Style_68_ch" w:type="character">
    <w:name w:val="WW-Absatz-Standardschriftart111"/>
    <w:link w:val="Style_68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69" w:type="paragraph">
    <w:name w:val="heading 2"/>
    <w:basedOn w:val="Style_5"/>
    <w:next w:val="Style_5"/>
    <w:link w:val="Style_69_ch"/>
    <w:uiPriority w:val="9"/>
    <w:qFormat/>
    <w:pPr>
      <w:keepNext w:val="1"/>
      <w:numPr>
        <w:ilvl w:val="1"/>
        <w:numId w:val="1"/>
      </w:numPr>
      <w:ind/>
      <w:outlineLvl w:val="1"/>
    </w:pPr>
    <w:rPr>
      <w:sz w:val="32"/>
    </w:rPr>
  </w:style>
  <w:style w:styleId="Style_69_ch" w:type="character">
    <w:name w:val="heading 2"/>
    <w:basedOn w:val="Style_5_ch"/>
    <w:link w:val="Style_69"/>
    <w:rPr>
      <w:sz w:val="32"/>
    </w:rPr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ind/>
      <w:jc w:val="both"/>
      <w:outlineLvl w:val="5"/>
    </w:pPr>
  </w:style>
  <w:style w:styleId="Style_70_ch" w:type="character">
    <w:name w:val="heading 6"/>
    <w:basedOn w:val="Style_5_ch"/>
    <w:link w:val="Style_70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2024-11-02T11:28:40Z</dcterms:modified>
</cp:coreProperties>
</file>