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32"/>
        </w:rPr>
      </w:pPr>
      <w:r>
        <w:drawing>
          <wp:inline>
            <wp:extent cx="932814" cy="119900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32814" cy="119900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b w:val="1"/>
          <w:sz w:val="28"/>
          <w:u w:val="single"/>
        </w:rPr>
      </w:pPr>
      <w:r>
        <w:rPr>
          <w:sz w:val="28"/>
        </w:rPr>
        <w:t xml:space="preserve">    РОССИЙСКАЯ ФЕДЕРАЦИЯ    </w:t>
      </w:r>
    </w:p>
    <w:p w14:paraId="04000000">
      <w:pPr>
        <w:ind/>
        <w:jc w:val="center"/>
        <w:rPr>
          <w:b w:val="1"/>
          <w:sz w:val="28"/>
          <w:u w:val="single"/>
        </w:rPr>
      </w:pPr>
      <w:r>
        <w:rPr>
          <w:sz w:val="28"/>
        </w:rPr>
        <w:t xml:space="preserve">РОСТОВСКАЯ ОБЛАСТЬ 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НЕКЛИНОВСКИЙ РАЙОН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«ПОЛЯКОВСКОЕ СЕЛЬСКОЕ ПОСЕЛЕНИЕ»</w:t>
      </w:r>
    </w:p>
    <w:p w14:paraId="08000000">
      <w:pPr>
        <w:ind/>
        <w:jc w:val="center"/>
        <w:rPr>
          <w:b w:val="1"/>
          <w:sz w:val="30"/>
        </w:rPr>
      </w:pPr>
      <w:r>
        <w:rPr>
          <w:b w:val="1"/>
          <w:sz w:val="30"/>
        </w:rPr>
        <w:t>АДМИНИСТРАЦИЯ ПОЛЯКОВСКОГО СЕЛЬСКОГО ПОСЕЛЕНИЯ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3200" cy="9017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3200" cy="90170"/>
                        </a:xfrm>
                        <a:custGeom>
                          <a:avLst>
                            <a:gd fmla="val 10800" name="modifier0"/>
                            <a:gd fmla="val 0" name="modifier1"/>
                            <a:gd fmla="val 0" name="modifier2"/>
                          </a:avLst>
                          <a:gdLst>
                            <a:gd fmla="val modifier0" name="f0"/>
                            <a:gd fmla="+- f0 0 10800" name="f1"/>
                            <a:gd fmla="val f0" name="f2"/>
                            <a:gd fmla="val 21600" name="ODFRight"/>
                            <a:gd fmla="+- ODFRight 0 f0" name="f3"/>
                            <a:gd fmla="*/ f2 2 1" name="f4"/>
                            <a:gd fmla="*/ f3 2 1" name="f5"/>
                            <a:gd fmla="?: f1 f5 f4" name="f6"/>
                            <a:gd fmla="+- 0 f6 0" name="f7"/>
                            <a:gd fmla="+- ODFRight 0 f6" name="f8"/>
                            <a:gd fmla="?: f1 0 f8" name="f9"/>
                            <a:gd fmla="?: f1 f7 ODFRight" name="f10"/>
                            <a:gd fmla="?: f1 f8 0" name="f11"/>
                            <a:gd fmla="?: f1 ODFRight f7" name="f12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9" y="0"/>
                              </a:moveTo>
                              <a:lnTo>
                                <a:pt x="f10" y="0"/>
                              </a:lnTo>
                            </a:path>
                            <a:path fill="norm" h="21600" stroke="true" w="21600">
                              <a:moveTo>
                                <a:pt x="f11" y="21600"/>
                              </a:moveTo>
                              <a:lnTo>
                                <a:pt x="f12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ind/>
        <w:jc w:val="center"/>
        <w:rPr>
          <w:b w:val="1"/>
          <w:sz w:val="12"/>
        </w:rPr>
      </w:pPr>
    </w:p>
    <w:p w14:paraId="0B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C000000">
      <w:pPr>
        <w:rPr>
          <w:sz w:val="12"/>
        </w:rPr>
      </w:pPr>
    </w:p>
    <w:p w14:paraId="0D000000">
      <w:pPr>
        <w:ind/>
        <w:jc w:val="center"/>
        <w:rPr>
          <w:sz w:val="24"/>
        </w:rPr>
      </w:pPr>
      <w:r>
        <w:rPr>
          <w:sz w:val="24"/>
        </w:rPr>
        <w:t>от 23.10.2024</w:t>
      </w:r>
      <w:r>
        <w:rPr>
          <w:sz w:val="24"/>
        </w:rPr>
        <w:t xml:space="preserve"> г.</w:t>
      </w:r>
      <w:r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                                                         </w:t>
      </w:r>
      <w:r>
        <w:rPr>
          <w:sz w:val="24"/>
        </w:rPr>
        <w:t xml:space="preserve"> №92 </w:t>
      </w:r>
    </w:p>
    <w:p w14:paraId="0E000000">
      <w:pPr>
        <w:ind/>
        <w:jc w:val="center"/>
        <w:rPr>
          <w:sz w:val="16"/>
        </w:rPr>
      </w:pPr>
    </w:p>
    <w:p w14:paraId="0F000000">
      <w:pPr>
        <w:ind/>
        <w:jc w:val="center"/>
        <w:rPr>
          <w:sz w:val="24"/>
        </w:rPr>
      </w:pPr>
      <w:r>
        <w:rPr>
          <w:sz w:val="24"/>
        </w:rPr>
        <w:t>х. Красный Десант</w:t>
      </w:r>
    </w:p>
    <w:p w14:paraId="10000000">
      <w:pPr>
        <w:spacing w:line="216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Об утверждении Порядка организации </w:t>
      </w:r>
      <w:r>
        <w:rPr>
          <w:b w:val="1"/>
          <w:sz w:val="26"/>
        </w:rPr>
        <w:br/>
      </w:r>
      <w:r>
        <w:rPr>
          <w:b w:val="1"/>
          <w:sz w:val="26"/>
        </w:rPr>
        <w:t xml:space="preserve">работы по рассмотрению обращений </w:t>
      </w:r>
      <w:r>
        <w:rPr>
          <w:b w:val="1"/>
          <w:sz w:val="26"/>
        </w:rPr>
        <w:br/>
      </w:r>
      <w:r>
        <w:rPr>
          <w:b w:val="1"/>
          <w:sz w:val="26"/>
        </w:rPr>
        <w:t xml:space="preserve">граждан 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в Администрации Поляковского сельского поселения</w:t>
      </w:r>
    </w:p>
    <w:p w14:paraId="11000000">
      <w:pPr>
        <w:spacing w:line="216" w:lineRule="auto"/>
        <w:ind w:firstLine="709" w:left="0"/>
        <w:jc w:val="both"/>
        <w:rPr>
          <w:sz w:val="26"/>
        </w:rPr>
      </w:pPr>
    </w:p>
    <w:p w14:paraId="12000000">
      <w:pPr>
        <w:spacing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02.05.2006 № 59-ФЗ «О порядке рассмотрения обращений граждан Российской Федерации»,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едеральным законом от 04.08.2023 №480-ФЗ «О внесении изменений в Федеральный закон «О порядке рассмотрения обращений граждан Российской Федерации», </w:t>
      </w:r>
      <w:r>
        <w:rPr>
          <w:rFonts w:ascii="Times New Roman" w:hAnsi="Times New Roman"/>
          <w:sz w:val="28"/>
        </w:rPr>
        <w:t>Областным законом от 18.09.2006 № 540-ЗС «Об обращениях граждан»</w:t>
      </w:r>
      <w:r>
        <w:rPr>
          <w:rFonts w:ascii="Times New Roman" w:hAnsi="Times New Roman"/>
          <w:sz w:val="28"/>
        </w:rPr>
        <w:t>, Уставом муниципального образования «</w:t>
      </w:r>
      <w:r>
        <w:rPr>
          <w:rFonts w:ascii="Times New Roman" w:hAnsi="Times New Roman"/>
          <w:sz w:val="28"/>
        </w:rPr>
        <w:t>Поляковское сельское поселение</w:t>
      </w:r>
      <w:r>
        <w:rPr>
          <w:rFonts w:ascii="Times New Roman" w:hAnsi="Times New Roman"/>
          <w:sz w:val="28"/>
        </w:rPr>
        <w:t xml:space="preserve">» Неклиновского района Ростовской области, в целях приведения в соответствие с действующим законодательством </w:t>
      </w:r>
      <w:r>
        <w:rPr>
          <w:rFonts w:ascii="Times New Roman" w:hAnsi="Times New Roman"/>
          <w:sz w:val="28"/>
        </w:rPr>
        <w:t>Администрация Поляковского сельского поселения</w:t>
      </w:r>
      <w:r>
        <w:rPr>
          <w:rFonts w:ascii="Times New Roman" w:hAnsi="Times New Roman"/>
          <w:b w:val="1"/>
          <w:spacing w:val="60"/>
          <w:sz w:val="28"/>
        </w:rPr>
        <w:t xml:space="preserve"> </w:t>
      </w:r>
      <w:r>
        <w:rPr>
          <w:rFonts w:ascii="Times New Roman" w:hAnsi="Times New Roman"/>
          <w:b w:val="1"/>
          <w:spacing w:val="60"/>
          <w:sz w:val="28"/>
        </w:rPr>
        <w:t>постановляе</w:t>
      </w:r>
      <w:r>
        <w:rPr>
          <w:rFonts w:ascii="Times New Roman" w:hAnsi="Times New Roman"/>
          <w:b w:val="1"/>
          <w:sz w:val="28"/>
        </w:rPr>
        <w:t>т:</w:t>
      </w:r>
    </w:p>
    <w:p w14:paraId="13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Порядок организации работы по рассмотрению обращений граждан в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 приложению.</w:t>
      </w:r>
    </w:p>
    <w:p w14:paraId="15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Признать утратившим 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09.01.2020</w:t>
      </w:r>
      <w:r>
        <w:rPr>
          <w:rFonts w:ascii="Times New Roman" w:hAnsi="Times New Roman"/>
          <w:sz w:val="28"/>
        </w:rPr>
        <w:t xml:space="preserve"> №01</w:t>
      </w:r>
      <w:r>
        <w:rPr>
          <w:rFonts w:ascii="Times New Roman" w:hAnsi="Times New Roman"/>
          <w:sz w:val="28"/>
        </w:rPr>
        <w:t xml:space="preserve"> «Об утверждении Порядка рассмотрения обращений граждан в Адми</w:t>
      </w:r>
      <w:r>
        <w:rPr>
          <w:rFonts w:ascii="Times New Roman" w:hAnsi="Times New Roman"/>
          <w:sz w:val="28"/>
        </w:rPr>
        <w:t xml:space="preserve">нистрации </w:t>
      </w: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6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Настоящее постановление вступает в силу со дня его официального опубликования.</w:t>
      </w:r>
    </w:p>
    <w:p w14:paraId="17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Контроль за выполнением настоящего постановления </w:t>
      </w:r>
      <w:r>
        <w:rPr>
          <w:rFonts w:ascii="Times New Roman" w:hAnsi="Times New Roman"/>
          <w:sz w:val="28"/>
        </w:rPr>
        <w:t>оставляю за собой.</w:t>
      </w:r>
    </w:p>
    <w:p w14:paraId="18000000">
      <w:pPr>
        <w:spacing w:line="216" w:lineRule="auto"/>
        <w:ind w:firstLine="709" w:left="0"/>
        <w:jc w:val="both"/>
        <w:rPr>
          <w:sz w:val="26"/>
        </w:rPr>
      </w:pPr>
    </w:p>
    <w:p w14:paraId="19000000">
      <w:pPr>
        <w:keepNext w:val="1"/>
        <w:ind/>
        <w:jc w:val="both"/>
        <w:outlineLvl w:val="0"/>
        <w:rPr>
          <w:b w:val="1"/>
          <w:sz w:val="32"/>
        </w:rPr>
      </w:pPr>
      <w:r>
        <w:rPr>
          <w:b w:val="1"/>
          <w:sz w:val="32"/>
        </w:rPr>
        <w:t>Глава Администрации</w:t>
      </w:r>
    </w:p>
    <w:p w14:paraId="1A000000">
      <w:pPr>
        <w:ind/>
        <w:jc w:val="both"/>
        <w:rPr>
          <w:b w:val="1"/>
          <w:sz w:val="32"/>
        </w:rPr>
      </w:pPr>
      <w:r>
        <w:rPr>
          <w:b w:val="1"/>
          <w:sz w:val="32"/>
        </w:rPr>
        <w:t>Поляковского</w:t>
      </w:r>
      <w:r>
        <w:rPr>
          <w:b w:val="1"/>
          <w:sz w:val="32"/>
        </w:rPr>
        <w:t xml:space="preserve"> </w:t>
      </w:r>
    </w:p>
    <w:p w14:paraId="1B000000">
      <w:pPr>
        <w:ind/>
        <w:jc w:val="both"/>
        <w:rPr>
          <w:sz w:val="16"/>
        </w:rPr>
      </w:pPr>
      <w:r>
        <w:rPr>
          <w:b w:val="1"/>
          <w:sz w:val="32"/>
        </w:rPr>
        <w:t>сельского поселения</w:t>
      </w:r>
      <w:r>
        <w:rPr>
          <w:b w:val="1"/>
          <w:sz w:val="32"/>
        </w:rPr>
        <w:tab/>
      </w:r>
      <w:r>
        <w:rPr>
          <w:b w:val="1"/>
          <w:sz w:val="32"/>
        </w:rPr>
        <w:t xml:space="preserve">                                               </w:t>
      </w:r>
      <w:r>
        <w:rPr>
          <w:b w:val="1"/>
          <w:sz w:val="32"/>
        </w:rPr>
        <w:t>А.Н.Галицкий</w:t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1C000000">
      <w:pPr>
        <w:pageBreakBefore w:val="1"/>
        <w:ind w:firstLine="0" w:left="6237"/>
        <w:jc w:val="right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br/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постановлению</w:t>
      </w:r>
    </w:p>
    <w:p w14:paraId="1D000000">
      <w:pPr>
        <w:ind w:firstLine="0" w:left="6237"/>
        <w:jc w:val="right"/>
        <w:rPr>
          <w:sz w:val="28"/>
        </w:rPr>
      </w:pPr>
      <w:r>
        <w:rPr>
          <w:sz w:val="28"/>
        </w:rPr>
        <w:t>Администрации</w:t>
      </w:r>
    </w:p>
    <w:p w14:paraId="1E000000">
      <w:pPr>
        <w:ind w:firstLine="0" w:left="6237"/>
        <w:jc w:val="right"/>
        <w:rPr>
          <w:sz w:val="28"/>
        </w:rPr>
      </w:pP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</w:p>
    <w:p w14:paraId="1F000000">
      <w:pPr>
        <w:ind w:firstLine="0" w:left="6237"/>
        <w:jc w:val="right"/>
        <w:rPr>
          <w:sz w:val="28"/>
        </w:rPr>
      </w:pPr>
      <w:r>
        <w:rPr>
          <w:sz w:val="28"/>
        </w:rPr>
        <w:t>от 23.10.2024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№92</w:t>
      </w:r>
      <w:r>
        <w:rPr>
          <w:sz w:val="28"/>
        </w:rPr>
        <w:t xml:space="preserve"> </w:t>
      </w:r>
    </w:p>
    <w:p w14:paraId="20000000">
      <w:pPr>
        <w:ind/>
        <w:jc w:val="right"/>
        <w:rPr>
          <w:sz w:val="28"/>
        </w:rPr>
      </w:pPr>
    </w:p>
    <w:p w14:paraId="21000000">
      <w:pPr>
        <w:ind/>
        <w:jc w:val="center"/>
        <w:rPr>
          <w:sz w:val="28"/>
        </w:rPr>
      </w:pPr>
      <w:r>
        <w:rPr>
          <w:sz w:val="28"/>
        </w:rPr>
        <w:t>ПОРЯДОК</w:t>
      </w:r>
    </w:p>
    <w:p w14:paraId="22000000">
      <w:pPr>
        <w:ind/>
        <w:jc w:val="center"/>
        <w:rPr>
          <w:sz w:val="28"/>
        </w:rPr>
      </w:pPr>
      <w:r>
        <w:rPr>
          <w:sz w:val="28"/>
        </w:rPr>
        <w:t>организации работы по рассмотрению обращений граждан</w:t>
      </w:r>
    </w:p>
    <w:p w14:paraId="23000000">
      <w:pPr>
        <w:ind/>
        <w:jc w:val="center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</w:p>
    <w:p w14:paraId="24000000">
      <w:pPr>
        <w:ind/>
        <w:jc w:val="center"/>
        <w:rPr>
          <w:sz w:val="28"/>
        </w:rPr>
      </w:pPr>
    </w:p>
    <w:p w14:paraId="25000000">
      <w:pPr>
        <w:ind/>
        <w:jc w:val="center"/>
        <w:rPr>
          <w:sz w:val="28"/>
        </w:rPr>
      </w:pPr>
    </w:p>
    <w:p w14:paraId="26000000">
      <w:pPr>
        <w:ind/>
        <w:jc w:val="center"/>
        <w:rPr>
          <w:sz w:val="28"/>
        </w:rPr>
      </w:pPr>
      <w:r>
        <w:rPr>
          <w:sz w:val="28"/>
        </w:rPr>
        <w:t>1. Общие положения</w:t>
      </w:r>
    </w:p>
    <w:p w14:paraId="27000000">
      <w:pPr>
        <w:ind/>
        <w:jc w:val="center"/>
        <w:rPr>
          <w:sz w:val="28"/>
        </w:rPr>
      </w:pP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 Настоящий Порядок организации работы по рассмотрению обращений граждан в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(далее – Порядок) устанавливает требования к организации работы в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по своевременному и полному рассмотрению устных и письменных обращений граждан, принятию по ним решений и направлению ответов заявителям в срок, установленный законодательством Российской Федерации.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1.2. Организация работы по рассмотрению обращений граждан в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осуществляется в соответствии со следующими правовыми актами: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Конституцией Российской Федерации; 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Федеральным законом </w:t>
      </w:r>
      <w:r>
        <w:rPr>
          <w:sz w:val="28"/>
        </w:rPr>
        <w:t>от 02.03.2007 № 25-ФЗ «О муниципальной службе в Российской Федерации</w:t>
      </w:r>
      <w:r>
        <w:rPr>
          <w:sz w:val="28"/>
        </w:rPr>
        <w:t xml:space="preserve">»; 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Федеральным законом от 04.08.2023 №480-ФЗ «О внесении изменений в Федеральный закон «О порядке рассмотрения обращений граждан Российской Федерации»;</w:t>
      </w:r>
    </w:p>
    <w:p w14:paraId="2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Федеральным законом от 27.07.2006 № 152-ФЗ «О персональных данных»; </w:t>
      </w:r>
    </w:p>
    <w:p w14:paraId="2F000000">
      <w:pPr>
        <w:ind w:firstLine="709" w:left="0"/>
        <w:jc w:val="both"/>
        <w:rPr>
          <w:sz w:val="28"/>
        </w:rPr>
      </w:pPr>
      <w:r>
        <w:rPr>
          <w:sz w:val="28"/>
        </w:rPr>
        <w:t>Областным законом от 25.10.2002 № 273-ЗС «Об административных правонарушениях»;</w:t>
      </w:r>
    </w:p>
    <w:p w14:paraId="3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Областным законом от 18.09.2006 № 540-ЗС «Об обращениях граждан»; </w:t>
      </w: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Постановлением Правительства Российской Федерации от 27.12.2023 №2334 «Об утверждении Правил использования федеральной государственной информационной системы «Единый портала государственных и муниципальных услуг(функций)»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</w:t>
      </w:r>
      <w:r>
        <w:rPr>
          <w:sz w:val="28"/>
        </w:rPr>
        <w:t xml:space="preserve">ми органами и </w:t>
      </w:r>
      <w:r>
        <w:rPr>
          <w:sz w:val="28"/>
        </w:rPr>
        <w:t xml:space="preserve">организациями указанных обращений и сообщений и направления ответов на такие обращения и сообщения»; 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Уставом </w:t>
      </w:r>
      <w:r>
        <w:rPr>
          <w:sz w:val="28"/>
        </w:rPr>
        <w:t>муниципального образования «</w:t>
      </w:r>
      <w:r>
        <w:rPr>
          <w:sz w:val="28"/>
        </w:rPr>
        <w:t>Поляковское сельское поселение</w:t>
      </w:r>
      <w:r>
        <w:rPr>
          <w:sz w:val="28"/>
        </w:rPr>
        <w:t>» Неклиновского района Ростовской области</w:t>
      </w:r>
      <w:r>
        <w:rPr>
          <w:sz w:val="28"/>
        </w:rPr>
        <w:t>;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егламент</w:t>
      </w:r>
      <w:r>
        <w:rPr>
          <w:sz w:val="28"/>
        </w:rPr>
        <w:t xml:space="preserve">ом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;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>Инструкци</w:t>
      </w:r>
      <w:r>
        <w:rPr>
          <w:sz w:val="28"/>
        </w:rPr>
        <w:t>ей</w:t>
      </w:r>
      <w:r>
        <w:rPr>
          <w:sz w:val="28"/>
        </w:rPr>
        <w:t xml:space="preserve"> по делопроизводству в </w:t>
      </w:r>
      <w:r>
        <w:rPr>
          <w:sz w:val="28"/>
        </w:rPr>
        <w:t>Адм</w:t>
      </w:r>
      <w:r>
        <w:rPr>
          <w:sz w:val="28"/>
        </w:rPr>
        <w:t xml:space="preserve">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.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>1.3. Положения Порядка распространяются на все устные обращения, обращения в письменной форме, обращения в форме электронного документа,</w:t>
      </w:r>
      <w:r>
        <w:rPr>
          <w:sz w:val="28"/>
        </w:rPr>
        <w:t xml:space="preserve"> а также с использованием федеральной государ</w:t>
      </w:r>
      <w:r>
        <w:rPr>
          <w:sz w:val="28"/>
        </w:rPr>
        <w:t>ственной информационной системы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портал государственных и муниципальных услуг</w:t>
      </w:r>
      <w:r>
        <w:rPr>
          <w:sz w:val="28"/>
        </w:rPr>
        <w:t xml:space="preserve"> </w:t>
      </w:r>
      <w:r>
        <w:rPr>
          <w:sz w:val="28"/>
        </w:rPr>
        <w:t>(функций)</w:t>
      </w:r>
      <w:r>
        <w:rPr>
          <w:sz w:val="28"/>
        </w:rPr>
        <w:t xml:space="preserve">» (далее- Единый портал)» </w:t>
      </w:r>
      <w:r>
        <w:rPr>
          <w:sz w:val="28"/>
        </w:rPr>
        <w:t>индивидуальные и коллективные обращения граждан, кроме обращений, рассмотрение которых регулируется соответствующими законодательными и иными нормативными правовыми актами.</w:t>
      </w: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>Положения, установленные настоящим Порядком, применяются к правоотношениям, связанным с организацией работы по рассмотрению обращений граждан Российской Федерации, иностранных граждан и лиц без гражданства, а также объединений граждан, в том числе юридических лиц, осуществляющих публично значимые функции государственных и муниципальных учреждений, иных организаций и должностных лиц, за исключением случаев, установленных международными договорами Российской Федерации или законодательством Российской Федерации (далее – граждане).</w:t>
      </w:r>
    </w:p>
    <w:p w14:paraId="37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1.4. Должностные лица и работники </w:t>
      </w:r>
      <w:r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>Поляковского сельского поселения</w:t>
      </w:r>
      <w:r>
        <w:rPr>
          <w:color w:val="000000"/>
          <w:sz w:val="28"/>
        </w:rPr>
        <w:t xml:space="preserve"> несут ответственность за нарушение настоящего Порядка в соответствии с действующим законодательством.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1.5. При рассмотрении обращений граждан в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ее</w:t>
      </w:r>
      <w:r>
        <w:rPr>
          <w:sz w:val="28"/>
        </w:rPr>
        <w:t xml:space="preserve"> должностные лица:</w:t>
      </w:r>
    </w:p>
    <w:p w14:paraId="39000000">
      <w:pPr>
        <w:ind w:firstLine="709" w:left="0"/>
        <w:jc w:val="both"/>
        <w:rPr>
          <w:sz w:val="28"/>
        </w:rPr>
      </w:pPr>
      <w:r>
        <w:rPr>
          <w:sz w:val="28"/>
        </w:rPr>
        <w:t>обеспечивают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запрашивают, в том числе в электронной форме, необходимые для рассмотрения обращения документы и материалы в других государственных органах, </w:t>
      </w:r>
      <w:r>
        <w:rPr>
          <w:sz w:val="28"/>
        </w:rPr>
        <w:t>органах местного самоуправления муниципальн</w:t>
      </w:r>
      <w:r>
        <w:rPr>
          <w:sz w:val="28"/>
        </w:rPr>
        <w:t>ого</w:t>
      </w:r>
      <w:r>
        <w:rPr>
          <w:sz w:val="28"/>
        </w:rPr>
        <w:t xml:space="preserve"> образовани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Неклиновский</w:t>
      </w:r>
      <w:r>
        <w:rPr>
          <w:sz w:val="28"/>
        </w:rPr>
        <w:t xml:space="preserve"> район</w:t>
      </w:r>
      <w:r>
        <w:rPr>
          <w:sz w:val="28"/>
        </w:rPr>
        <w:t xml:space="preserve"> и у должностных лиц, за исключением судов, органов дознания и органов предварительного следствия;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>принимают меры, направленные на восстановление или защиту нарушенных прав, свобод и законных интересов гражданина;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дают письменный ответ по существу поставленных в обращении вопросов, </w:t>
      </w:r>
      <w:r>
        <w:rPr>
          <w:sz w:val="28"/>
        </w:rPr>
        <w:t>за исключением случаев, указанных в пунктах 3.3 – 3.8 раздела 3 настоящего Порядка;</w:t>
      </w: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>уведомляют гражданина о направлении его обращения на рассмотрение в другой государственный орган, орган местного самоуправления или должностному лицу в соответствии с их компетенцией.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1.6. При рассмотрении обращения, поступившего в </w:t>
      </w:r>
      <w:r>
        <w:rPr>
          <w:sz w:val="28"/>
        </w:rPr>
        <w:t xml:space="preserve">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>, гражданин имеет право: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>представлять дополнительные документы и материалы либо обращаться с просьбой об их истребовании. К обращениям, поступившим</w:t>
      </w:r>
      <w:r>
        <w:rPr>
          <w:sz w:val="28"/>
        </w:rPr>
        <w:t xml:space="preserve"> в форме электронного документа,</w:t>
      </w:r>
      <w:r>
        <w:rPr>
          <w:sz w:val="28"/>
        </w:rPr>
        <w:t xml:space="preserve">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получать письменный ответ по существу поставленных в обращении </w:t>
      </w:r>
      <w:r>
        <w:rPr>
          <w:sz w:val="28"/>
        </w:rPr>
        <w:t>вопросов, за исключением случаев, указанных в пунктах 3.3 – 3.8 раздела 3</w:t>
      </w:r>
      <w:r>
        <w:rPr>
          <w:sz w:val="28"/>
        </w:rPr>
        <w:t xml:space="preserve"> настоящего Порядка,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>обращаться с заявлением о прекращении рассмотрения обращения.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1.7. Результатом </w:t>
      </w:r>
      <w:r>
        <w:rPr>
          <w:sz w:val="28"/>
        </w:rPr>
        <w:t>рассмотрения обращений граждан является: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</w:t>
      </w:r>
      <w:r>
        <w:rPr>
          <w:sz w:val="28"/>
        </w:rPr>
        <w:t>обращения,</w:t>
      </w:r>
      <w:r>
        <w:rPr>
          <w:sz w:val="28"/>
        </w:rPr>
        <w:t xml:space="preserve"> либо уведомление заявителя о невозможности рассмотрения обращения по существу поднимаемых вопросов;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>устный ответ на все поставленные вопросы с согласия гражданина, если указанные в устном обращении факты и обстоятельства являются очевидными и не требуют дополнительной проверки, в остальных случаях дается письменный ответ по существу по</w:t>
      </w:r>
      <w:r>
        <w:rPr>
          <w:sz w:val="28"/>
        </w:rPr>
        <w:t>ставленных в обращении вопросов;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направление ответов на обращения, поступившие через Единый портал</w:t>
      </w:r>
      <w:r>
        <w:rPr>
          <w:sz w:val="28"/>
        </w:rPr>
        <w:t>,</w:t>
      </w:r>
      <w:r>
        <w:rPr>
          <w:sz w:val="28"/>
        </w:rPr>
        <w:t xml:space="preserve"> осуществлялся с использованием платформы обратной связи Единого портала. 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Ответ на обращение не дается в случае, если в письменном обращении не указана фамилия гражданина, направившего обращение, или почтовый (электронный) адрес, по которому должен быть направлен ответ.</w:t>
      </w:r>
    </w:p>
    <w:p w14:paraId="49000000">
      <w:pPr>
        <w:ind w:firstLine="709" w:left="0"/>
        <w:jc w:val="both"/>
        <w:rPr>
          <w:sz w:val="28"/>
        </w:rPr>
      </w:pPr>
    </w:p>
    <w:p w14:paraId="4A000000">
      <w:pPr>
        <w:ind/>
        <w:jc w:val="center"/>
        <w:rPr>
          <w:sz w:val="28"/>
        </w:rPr>
      </w:pPr>
      <w:r>
        <w:rPr>
          <w:sz w:val="28"/>
        </w:rPr>
        <w:t>2. Требования к организации рассмотрения обращений граждан</w:t>
      </w:r>
    </w:p>
    <w:p w14:paraId="4B000000">
      <w:pPr>
        <w:ind/>
        <w:jc w:val="center"/>
        <w:rPr>
          <w:sz w:val="28"/>
        </w:rPr>
      </w:pPr>
    </w:p>
    <w:p w14:paraId="4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2.1. Почтовым адресом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для доставки</w:t>
      </w:r>
      <w:r>
        <w:rPr>
          <w:spacing w:val="-4"/>
          <w:sz w:val="28"/>
        </w:rPr>
        <w:t xml:space="preserve"> письменных обращений является: </w:t>
      </w:r>
      <w:r>
        <w:rPr>
          <w:sz w:val="28"/>
        </w:rPr>
        <w:t>346844, Ростовская область, Неклиновский район, х. Красный Десант, ул. Октябрьская, 10.</w:t>
      </w:r>
      <w:r>
        <w:rPr>
          <w:sz w:val="28"/>
        </w:rPr>
        <w:t xml:space="preserve">. </w:t>
      </w:r>
    </w:p>
    <w:p w14:paraId="4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Гражданин может лично передать письменное обращение в </w:t>
      </w:r>
      <w:r>
        <w:rPr>
          <w:sz w:val="28"/>
        </w:rPr>
        <w:t xml:space="preserve">приемную </w:t>
      </w:r>
      <w:r>
        <w:rPr>
          <w:sz w:val="28"/>
        </w:rPr>
        <w:t>г</w:t>
      </w:r>
      <w:r>
        <w:rPr>
          <w:sz w:val="28"/>
        </w:rPr>
        <w:t xml:space="preserve">лавы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, расположенную </w:t>
      </w:r>
      <w:r>
        <w:rPr>
          <w:sz w:val="28"/>
        </w:rPr>
        <w:t xml:space="preserve">по адресу: </w:t>
      </w:r>
      <w:r>
        <w:rPr>
          <w:sz w:val="28"/>
        </w:rPr>
        <w:t>346844, Ростовская область, Неклиновский район, х. Красный Десант, ул. Октябрьская, 10.</w:t>
      </w:r>
    </w:p>
    <w:p w14:paraId="4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2.2. График (режим) работы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:</w:t>
      </w:r>
    </w:p>
    <w:p w14:paraId="4F000000">
      <w:pPr>
        <w:ind w:firstLine="709" w:left="0"/>
        <w:jc w:val="both"/>
      </w:pPr>
      <w:r>
        <w:rPr>
          <w:sz w:val="28"/>
        </w:rPr>
        <w:t xml:space="preserve">понедельник – четверг </w:t>
      </w:r>
      <w:r>
        <w:rPr>
          <w:sz w:val="28"/>
        </w:rPr>
        <w:tab/>
      </w:r>
      <w:r>
        <w:rPr>
          <w:sz w:val="28"/>
        </w:rPr>
        <w:t>– 8.00 – 16.12;</w:t>
      </w:r>
    </w:p>
    <w:p w14:paraId="50000000">
      <w:pPr>
        <w:ind w:firstLine="709" w:left="0"/>
        <w:jc w:val="both"/>
      </w:pPr>
      <w:r>
        <w:rPr>
          <w:sz w:val="28"/>
        </w:rPr>
        <w:t xml:space="preserve">пятница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– 8.00 – 14.57;</w:t>
      </w:r>
    </w:p>
    <w:p w14:paraId="51000000">
      <w:pPr>
        <w:ind w:firstLine="709" w:left="0"/>
        <w:jc w:val="both"/>
      </w:pPr>
      <w:r>
        <w:rPr>
          <w:sz w:val="28"/>
        </w:rPr>
        <w:t xml:space="preserve">предпраздничные дни </w:t>
      </w:r>
      <w:r>
        <w:rPr>
          <w:sz w:val="28"/>
        </w:rPr>
        <w:tab/>
      </w:r>
      <w:r>
        <w:rPr>
          <w:sz w:val="28"/>
        </w:rPr>
        <w:t>– 8.00 – 15.12;</w:t>
      </w:r>
    </w:p>
    <w:p w14:paraId="5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суббота и воскресенье </w:t>
      </w:r>
      <w:r>
        <w:rPr>
          <w:sz w:val="28"/>
        </w:rPr>
        <w:tab/>
      </w:r>
      <w:r>
        <w:rPr>
          <w:sz w:val="28"/>
        </w:rPr>
        <w:t>– выходные дни;</w:t>
      </w:r>
    </w:p>
    <w:p w14:paraId="53000000">
      <w:pPr>
        <w:ind w:firstLine="709" w:left="0"/>
        <w:jc w:val="both"/>
      </w:pPr>
      <w:r>
        <w:rPr>
          <w:sz w:val="28"/>
        </w:rPr>
        <w:t xml:space="preserve">перерыв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– 12.00 – 12.45.</w:t>
      </w:r>
    </w:p>
    <w:p w14:paraId="54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2.3. Обращения в </w:t>
      </w:r>
      <w:r>
        <w:rPr>
          <w:sz w:val="28"/>
        </w:rPr>
        <w:t xml:space="preserve">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в форме электронного сообщения направляются путем заполнения специальной формы</w:t>
      </w:r>
      <w:r>
        <w:rPr>
          <w:sz w:val="28"/>
        </w:rPr>
        <w:t xml:space="preserve"> сервиса «Электронная приемная граждан Ростовской области», размещенного в информационно-телекоммуникационной сети «Интернет» (далее – сеть «Интернет») по адресу:</w:t>
      </w:r>
      <w:r>
        <w:rPr>
          <w:sz w:val="28"/>
        </w:rPr>
        <w:t>sp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"mailto:26269@donpac.ru"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26269@</w:t>
      </w:r>
      <w:r>
        <w:rPr>
          <w:rStyle w:val="Style_3_ch"/>
          <w:sz w:val="28"/>
        </w:rPr>
        <w:t>donpac</w:t>
      </w:r>
      <w:r>
        <w:rPr>
          <w:rStyle w:val="Style_3_ch"/>
          <w:sz w:val="28"/>
        </w:rPr>
        <w:t>.ru</w:t>
      </w:r>
      <w:r>
        <w:rPr>
          <w:rStyle w:val="Style_3_ch"/>
          <w:sz w:val="28"/>
        </w:rPr>
        <w:fldChar w:fldCharType="end"/>
      </w:r>
      <w:r>
        <w:rPr>
          <w:sz w:val="28"/>
        </w:rPr>
        <w:t>.</w:t>
      </w:r>
      <w:r>
        <w:rPr>
          <w:sz w:val="28"/>
        </w:rPr>
        <w:t xml:space="preserve"> (</w:t>
      </w:r>
      <w:r>
        <w:rPr>
          <w:sz w:val="28"/>
        </w:rPr>
        <w:t>далее – Электронная приемная)</w:t>
      </w:r>
      <w:r>
        <w:rPr>
          <w:sz w:val="28"/>
        </w:rPr>
        <w:t xml:space="preserve">, а также с </w:t>
      </w:r>
      <w:r>
        <w:rPr>
          <w:sz w:val="28"/>
        </w:rPr>
        <w:t>использованием федеральной государственной информационной системы «Единый портал государственных и муниципальных услуг(функций)» (далее –Единый портал)</w:t>
      </w:r>
      <w:r>
        <w:rPr>
          <w:color w:val="000000"/>
          <w:sz w:val="28"/>
        </w:rPr>
        <w:t>.</w:t>
      </w:r>
    </w:p>
    <w:p w14:paraId="55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Организация рассмотрения обращений, поступивших в администрацию </w:t>
      </w:r>
      <w:r>
        <w:rPr>
          <w:color w:val="000000"/>
          <w:sz w:val="28"/>
        </w:rPr>
        <w:t>Поляковского сельского поселения</w:t>
      </w:r>
      <w:r>
        <w:rPr>
          <w:color w:val="000000"/>
          <w:sz w:val="28"/>
        </w:rPr>
        <w:t xml:space="preserve"> через электронную приемную, осуществляются в соответствии с настоящим Порядком.</w:t>
      </w:r>
    </w:p>
    <w:p w14:paraId="5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Поступившие через Электронную приемную документы, не относящиеся к обращениям граждан, или </w:t>
      </w:r>
      <w:r>
        <w:rPr>
          <w:sz w:val="28"/>
        </w:rPr>
        <w:t xml:space="preserve">обращения, адресованные муниципальным органам, распечатываются и передаются в сектор по организационной работе, контролю и взаимодействию со СМИ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, о чем гражданин информируется работником отдела путем направления электронного сообщения.</w:t>
      </w: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Направление обращений через Электронную приемную возможно: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без авторизации гражданина;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 </w:t>
      </w:r>
      <w:r>
        <w:rPr>
          <w:sz w:val="28"/>
        </w:rPr>
        <w:t>авторизацией гражданина через единую систему идентификации и аутен</w:t>
      </w:r>
      <w:r>
        <w:rPr>
          <w:sz w:val="28"/>
        </w:rPr>
        <w:t>ти</w:t>
      </w:r>
      <w:r>
        <w:rPr>
          <w:sz w:val="28"/>
        </w:rPr>
        <w:t>фикации (ЕСИА).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Авторизация граждан в Электронной приемной обеспечивает возможность: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>упрощенного заполнения установленной формы обращения;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>отслеживания текущего состояния формы обращения;</w:t>
      </w: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>получения информации об исполнителе, ответственном за рассмотрение обращения;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>просмотра всех ранее направленных обращений;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>предоставления разрешения на опубликование текста обращения в Электронной приемной.</w:t>
      </w:r>
    </w:p>
    <w:p w14:paraId="60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Получение и обработка обращений, направленных через Единый портал, а также направление ответов на них осуществляется с использованием платформы обратной связи Единого портала.</w:t>
      </w:r>
    </w:p>
    <w:p w14:paraId="61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Подготовка ответов на обращения, направленных через Единый портал, осуществляется в сроки, установленные Федеральным законом от 02.05.2006 №59-ФЗ «О порядке рассмотрения обращений граждан Российской Федерации».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2.4. Прием обращений в телефонном режиме в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не осуществляется.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Телефон</w:t>
      </w:r>
      <w:r>
        <w:rPr>
          <w:sz w:val="28"/>
        </w:rPr>
        <w:t>ы</w:t>
      </w:r>
      <w:r>
        <w:rPr>
          <w:sz w:val="28"/>
        </w:rPr>
        <w:t xml:space="preserve"> для справок: </w:t>
      </w:r>
      <w:r>
        <w:rPr>
          <w:sz w:val="28"/>
        </w:rPr>
        <w:t>8(863</w:t>
      </w:r>
      <w:r>
        <w:rPr>
          <w:sz w:val="28"/>
        </w:rPr>
        <w:t>47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>-</w:t>
      </w:r>
      <w:r>
        <w:rPr>
          <w:sz w:val="28"/>
        </w:rPr>
        <w:t>40</w:t>
      </w:r>
      <w:r>
        <w:rPr>
          <w:sz w:val="28"/>
        </w:rPr>
        <w:t>-</w:t>
      </w:r>
      <w:r>
        <w:rPr>
          <w:sz w:val="28"/>
        </w:rPr>
        <w:t>35</w:t>
      </w:r>
      <w:r>
        <w:rPr>
          <w:sz w:val="28"/>
        </w:rPr>
        <w:t xml:space="preserve">, </w:t>
      </w:r>
      <w:r>
        <w:rPr>
          <w:sz w:val="28"/>
        </w:rPr>
        <w:t>3-</w:t>
      </w:r>
      <w:r>
        <w:rPr>
          <w:sz w:val="28"/>
        </w:rPr>
        <w:t>41</w:t>
      </w:r>
      <w:r>
        <w:rPr>
          <w:sz w:val="28"/>
        </w:rPr>
        <w:t>-</w:t>
      </w:r>
      <w:r>
        <w:rPr>
          <w:sz w:val="28"/>
        </w:rPr>
        <w:t>5</w:t>
      </w:r>
      <w:r>
        <w:rPr>
          <w:sz w:val="28"/>
        </w:rPr>
        <w:t>2</w:t>
      </w:r>
      <w:r>
        <w:rPr>
          <w:sz w:val="28"/>
        </w:rPr>
        <w:t>.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2.5. Сведения о месте нахождения и телефонных номерах структурных подразделений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, почтовом адресе, </w:t>
      </w:r>
      <w:r>
        <w:rPr>
          <w:sz w:val="28"/>
        </w:rPr>
        <w:t>адрес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Электронной приемной</w:t>
      </w:r>
      <w:r>
        <w:rPr>
          <w:sz w:val="28"/>
        </w:rPr>
        <w:t xml:space="preserve">, </w:t>
      </w:r>
      <w:r>
        <w:rPr>
          <w:sz w:val="28"/>
        </w:rPr>
        <w:t>виджет</w:t>
      </w:r>
      <w:r>
        <w:rPr>
          <w:sz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 </w:t>
      </w:r>
      <w:r>
        <w:rPr>
          <w:sz w:val="28"/>
        </w:rPr>
        <w:t xml:space="preserve">для направления обращений граждан размещены на официальном </w:t>
      </w:r>
      <w:r>
        <w:rPr>
          <w:sz w:val="28"/>
        </w:rPr>
        <w:t xml:space="preserve">портале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в сети «Интернет»: </w:t>
      </w:r>
      <w:r>
        <w:rPr>
          <w:sz w:val="28"/>
        </w:rPr>
        <w:t xml:space="preserve"> </w:t>
      </w:r>
      <w:r>
        <w:rPr>
          <w:b w:val="1"/>
          <w:sz w:val="28"/>
          <w:u w:val="single"/>
        </w:rPr>
        <w:t>ht</w:t>
      </w:r>
      <w:r>
        <w:rPr>
          <w:b w:val="1"/>
          <w:sz w:val="28"/>
          <w:u w:val="single"/>
        </w:rPr>
        <w:t>tp://polyakovsk.nekl.donland.ru</w:t>
      </w:r>
      <w:r>
        <w:rPr>
          <w:sz w:val="28"/>
        </w:rPr>
        <w:t xml:space="preserve"> </w:t>
      </w:r>
      <w:r>
        <w:rPr>
          <w:sz w:val="28"/>
        </w:rPr>
        <w:t>в раздел</w:t>
      </w:r>
      <w:r>
        <w:rPr>
          <w:sz w:val="28"/>
        </w:rPr>
        <w:t>ах</w:t>
      </w:r>
      <w:r>
        <w:rPr>
          <w:sz w:val="28"/>
        </w:rPr>
        <w:t xml:space="preserve"> </w:t>
      </w:r>
      <w:r>
        <w:rPr>
          <w:sz w:val="28"/>
        </w:rPr>
        <w:t xml:space="preserve"> «Обращения </w:t>
      </w:r>
      <w:r>
        <w:rPr>
          <w:sz w:val="28"/>
        </w:rPr>
        <w:t>и прием граждан</w:t>
      </w:r>
      <w:r>
        <w:rPr>
          <w:sz w:val="28"/>
        </w:rPr>
        <w:t>»</w:t>
      </w:r>
      <w:r>
        <w:rPr>
          <w:sz w:val="28"/>
        </w:rPr>
        <w:t>.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>2.6. Информация о регистрации, исполнении обращений граждан и о ходе рассмотрения поступивших письменных обращений</w:t>
      </w:r>
      <w:r>
        <w:rPr>
          <w:sz w:val="28"/>
        </w:rPr>
        <w:t xml:space="preserve"> </w:t>
      </w:r>
      <w:r>
        <w:rPr>
          <w:sz w:val="28"/>
        </w:rPr>
        <w:t>граждан</w:t>
      </w:r>
      <w:r>
        <w:rPr>
          <w:sz w:val="28"/>
        </w:rPr>
        <w:t>, обращений в форме электронного документа</w:t>
      </w:r>
      <w:r>
        <w:rPr>
          <w:sz w:val="28"/>
        </w:rPr>
        <w:t xml:space="preserve"> предоставляется </w:t>
      </w:r>
      <w:r>
        <w:rPr>
          <w:sz w:val="28"/>
        </w:rPr>
        <w:t>работником</w:t>
      </w:r>
      <w:r>
        <w:rPr>
          <w:sz w:val="28"/>
        </w:rPr>
        <w:t xml:space="preserve"> </w:t>
      </w:r>
      <w:r>
        <w:rPr>
          <w:sz w:val="28"/>
        </w:rPr>
        <w:t>отдела кадровой политики, делопроизводства и работы с обращениями граждан</w:t>
      </w:r>
      <w:r>
        <w:rPr>
          <w:sz w:val="28"/>
        </w:rPr>
        <w:t>, ответственн</w:t>
      </w:r>
      <w:r>
        <w:rPr>
          <w:sz w:val="28"/>
        </w:rPr>
        <w:t>ым</w:t>
      </w:r>
      <w:r>
        <w:rPr>
          <w:sz w:val="28"/>
        </w:rPr>
        <w:t xml:space="preserve"> за работу с обращениями граждан</w:t>
      </w:r>
      <w:r>
        <w:rPr>
          <w:sz w:val="28"/>
        </w:rPr>
        <w:t xml:space="preserve"> (далее – </w:t>
      </w:r>
      <w:r>
        <w:rPr>
          <w:sz w:val="28"/>
        </w:rPr>
        <w:t>работник</w:t>
      </w:r>
      <w:r>
        <w:rPr>
          <w:sz w:val="28"/>
        </w:rPr>
        <w:t xml:space="preserve"> кадровой политики, делопроизводства и работы с обращениями граждан) </w:t>
      </w:r>
      <w:r>
        <w:rPr>
          <w:sz w:val="28"/>
        </w:rPr>
        <w:t xml:space="preserve">по телефону: </w:t>
      </w:r>
      <w:r>
        <w:rPr>
          <w:sz w:val="28"/>
        </w:rPr>
        <w:t>8(863</w:t>
      </w:r>
      <w:r>
        <w:rPr>
          <w:sz w:val="28"/>
        </w:rPr>
        <w:t>47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>-</w:t>
      </w:r>
      <w:r>
        <w:rPr>
          <w:sz w:val="28"/>
        </w:rPr>
        <w:t>40</w:t>
      </w:r>
      <w:r>
        <w:rPr>
          <w:sz w:val="28"/>
        </w:rPr>
        <w:t>-</w:t>
      </w:r>
      <w:r>
        <w:rPr>
          <w:sz w:val="28"/>
        </w:rPr>
        <w:t>35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2.7. Визуальная и текстовая информация о порядке рассмотрения обращений граждан размещается на информационном стенде, а также на официальном </w:t>
      </w:r>
      <w:r>
        <w:rPr>
          <w:sz w:val="28"/>
        </w:rPr>
        <w:t xml:space="preserve">портале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в сети «Интернет»: </w:t>
      </w:r>
      <w:r>
        <w:rPr>
          <w:b w:val="1"/>
          <w:sz w:val="28"/>
          <w:u w:val="single"/>
        </w:rPr>
        <w:t>ht</w:t>
      </w:r>
      <w:r>
        <w:rPr>
          <w:b w:val="1"/>
          <w:sz w:val="28"/>
          <w:u w:val="single"/>
        </w:rPr>
        <w:t>tp://polyakovsk.nekl.donland.ru</w:t>
      </w:r>
      <w:r>
        <w:rPr>
          <w:sz w:val="28"/>
        </w:rPr>
        <w:t xml:space="preserve"> </w:t>
      </w:r>
      <w:r>
        <w:rPr>
          <w:sz w:val="28"/>
        </w:rPr>
        <w:t>в разделе «Обращения и прием граждан»</w:t>
      </w:r>
      <w:r>
        <w:rPr>
          <w:sz w:val="28"/>
        </w:rPr>
        <w:t>.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информационном стенде в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размещается следующая обязательная информация:</w:t>
      </w:r>
    </w:p>
    <w:p w14:paraId="6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режим работы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;</w:t>
      </w:r>
    </w:p>
    <w:p w14:paraId="69000000">
      <w:pPr>
        <w:ind w:firstLine="709" w:left="0"/>
        <w:jc w:val="both"/>
        <w:rPr>
          <w:sz w:val="28"/>
        </w:rPr>
      </w:pPr>
      <w:r>
        <w:rPr>
          <w:sz w:val="28"/>
        </w:rPr>
        <w:t>график личного приема граждан уполномоченными должностными лицами;</w:t>
      </w:r>
    </w:p>
    <w:p w14:paraId="6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график личного приема граждан в </w:t>
      </w:r>
      <w:r>
        <w:rPr>
          <w:sz w:val="28"/>
        </w:rPr>
        <w:t xml:space="preserve">общественной </w:t>
      </w:r>
      <w:r>
        <w:rPr>
          <w:sz w:val="28"/>
        </w:rPr>
        <w:t xml:space="preserve">приемной </w:t>
      </w:r>
      <w:r>
        <w:rPr>
          <w:sz w:val="28"/>
        </w:rPr>
        <w:t>Губернатора Ростовской области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B000000">
      <w:pPr>
        <w:ind w:firstLine="709" w:left="0"/>
        <w:jc w:val="both"/>
        <w:rPr>
          <w:sz w:val="28"/>
        </w:rPr>
      </w:pPr>
      <w:r>
        <w:rPr>
          <w:sz w:val="28"/>
        </w:rPr>
        <w:t>2.8. Информирование граждан по устным обращениям осуществляется работник</w:t>
      </w:r>
      <w:r>
        <w:rPr>
          <w:sz w:val="28"/>
        </w:rPr>
        <w:t>ом</w:t>
      </w:r>
      <w:r>
        <w:rPr>
          <w:sz w:val="28"/>
        </w:rPr>
        <w:t xml:space="preserve"> </w:t>
      </w:r>
      <w:r>
        <w:rPr>
          <w:sz w:val="28"/>
        </w:rPr>
        <w:t>отдела кадровой политики, делопроизводства и работы с обращениями граждан</w:t>
      </w:r>
      <w:r>
        <w:rPr>
          <w:sz w:val="28"/>
        </w:rPr>
        <w:t xml:space="preserve">: о местонахождении и графике работы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; о справочных телефонах и почтовых адресах; об адресе официального сайта в сети «Интернет», адресе </w:t>
      </w:r>
      <w:r>
        <w:rPr>
          <w:sz w:val="28"/>
        </w:rPr>
        <w:t>Электронной приемной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адресе Единого портала </w:t>
      </w:r>
      <w:r>
        <w:rPr>
          <w:sz w:val="28"/>
        </w:rPr>
        <w:t>о порядке получения информации по вопросам организации рассмотрения обращений, в том числе с использованием информационных систем.</w:t>
      </w:r>
    </w:p>
    <w:p w14:paraId="6C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 не предоставляется в случае, если:</w:t>
      </w:r>
    </w:p>
    <w:p w14:paraId="6D000000">
      <w:pPr>
        <w:ind w:firstLine="709" w:left="0"/>
        <w:jc w:val="both"/>
        <w:rPr>
          <w:sz w:val="28"/>
        </w:rPr>
      </w:pPr>
      <w:r>
        <w:rPr>
          <w:sz w:val="28"/>
        </w:rPr>
        <w:t>содержание обращения не позволяет установить суть запрашиваемой информации;</w:t>
      </w:r>
    </w:p>
    <w:p w14:paraId="6E000000">
      <w:pPr>
        <w:ind w:firstLine="709" w:left="0"/>
        <w:jc w:val="both"/>
        <w:rPr>
          <w:sz w:val="28"/>
        </w:rPr>
      </w:pPr>
      <w:r>
        <w:rPr>
          <w:sz w:val="28"/>
        </w:rPr>
        <w:t>текст обращения написан по-русски с использованием латиницы;</w:t>
      </w:r>
    </w:p>
    <w:p w14:paraId="6F000000">
      <w:pPr>
        <w:ind w:firstLine="709" w:left="0"/>
        <w:jc w:val="both"/>
        <w:rPr>
          <w:sz w:val="28"/>
        </w:rPr>
      </w:pPr>
      <w:r>
        <w:rPr>
          <w:sz w:val="28"/>
        </w:rPr>
        <w:t>при обращении в устной форме:</w:t>
      </w:r>
    </w:p>
    <w:p w14:paraId="70000000">
      <w:pPr>
        <w:ind w:firstLine="709" w:left="0"/>
        <w:jc w:val="both"/>
        <w:rPr>
          <w:sz w:val="28"/>
        </w:rPr>
      </w:pPr>
      <w:r>
        <w:rPr>
          <w:sz w:val="28"/>
        </w:rPr>
        <w:t>не сообщается фамилия, имя, отчество (последнее – при наличии) заявителя;</w:t>
      </w:r>
    </w:p>
    <w:p w14:paraId="71000000">
      <w:pPr>
        <w:ind w:firstLine="709" w:left="0"/>
        <w:jc w:val="both"/>
        <w:rPr>
          <w:sz w:val="28"/>
        </w:rPr>
      </w:pPr>
      <w:r>
        <w:rPr>
          <w:sz w:val="28"/>
        </w:rPr>
        <w:t>не сообщается номер телефона и (или) факса, по которому можно связаться с заявителем;</w:t>
      </w:r>
    </w:p>
    <w:p w14:paraId="72000000">
      <w:pPr>
        <w:ind w:firstLine="709" w:left="0"/>
        <w:jc w:val="both"/>
        <w:rPr>
          <w:sz w:val="28"/>
        </w:rPr>
      </w:pPr>
      <w:r>
        <w:rPr>
          <w:sz w:val="28"/>
        </w:rPr>
        <w:t>не сообщается наименование государственного органа либо фамилия или должность лица, которое, по мнению заявителя, имеет отношение к рассмотрению его обращения в устной форме;</w:t>
      </w:r>
    </w:p>
    <w:p w14:paraId="73000000">
      <w:pPr>
        <w:ind w:firstLine="709" w:left="0"/>
        <w:jc w:val="both"/>
        <w:rPr>
          <w:sz w:val="28"/>
        </w:rPr>
      </w:pPr>
      <w:r>
        <w:rPr>
          <w:sz w:val="28"/>
        </w:rPr>
        <w:t>высказываются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74000000">
      <w:pPr>
        <w:ind w:firstLine="709" w:left="0"/>
        <w:jc w:val="both"/>
        <w:rPr>
          <w:sz w:val="28"/>
        </w:rPr>
      </w:pPr>
      <w:r>
        <w:rPr>
          <w:sz w:val="28"/>
        </w:rPr>
        <w:t>запрашиваемая информация:</w:t>
      </w:r>
    </w:p>
    <w:p w14:paraId="75000000">
      <w:pPr>
        <w:ind w:firstLine="709" w:left="0"/>
        <w:jc w:val="both"/>
        <w:rPr>
          <w:sz w:val="28"/>
        </w:rPr>
      </w:pPr>
      <w:r>
        <w:rPr>
          <w:sz w:val="28"/>
        </w:rPr>
        <w:t>относится к информации ограниченного доступа;</w:t>
      </w:r>
    </w:p>
    <w:p w14:paraId="76000000">
      <w:pPr>
        <w:ind w:firstLine="709" w:left="0"/>
        <w:jc w:val="both"/>
        <w:rPr>
          <w:sz w:val="28"/>
        </w:rPr>
      </w:pPr>
      <w:r>
        <w:rPr>
          <w:sz w:val="28"/>
        </w:rPr>
        <w:t>неоднократно предоставлялась заявителю;</w:t>
      </w:r>
    </w:p>
    <w:p w14:paraId="7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не относится к деятельности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;</w:t>
      </w:r>
    </w:p>
    <w:p w14:paraId="78000000">
      <w:pPr>
        <w:ind w:firstLine="709" w:left="0"/>
        <w:jc w:val="both"/>
        <w:rPr>
          <w:sz w:val="28"/>
        </w:rPr>
      </w:pPr>
      <w:r>
        <w:rPr>
          <w:sz w:val="28"/>
        </w:rPr>
        <w:t>требует правовой оценки актов, принятых государственным органом, органом местного самоуправления,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проведения иной аналитической работы;</w:t>
      </w:r>
    </w:p>
    <w:p w14:paraId="79000000">
      <w:pPr>
        <w:ind w:firstLine="709" w:left="0"/>
        <w:jc w:val="both"/>
        <w:rPr>
          <w:sz w:val="28"/>
        </w:rPr>
      </w:pPr>
      <w:r>
        <w:rPr>
          <w:sz w:val="28"/>
        </w:rPr>
        <w:t>опубликована в средствах массовой информации или размещена в сети «Интернет»;</w:t>
      </w:r>
    </w:p>
    <w:p w14:paraId="7A000000">
      <w:pPr>
        <w:ind w:firstLine="709" w:left="0"/>
        <w:jc w:val="both"/>
        <w:rPr>
          <w:sz w:val="28"/>
        </w:rPr>
      </w:pPr>
      <w:r>
        <w:rPr>
          <w:sz w:val="28"/>
        </w:rPr>
        <w:t>касается деятельности судов и не предоставляется в соответствии с Федеральным законом от 22.12.2008 № 262-ФЗ «Об обеспечении доступа к информации о деятельности судов в Российской Федерации»;</w:t>
      </w:r>
    </w:p>
    <w:p w14:paraId="7B000000">
      <w:pPr>
        <w:ind w:firstLine="709" w:left="0"/>
        <w:jc w:val="both"/>
        <w:rPr>
          <w:sz w:val="28"/>
        </w:rPr>
      </w:pPr>
      <w:r>
        <w:rPr>
          <w:sz w:val="28"/>
        </w:rPr>
        <w:t>требует осуществления мероприятий по ее сбору, обобщению или анализу.</w:t>
      </w:r>
    </w:p>
    <w:p w14:paraId="7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2.9. Обращение гражданина рассматривается в течение тридцати дней </w:t>
      </w:r>
      <w:r>
        <w:rPr>
          <w:sz w:val="28"/>
        </w:rPr>
        <w:br/>
      </w:r>
      <w:r>
        <w:rPr>
          <w:sz w:val="28"/>
        </w:rPr>
        <w:t xml:space="preserve">со дня регистрации в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, если </w:t>
      </w:r>
      <w:r>
        <w:rPr>
          <w:sz w:val="28"/>
        </w:rPr>
        <w:t>г</w:t>
      </w:r>
      <w:r>
        <w:rPr>
          <w:sz w:val="28"/>
        </w:rPr>
        <w:t xml:space="preserve">лавой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не установлен более короткий срок его рассмотрения.</w:t>
      </w:r>
    </w:p>
    <w:p w14:paraId="7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Обращения могут рассматриваться в структурных подразделениях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или их рассмотрение может быть поручено</w:t>
      </w:r>
      <w:r>
        <w:rPr>
          <w:sz w:val="28"/>
        </w:rPr>
        <w:t xml:space="preserve"> конкретному должностному лицу</w:t>
      </w:r>
      <w:r>
        <w:rPr>
          <w:sz w:val="28"/>
        </w:rPr>
        <w:t>.</w:t>
      </w:r>
    </w:p>
    <w:p w14:paraId="7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направля</w:t>
      </w:r>
      <w:r>
        <w:rPr>
          <w:sz w:val="28"/>
        </w:rPr>
        <w:t>е</w:t>
      </w:r>
      <w:r>
        <w:rPr>
          <w:sz w:val="28"/>
        </w:rPr>
        <w:t xml:space="preserve">т обращения граждан для рассмотрения по существу </w:t>
      </w:r>
      <w:r>
        <w:rPr>
          <w:sz w:val="28"/>
        </w:rPr>
        <w:t>специалистам</w:t>
      </w:r>
      <w:r>
        <w:rPr>
          <w:sz w:val="28"/>
        </w:rPr>
        <w:t xml:space="preserve">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соответствии с их компетенцией.</w:t>
      </w:r>
    </w:p>
    <w:p w14:paraId="7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Направление главой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обращения на рассмотрение </w:t>
      </w:r>
      <w:r>
        <w:rPr>
          <w:sz w:val="28"/>
        </w:rPr>
        <w:t>специалистам</w:t>
      </w:r>
      <w:r>
        <w:rPr>
          <w:sz w:val="28"/>
        </w:rPr>
        <w:t xml:space="preserve"> осуществляется на основании поручения должностного лица с указанием наименования органа и его должностного лица, куда направляется обращение, при этом специалистом, осуществляющим делопроизводство</w:t>
      </w:r>
      <w:r>
        <w:rPr>
          <w:sz w:val="28"/>
        </w:rPr>
        <w:t xml:space="preserve">, </w:t>
      </w:r>
      <w:r>
        <w:rPr>
          <w:sz w:val="28"/>
        </w:rPr>
        <w:t xml:space="preserve"> направляется уведомление о переадресации обращения по форме согласно приложению № 1 к настоящему Порядку.</w:t>
      </w:r>
    </w:p>
    <w:p w14:paraId="8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Если в обращении, поступившем в </w:t>
      </w:r>
      <w:r>
        <w:rPr>
          <w:sz w:val="28"/>
        </w:rPr>
        <w:t xml:space="preserve">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, не были установлены контрольные сроки исполнения, и обращение перенаправлено из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для рассмотрения в </w:t>
      </w:r>
      <w:r>
        <w:rPr>
          <w:sz w:val="28"/>
        </w:rPr>
        <w:t xml:space="preserve">иной </w:t>
      </w:r>
      <w:r>
        <w:rPr>
          <w:sz w:val="28"/>
        </w:rPr>
        <w:t xml:space="preserve">орган </w:t>
      </w:r>
      <w:r>
        <w:rPr>
          <w:sz w:val="28"/>
        </w:rPr>
        <w:t>исполнительной власти Ростовской области</w:t>
      </w:r>
      <w:r>
        <w:rPr>
          <w:sz w:val="28"/>
        </w:rPr>
        <w:t xml:space="preserve"> </w:t>
      </w:r>
      <w:r>
        <w:rPr>
          <w:sz w:val="28"/>
        </w:rPr>
        <w:t xml:space="preserve">с одновременным уведомлением заявителя о переадресации его обращения, то сроки исполнения обращения исчисляются со дня регистрации обращения в </w:t>
      </w:r>
      <w:r>
        <w:rPr>
          <w:sz w:val="28"/>
        </w:rPr>
        <w:t xml:space="preserve">органе </w:t>
      </w:r>
      <w:r>
        <w:rPr>
          <w:sz w:val="28"/>
        </w:rPr>
        <w:t>исполнительной власти Ростовской области</w:t>
      </w:r>
      <w:r>
        <w:rPr>
          <w:sz w:val="28"/>
        </w:rPr>
        <w:t>, в который оно направлено для рассмотрения по существу.</w:t>
      </w:r>
    </w:p>
    <w:p w14:paraId="8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2.10. Срок регистрации обращения – в течение трех дней с момента поступления. </w:t>
      </w:r>
    </w:p>
    <w:p w14:paraId="82000000">
      <w:pPr>
        <w:ind w:firstLine="709" w:left="0"/>
        <w:jc w:val="both"/>
        <w:rPr>
          <w:sz w:val="28"/>
        </w:rPr>
      </w:pPr>
      <w:r>
        <w:rPr>
          <w:sz w:val="28"/>
        </w:rPr>
        <w:t>В случае поступления обращений в день, предшествующий праздничным или выходным дням, их регистрация производится в рабочий день, следующий за праздничными или выходными днями.</w:t>
      </w:r>
    </w:p>
    <w:p w14:paraId="83000000">
      <w:pPr>
        <w:ind w:firstLine="709" w:left="0"/>
        <w:jc w:val="both"/>
        <w:rPr>
          <w:sz w:val="28"/>
        </w:rPr>
      </w:pPr>
      <w:r>
        <w:rPr>
          <w:sz w:val="28"/>
        </w:rPr>
        <w:t>Если окончание срока рассмотрения обращения приходится на выходной или нерабочий праздничный день, то днем окончания срока рассмотрения обращения считается ближайший, следующий за ним, рабочий день.</w:t>
      </w:r>
    </w:p>
    <w:p w14:paraId="84000000">
      <w:pPr>
        <w:ind w:firstLine="709" w:left="0"/>
        <w:jc w:val="both"/>
        <w:rPr>
          <w:sz w:val="28"/>
        </w:rPr>
      </w:pPr>
      <w:r>
        <w:rPr>
          <w:sz w:val="28"/>
        </w:rPr>
        <w:t>2.11. </w:t>
      </w:r>
      <w:r>
        <w:rPr>
          <w:sz w:val="28"/>
        </w:rPr>
        <w:t xml:space="preserve">В исключительных случаях, а также в случае направления запроса о предоставлении информации, необходимой для рассмотрения обращения, в иной государственный орган, орган местного самоуправления, организацию или должностному лицу, срок рассмотрения обращения может быть продлен главой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но не более чем на тридцать дней, при этом исполнителем направляется соответствующее уведомление гражданину</w:t>
      </w:r>
      <w:r>
        <w:rPr>
          <w:sz w:val="28"/>
        </w:rPr>
        <w:t>, копия которого предоставляется</w:t>
      </w:r>
      <w:r>
        <w:rPr>
          <w:sz w:val="28"/>
        </w:rPr>
        <w:t xml:space="preserve"> </w:t>
      </w:r>
      <w:r>
        <w:rPr>
          <w:sz w:val="28"/>
        </w:rPr>
        <w:t>специалисту</w:t>
      </w:r>
      <w:r>
        <w:rPr>
          <w:sz w:val="28"/>
        </w:rPr>
        <w:t xml:space="preserve"> по</w:t>
      </w:r>
      <w:r>
        <w:rPr>
          <w:sz w:val="28"/>
        </w:rPr>
        <w:t xml:space="preserve"> работ</w:t>
      </w:r>
      <w:r>
        <w:rPr>
          <w:sz w:val="28"/>
        </w:rPr>
        <w:t>е</w:t>
      </w:r>
      <w:r>
        <w:rPr>
          <w:sz w:val="28"/>
        </w:rPr>
        <w:t xml:space="preserve"> с обращениями граждан.</w:t>
      </w:r>
    </w:p>
    <w:p w14:paraId="8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2.11.1. По направленному в установленном порядке запросу государственным органом или должностным лицом срок подготовки </w:t>
      </w:r>
      <w:r>
        <w:rPr>
          <w:sz w:val="28"/>
        </w:rPr>
        <w:t xml:space="preserve">информации исполнителем не </w:t>
      </w:r>
      <w:r>
        <w:rPr>
          <w:sz w:val="28"/>
        </w:rPr>
        <w:t>может</w:t>
      </w:r>
      <w:r>
        <w:rPr>
          <w:sz w:val="28"/>
        </w:rPr>
        <w:t xml:space="preserve"> превышать пятнадцать дней. </w:t>
      </w:r>
    </w:p>
    <w:p w14:paraId="86000000">
      <w:pPr>
        <w:ind w:firstLine="709" w:left="0"/>
        <w:jc w:val="both"/>
        <w:rPr>
          <w:sz w:val="28"/>
        </w:rPr>
      </w:pPr>
      <w:r>
        <w:rPr>
          <w:sz w:val="28"/>
        </w:rPr>
        <w:t>2.11.2. </w:t>
      </w:r>
      <w:r>
        <w:rPr>
          <w:sz w:val="28"/>
        </w:rPr>
        <w:t>З</w:t>
      </w:r>
      <w:r>
        <w:rPr>
          <w:sz w:val="28"/>
        </w:rPr>
        <w:t>а соблюдени</w:t>
      </w:r>
      <w:r>
        <w:rPr>
          <w:sz w:val="28"/>
        </w:rPr>
        <w:t xml:space="preserve">е сроков рассмотрения обращений, </w:t>
      </w:r>
      <w:r>
        <w:rPr>
          <w:sz w:val="28"/>
        </w:rPr>
        <w:t xml:space="preserve">полноту и </w:t>
      </w:r>
      <w:r>
        <w:rPr>
          <w:sz w:val="28"/>
        </w:rPr>
        <w:t xml:space="preserve">отправку ответов </w:t>
      </w:r>
      <w:r>
        <w:rPr>
          <w:sz w:val="28"/>
        </w:rPr>
        <w:t xml:space="preserve">заявителю и вышестоящие органы власти </w:t>
      </w:r>
      <w:r>
        <w:rPr>
          <w:sz w:val="28"/>
        </w:rPr>
        <w:t>исполнители</w:t>
      </w:r>
      <w:r>
        <w:rPr>
          <w:sz w:val="28"/>
        </w:rPr>
        <w:t xml:space="preserve"> </w:t>
      </w:r>
      <w:r>
        <w:rPr>
          <w:sz w:val="28"/>
        </w:rPr>
        <w:t xml:space="preserve">несут </w:t>
      </w:r>
      <w:r>
        <w:rPr>
          <w:sz w:val="28"/>
        </w:rPr>
        <w:t>дисциплинарную ответственность</w:t>
      </w:r>
      <w:r>
        <w:rPr>
          <w:sz w:val="28"/>
        </w:rPr>
        <w:t>.</w:t>
      </w:r>
    </w:p>
    <w:p w14:paraId="8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2.12. Обращение, содержащее вопросы, решение которых не входит в компетенцию </w:t>
      </w:r>
      <w:r>
        <w:rPr>
          <w:sz w:val="28"/>
        </w:rPr>
        <w:t xml:space="preserve">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одновременным уведомлением гражданина, направившего обращение, о переадресации.</w:t>
      </w:r>
    </w:p>
    <w:p w14:paraId="8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2.13. В случае, если решение поставленных в обращении вопросов относится к компетенции нескольких органов государственной власти, органов местного самоуправления или должностных лиц, копия обращения в течение семи </w:t>
      </w:r>
      <w:r>
        <w:rPr>
          <w:sz w:val="28"/>
        </w:rPr>
        <w:t>дней со дня его регистрации направляется в соответствующие органы или соответствующим должностным лицам.</w:t>
      </w:r>
    </w:p>
    <w:p w14:paraId="8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2.14. 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 законом срок, с уведомлением гражданина, направившего обращение, о переадресации его обращения. Копия обращения направляется заместителю </w:t>
      </w:r>
      <w:r>
        <w:rPr>
          <w:sz w:val="28"/>
        </w:rPr>
        <w:t>г</w:t>
      </w:r>
      <w:r>
        <w:rPr>
          <w:sz w:val="28"/>
        </w:rPr>
        <w:t xml:space="preserve">лавы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, осуществляющему взаимодействие с миграционными органами.</w:t>
      </w:r>
    </w:p>
    <w:p w14:paraId="8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2.15. Обращения, направленные </w:t>
      </w:r>
      <w:r>
        <w:rPr>
          <w:sz w:val="28"/>
        </w:rPr>
        <w:t>вышестоящими</w:t>
      </w:r>
      <w:r>
        <w:rPr>
          <w:sz w:val="28"/>
        </w:rPr>
        <w:t xml:space="preserve"> органами власти </w:t>
      </w:r>
      <w:r>
        <w:rPr>
          <w:sz w:val="28"/>
        </w:rPr>
        <w:t xml:space="preserve">в 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с просьбой об информировании по результатам рассмотрения, рассматриваются в сроки, установленные ими, или в сроки, установленные </w:t>
      </w:r>
      <w:r>
        <w:rPr>
          <w:sz w:val="28"/>
        </w:rPr>
        <w:t>г</w:t>
      </w:r>
      <w:r>
        <w:rPr>
          <w:sz w:val="28"/>
        </w:rPr>
        <w:t xml:space="preserve">лавой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. Если вышеуказанные сроки установлены не были, то обращения рассматриваются в течение тридцати дней со дня их регистрации в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.</w:t>
      </w:r>
    </w:p>
    <w:p w14:paraId="8B000000">
      <w:pPr>
        <w:ind/>
        <w:jc w:val="center"/>
        <w:rPr>
          <w:sz w:val="28"/>
        </w:rPr>
      </w:pPr>
      <w:r>
        <w:rPr>
          <w:sz w:val="28"/>
        </w:rPr>
        <w:t xml:space="preserve">3. Организация работы </w:t>
      </w:r>
      <w:r>
        <w:rPr>
          <w:sz w:val="28"/>
        </w:rPr>
        <w:br/>
      </w:r>
      <w:r>
        <w:rPr>
          <w:sz w:val="28"/>
        </w:rPr>
        <w:t>по рассмотрению обращений граждан</w:t>
      </w:r>
    </w:p>
    <w:p w14:paraId="8C000000">
      <w:pPr>
        <w:ind w:firstLine="709" w:left="0"/>
        <w:jc w:val="center"/>
        <w:rPr>
          <w:sz w:val="28"/>
        </w:rPr>
      </w:pPr>
    </w:p>
    <w:p w14:paraId="8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3.1. Порядок организации работы по рассмотрению обращений граждан включает в себя следующие процедуры: </w:t>
      </w:r>
    </w:p>
    <w:p w14:paraId="8E000000">
      <w:pPr>
        <w:ind w:firstLine="709" w:left="0"/>
        <w:jc w:val="both"/>
        <w:rPr>
          <w:sz w:val="28"/>
        </w:rPr>
      </w:pPr>
      <w:r>
        <w:rPr>
          <w:sz w:val="28"/>
        </w:rPr>
        <w:t>прием и регистрация обращений;</w:t>
      </w:r>
    </w:p>
    <w:p w14:paraId="8F000000">
      <w:pPr>
        <w:ind w:firstLine="709" w:left="0"/>
        <w:jc w:val="both"/>
        <w:rPr>
          <w:sz w:val="28"/>
        </w:rPr>
      </w:pPr>
      <w:r>
        <w:rPr>
          <w:sz w:val="28"/>
        </w:rPr>
        <w:t>рассмотрение обращений;</w:t>
      </w:r>
    </w:p>
    <w:p w14:paraId="90000000">
      <w:pPr>
        <w:ind w:firstLine="709" w:left="0"/>
        <w:jc w:val="both"/>
        <w:rPr>
          <w:sz w:val="28"/>
        </w:rPr>
      </w:pPr>
      <w:r>
        <w:rPr>
          <w:sz w:val="28"/>
        </w:rPr>
        <w:t>направление ответа на обращение;</w:t>
      </w:r>
    </w:p>
    <w:p w14:paraId="91000000">
      <w:pPr>
        <w:ind w:firstLine="709" w:left="0"/>
        <w:jc w:val="both"/>
        <w:rPr>
          <w:sz w:val="28"/>
        </w:rPr>
      </w:pPr>
      <w:r>
        <w:rPr>
          <w:sz w:val="28"/>
        </w:rPr>
        <w:t>личный прием граждан.</w:t>
      </w:r>
    </w:p>
    <w:p w14:paraId="9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3.2. Обращение, поступившее в </w:t>
      </w:r>
      <w:r>
        <w:rPr>
          <w:sz w:val="28"/>
        </w:rPr>
        <w:t xml:space="preserve">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>, подлежит обязательному рассмотрению.</w:t>
      </w:r>
    </w:p>
    <w:p w14:paraId="9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 В случае, если в письменном обращении не указаны фамилия гражданина, направившего обращение, или почтовый (электронный) адрес, </w:t>
      </w:r>
      <w:r>
        <w:rPr>
          <w:sz w:val="28"/>
        </w:rPr>
        <w:br/>
      </w:r>
      <w:r>
        <w:rPr>
          <w:sz w:val="28"/>
        </w:rPr>
        <w:t xml:space="preserve">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соответствующий орган в соответствии с его компетенцией. </w:t>
      </w:r>
    </w:p>
    <w:p w14:paraId="9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3.4. Обращение, в котором обжалуется судебное решение, в течение семи дней со дня регистрации возвращается гражданину, направившему обращение, </w:t>
      </w:r>
      <w:r>
        <w:rPr>
          <w:sz w:val="28"/>
        </w:rPr>
        <w:br/>
      </w:r>
      <w:r>
        <w:rPr>
          <w:sz w:val="28"/>
        </w:rPr>
        <w:t>с разъяснением порядка обжалования данного судебного решения.</w:t>
      </w:r>
    </w:p>
    <w:p w14:paraId="9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3.5. 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</w:t>
      </w:r>
      <w:r>
        <w:rPr>
          <w:sz w:val="28"/>
        </w:rPr>
        <w:t>и сообщить гражданину, направившему обращение, о недопустимости злоупотребления правом.</w:t>
      </w:r>
    </w:p>
    <w:p w14:paraId="9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3.6. В случае, если текст письменного обращения </w:t>
      </w:r>
      <w:r>
        <w:rPr>
          <w:sz w:val="28"/>
        </w:rPr>
        <w:t>не позволяет определить суть предложения, заявления или жалобы</w:t>
      </w:r>
      <w:r>
        <w:rPr>
          <w:sz w:val="28"/>
        </w:rPr>
        <w:t>, ответ на обращение не дается, и оно не подлежит направлению на рассмотрение в органы исполнительной власти, органы местного самоуправления или должностному лицу в соответствии с их компетенцией, о чем в течение семи дней со дня регистрации сообщается гражданину, направившему обращение, если его фамилия и почтовый адрес поддаются прочтению.</w:t>
      </w:r>
    </w:p>
    <w:p w14:paraId="9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3.7. 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направлявшимися обращениями, и при этом в обращении </w:t>
      </w:r>
      <w:r>
        <w:rPr>
          <w:sz w:val="28"/>
        </w:rPr>
        <w:br/>
      </w:r>
      <w:r>
        <w:rPr>
          <w:sz w:val="28"/>
        </w:rPr>
        <w:t xml:space="preserve">не приводятся новые доводы или обстоятельства, а также при условии, что указанное обращение и ранее направлявшиеся обращения поступали в </w:t>
      </w:r>
      <w:r>
        <w:rPr>
          <w:sz w:val="28"/>
        </w:rPr>
        <w:t xml:space="preserve">Администрацию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или одному и тому же должностному лицу, может быть принято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14:paraId="9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Решение о прекращении переписки ввиду безосновательности рассмотрения очередного обращения принимается главой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случае, если обращение, поступившее в </w:t>
      </w:r>
      <w:r>
        <w:rPr>
          <w:sz w:val="28"/>
        </w:rPr>
        <w:t xml:space="preserve">Администрацию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было переадресовано для рассмотрения по компетенции в органы местного самоуправления или в иные органы, решение о безосновательности очередного обращения и о прекращении переписки принимается руководителем соответствующего органа местного самоуправления</w:t>
      </w:r>
      <w:r>
        <w:rPr>
          <w:sz w:val="28"/>
        </w:rPr>
        <w:t xml:space="preserve"> или иного органа</w:t>
      </w:r>
      <w:r>
        <w:rPr>
          <w:sz w:val="28"/>
        </w:rPr>
        <w:t>.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>3.8. 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9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3.9. В случае, если причины, по которым ответ по существу поставленных обращении вопросов не мог быть дан, в последующем были устранены, гражданин вправе вновь направить обращение в </w:t>
      </w:r>
      <w:r>
        <w:rPr>
          <w:sz w:val="28"/>
        </w:rPr>
        <w:t xml:space="preserve">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или должностному лицу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.</w:t>
      </w:r>
    </w:p>
    <w:p w14:paraId="9C000000">
      <w:pPr>
        <w:ind w:firstLine="709" w:left="0"/>
        <w:jc w:val="both"/>
        <w:rPr>
          <w:sz w:val="28"/>
        </w:rPr>
      </w:pPr>
      <w:r>
        <w:rPr>
          <w:sz w:val="28"/>
        </w:rPr>
        <w:t>3.10. </w:t>
      </w:r>
      <w:r>
        <w:rPr>
          <w:sz w:val="28"/>
        </w:rPr>
        <w:t xml:space="preserve">Прием письменных обращений непосредственно от граждан производится </w:t>
      </w:r>
      <w:r>
        <w:rPr>
          <w:sz w:val="28"/>
        </w:rPr>
        <w:t>специалист</w:t>
      </w:r>
      <w:r>
        <w:rPr>
          <w:sz w:val="28"/>
        </w:rPr>
        <w:t>ом</w:t>
      </w:r>
      <w:r>
        <w:rPr>
          <w:sz w:val="28"/>
        </w:rPr>
        <w:t xml:space="preserve">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по работе с обращениями граждан</w:t>
      </w:r>
      <w:r>
        <w:rPr>
          <w:sz w:val="28"/>
        </w:rPr>
        <w:t>.</w:t>
      </w:r>
    </w:p>
    <w:p w14:paraId="9D000000">
      <w:pPr>
        <w:ind w:firstLine="709" w:left="0"/>
        <w:jc w:val="both"/>
        <w:rPr>
          <w:sz w:val="28"/>
        </w:rPr>
      </w:pPr>
      <w:r>
        <w:rPr>
          <w:sz w:val="28"/>
        </w:rPr>
        <w:t>3.11. По просьбе гражданина на копии или втором экземпляре принятого обращения проставляется отметка о принятии, содержащая дату поступления обращения и фамилию</w:t>
      </w:r>
      <w:r>
        <w:rPr>
          <w:sz w:val="28"/>
        </w:rPr>
        <w:t xml:space="preserve"> специалиста, принявшего обращение</w:t>
      </w:r>
      <w:r>
        <w:rPr>
          <w:sz w:val="28"/>
        </w:rPr>
        <w:t>.</w:t>
      </w:r>
    </w:p>
    <w:p w14:paraId="9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3.12. Обращения, поступившие в </w:t>
      </w:r>
      <w:r>
        <w:rPr>
          <w:sz w:val="28"/>
        </w:rPr>
        <w:t>администрацию</w:t>
      </w:r>
      <w:r>
        <w:rPr>
          <w:sz w:val="28"/>
        </w:rPr>
        <w:t xml:space="preserve"> главы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</w:t>
      </w:r>
      <w:r>
        <w:rPr>
          <w:sz w:val="28"/>
        </w:rPr>
        <w:t>регистр</w:t>
      </w:r>
      <w:r>
        <w:rPr>
          <w:sz w:val="28"/>
        </w:rPr>
        <w:t>ируются</w:t>
      </w:r>
      <w:r>
        <w:rPr>
          <w:sz w:val="28"/>
        </w:rPr>
        <w:t xml:space="preserve"> </w:t>
      </w:r>
      <w:r>
        <w:rPr>
          <w:sz w:val="28"/>
        </w:rPr>
        <w:t>специалист</w:t>
      </w:r>
      <w:r>
        <w:rPr>
          <w:sz w:val="28"/>
        </w:rPr>
        <w:t xml:space="preserve">ом по </w:t>
      </w:r>
      <w:r>
        <w:rPr>
          <w:sz w:val="28"/>
        </w:rPr>
        <w:t xml:space="preserve"> работ</w:t>
      </w:r>
      <w:r>
        <w:rPr>
          <w:sz w:val="28"/>
        </w:rPr>
        <w:t>е</w:t>
      </w:r>
      <w:r>
        <w:rPr>
          <w:sz w:val="28"/>
        </w:rPr>
        <w:t xml:space="preserve"> с обращениями граждан</w:t>
      </w:r>
      <w:r>
        <w:rPr>
          <w:sz w:val="28"/>
        </w:rPr>
        <w:t xml:space="preserve">. </w:t>
      </w:r>
    </w:p>
    <w:p w14:paraId="9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3.13.  </w:t>
      </w:r>
      <w:r>
        <w:rPr>
          <w:sz w:val="28"/>
        </w:rPr>
        <w:t>О</w:t>
      </w:r>
      <w:r>
        <w:rPr>
          <w:sz w:val="28"/>
        </w:rPr>
        <w:t xml:space="preserve">бращения, поступающие на официальный портал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и по адресу электронной почты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с отметкой о дате и способе получения передаются в тот же день на регистрацию </w:t>
      </w:r>
      <w:r>
        <w:rPr>
          <w:sz w:val="28"/>
        </w:rPr>
        <w:t>специалисту</w:t>
      </w:r>
      <w:r>
        <w:rPr>
          <w:sz w:val="28"/>
        </w:rPr>
        <w:t xml:space="preserve"> по  работе с обращениями граждан</w:t>
      </w:r>
      <w:r>
        <w:rPr>
          <w:sz w:val="28"/>
        </w:rPr>
        <w:t>.</w:t>
      </w: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1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 xml:space="preserve">Обращения, поступившие в адрес должностных лиц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течение одного дня переда</w:t>
      </w:r>
      <w:r>
        <w:rPr>
          <w:sz w:val="28"/>
        </w:rPr>
        <w:t>ю</w:t>
      </w:r>
      <w:r>
        <w:rPr>
          <w:sz w:val="28"/>
        </w:rPr>
        <w:t xml:space="preserve">тся </w:t>
      </w:r>
      <w:r>
        <w:rPr>
          <w:sz w:val="28"/>
        </w:rPr>
        <w:t xml:space="preserve">на регистрацию </w:t>
      </w:r>
      <w:r>
        <w:rPr>
          <w:sz w:val="28"/>
        </w:rPr>
        <w:t>специалисту</w:t>
      </w:r>
      <w:r>
        <w:rPr>
          <w:sz w:val="28"/>
        </w:rPr>
        <w:t xml:space="preserve"> по  работе с обращениями граждан</w:t>
      </w:r>
      <w:r>
        <w:rPr>
          <w:sz w:val="28"/>
        </w:rPr>
        <w:t>.</w:t>
      </w:r>
    </w:p>
    <w:p w14:paraId="A1000000">
      <w:pPr>
        <w:ind w:firstLine="709" w:left="0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 </w:t>
      </w:r>
      <w:r>
        <w:rPr>
          <w:sz w:val="28"/>
        </w:rPr>
        <w:t xml:space="preserve">Поступившие в адрес должностных лиц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письма с пометкой «Лично», с правильно указанными фамилией, инициалами и должностью не вскрываются и передаются должностно</w:t>
      </w:r>
      <w:r>
        <w:rPr>
          <w:sz w:val="28"/>
        </w:rPr>
        <w:t>му</w:t>
      </w:r>
      <w:r>
        <w:rPr>
          <w:sz w:val="28"/>
        </w:rPr>
        <w:t xml:space="preserve"> лиц</w:t>
      </w:r>
      <w:r>
        <w:rPr>
          <w:sz w:val="28"/>
        </w:rPr>
        <w:t>у</w:t>
      </w:r>
      <w:r>
        <w:rPr>
          <w:sz w:val="28"/>
        </w:rPr>
        <w:t xml:space="preserve">, которому они адресованы. В случаях, когда такие письма квалифицируются </w:t>
      </w:r>
      <w:r>
        <w:rPr>
          <w:sz w:val="28"/>
        </w:rPr>
        <w:t xml:space="preserve">должностным лицом </w:t>
      </w:r>
      <w:r>
        <w:rPr>
          <w:sz w:val="28"/>
        </w:rPr>
        <w:t xml:space="preserve">как обращения граждан, корреспонденция в течение одного дня передается </w:t>
      </w:r>
      <w:r>
        <w:rPr>
          <w:sz w:val="28"/>
        </w:rPr>
        <w:t xml:space="preserve">на регистрацию </w:t>
      </w:r>
      <w:r>
        <w:rPr>
          <w:sz w:val="28"/>
        </w:rPr>
        <w:t>специалисту</w:t>
      </w:r>
      <w:r>
        <w:rPr>
          <w:sz w:val="28"/>
        </w:rPr>
        <w:t xml:space="preserve"> по  работе с обращениями граждан</w:t>
      </w:r>
      <w:r>
        <w:rPr>
          <w:sz w:val="28"/>
        </w:rPr>
        <w:t>.</w:t>
      </w:r>
    </w:p>
    <w:p w14:paraId="A2000000">
      <w:pPr>
        <w:ind w:firstLine="709" w:left="0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5</w:t>
      </w:r>
      <w:r>
        <w:rPr>
          <w:sz w:val="28"/>
        </w:rPr>
        <w:t>. </w:t>
      </w:r>
      <w:r>
        <w:rPr>
          <w:sz w:val="28"/>
        </w:rPr>
        <w:t xml:space="preserve">Обращения, </w:t>
      </w:r>
      <w:r>
        <w:rPr>
          <w:sz w:val="28"/>
        </w:rPr>
        <w:t xml:space="preserve">направленные на рассмотрение в 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с использованием межведомственной системы электронного документооборота и делопроизводства «Дело» (далее – система «Дело»)</w:t>
      </w:r>
      <w:r>
        <w:rPr>
          <w:sz w:val="28"/>
        </w:rPr>
        <w:t xml:space="preserve">, </w:t>
      </w:r>
      <w:r>
        <w:rPr>
          <w:sz w:val="28"/>
        </w:rPr>
        <w:t xml:space="preserve">с отметкой о дате и способе получения </w:t>
      </w:r>
      <w:r>
        <w:rPr>
          <w:sz w:val="28"/>
        </w:rPr>
        <w:t xml:space="preserve">в течение одного дня передается </w:t>
      </w:r>
      <w:r>
        <w:rPr>
          <w:sz w:val="28"/>
        </w:rPr>
        <w:t xml:space="preserve"> </w:t>
      </w:r>
      <w:r>
        <w:rPr>
          <w:sz w:val="28"/>
        </w:rPr>
        <w:t>специалисту</w:t>
      </w:r>
      <w:r>
        <w:rPr>
          <w:sz w:val="28"/>
        </w:rPr>
        <w:t xml:space="preserve"> по  работе с обращениями граждан</w:t>
      </w:r>
      <w:r>
        <w:rPr>
          <w:sz w:val="28"/>
        </w:rPr>
        <w:t xml:space="preserve"> для регистрации и направления по п</w:t>
      </w:r>
      <w:r>
        <w:rPr>
          <w:sz w:val="28"/>
        </w:rPr>
        <w:t>ринадлежности для рассмотрения.</w:t>
      </w:r>
    </w:p>
    <w:p w14:paraId="A3000000">
      <w:pPr>
        <w:ind w:firstLine="709" w:left="0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6</w:t>
      </w:r>
      <w:r>
        <w:rPr>
          <w:sz w:val="28"/>
        </w:rPr>
        <w:t xml:space="preserve">. Регистрация обращений граждан, поступивших в </w:t>
      </w:r>
      <w:r>
        <w:rPr>
          <w:sz w:val="28"/>
        </w:rPr>
        <w:t xml:space="preserve">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, независимо от способов их доставки, производится </w:t>
      </w:r>
      <w:r>
        <w:rPr>
          <w:sz w:val="28"/>
        </w:rPr>
        <w:t xml:space="preserve"> </w:t>
      </w:r>
      <w:r>
        <w:rPr>
          <w:sz w:val="28"/>
        </w:rPr>
        <w:t>специалистом</w:t>
      </w:r>
      <w:r>
        <w:rPr>
          <w:sz w:val="28"/>
        </w:rPr>
        <w:t xml:space="preserve"> по  работе с обращениями граждан</w:t>
      </w:r>
      <w:r>
        <w:rPr>
          <w:sz w:val="28"/>
        </w:rPr>
        <w:t xml:space="preserve"> </w:t>
      </w:r>
      <w:r>
        <w:rPr>
          <w:sz w:val="28"/>
        </w:rPr>
        <w:t>в соответствии с пунктом 2.10 раздела 2 настоящего Порядка.</w:t>
      </w:r>
    </w:p>
    <w:p w14:paraId="A4000000">
      <w:pPr>
        <w:ind w:firstLine="709" w:left="0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7</w:t>
      </w:r>
      <w:r>
        <w:rPr>
          <w:sz w:val="28"/>
        </w:rPr>
        <w:t>. Учет, систематизация и анализ обращений граждан осуществляются с использованием систем</w:t>
      </w:r>
      <w:r>
        <w:rPr>
          <w:sz w:val="28"/>
        </w:rPr>
        <w:t>ы</w:t>
      </w:r>
      <w:r>
        <w:rPr>
          <w:sz w:val="28"/>
        </w:rPr>
        <w:t xml:space="preserve"> «Дело».</w:t>
      </w:r>
    </w:p>
    <w:p w14:paraId="A5000000">
      <w:pPr>
        <w:ind w:firstLine="709" w:left="0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8</w:t>
      </w:r>
      <w:r>
        <w:rPr>
          <w:sz w:val="28"/>
        </w:rPr>
        <w:t>. </w:t>
      </w:r>
      <w:r>
        <w:rPr>
          <w:sz w:val="28"/>
        </w:rPr>
        <w:t xml:space="preserve"> С</w:t>
      </w:r>
      <w:r>
        <w:rPr>
          <w:sz w:val="28"/>
        </w:rPr>
        <w:t>пециалист</w:t>
      </w:r>
      <w:r>
        <w:rPr>
          <w:sz w:val="28"/>
        </w:rPr>
        <w:t xml:space="preserve"> по  работе с обращениями граждан</w:t>
      </w:r>
      <w:r>
        <w:rPr>
          <w:sz w:val="28"/>
        </w:rPr>
        <w:t xml:space="preserve"> </w:t>
      </w:r>
      <w:r>
        <w:rPr>
          <w:sz w:val="28"/>
        </w:rPr>
        <w:t>обязан сверить указанные в письме и на конверте фамилию, имя, отчество, адрес автора, прочитать обращение, определить его тематику и выявить поставленные заявителем вопросы, проверить обращение на повторность, зарегистрировать в регистрационной форме системы «Дело».</w:t>
      </w:r>
    </w:p>
    <w:p w14:paraId="A6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19</w:t>
      </w:r>
      <w:r>
        <w:rPr>
          <w:sz w:val="28"/>
        </w:rPr>
        <w:t xml:space="preserve">. На лицевой стороне первого листа в правом нижнем углу ставится регистрационный штамп с датой регистрации письма и регистрационным номером, который автоматически присваивается в системе «Дело». </w:t>
      </w:r>
    </w:p>
    <w:p w14:paraId="A7000000">
      <w:pPr>
        <w:ind w:firstLine="709" w:left="0"/>
        <w:jc w:val="both"/>
        <w:rPr>
          <w:sz w:val="28"/>
        </w:rPr>
      </w:pPr>
      <w:r>
        <w:rPr>
          <w:sz w:val="28"/>
        </w:rPr>
        <w:t>В случае, если место, предназначенное для штампа, занято текстом письма, штамп может быть проставлен в ином месте, обеспечивающем его прочтение.</w:t>
      </w: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>Конверты сохраняются вместе с обращением в течение всего периода его рассмотрения и хранения.</w:t>
      </w:r>
    </w:p>
    <w:p w14:paraId="A9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20</w:t>
      </w:r>
      <w:r>
        <w:rPr>
          <w:sz w:val="28"/>
        </w:rPr>
        <w:t>. Информация о поступившем обращении вносится в регистрационную карточку системы «Дело». В обязательном порядке вносится следующая информация:</w:t>
      </w:r>
    </w:p>
    <w:p w14:paraId="AA000000">
      <w:pPr>
        <w:ind w:firstLine="709" w:left="0"/>
        <w:jc w:val="both"/>
        <w:rPr>
          <w:sz w:val="28"/>
        </w:rPr>
      </w:pPr>
      <w:r>
        <w:rPr>
          <w:sz w:val="28"/>
        </w:rPr>
        <w:t>дата поступления обращения;</w:t>
      </w:r>
    </w:p>
    <w:p w14:paraId="AB000000">
      <w:pPr>
        <w:ind w:firstLine="709" w:left="0"/>
        <w:jc w:val="both"/>
        <w:rPr>
          <w:sz w:val="28"/>
        </w:rPr>
      </w:pPr>
      <w:r>
        <w:rPr>
          <w:sz w:val="28"/>
        </w:rPr>
        <w:t>фамилия, имя, отчество заявителя (последнее – при наличии);</w:t>
      </w:r>
    </w:p>
    <w:p w14:paraId="AC000000">
      <w:pPr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очтовый адрес заявителя</w:t>
      </w:r>
      <w:r>
        <w:rPr>
          <w:sz w:val="28"/>
        </w:rPr>
        <w:t>;</w:t>
      </w:r>
    </w:p>
    <w:p w14:paraId="A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канал поступления обращения (почта, </w:t>
      </w:r>
      <w:r>
        <w:rPr>
          <w:sz w:val="28"/>
        </w:rPr>
        <w:t>e</w:t>
      </w:r>
      <w:r>
        <w:rPr>
          <w:sz w:val="28"/>
        </w:rPr>
        <w:t>-</w:t>
      </w:r>
      <w:r>
        <w:rPr>
          <w:sz w:val="28"/>
        </w:rPr>
        <w:t>mail</w:t>
      </w:r>
      <w:r>
        <w:rPr>
          <w:sz w:val="28"/>
        </w:rPr>
        <w:t xml:space="preserve">, принято в отделе, курьер </w:t>
      </w:r>
      <w:r>
        <w:rPr>
          <w:sz w:val="28"/>
        </w:rPr>
        <w:br/>
      </w:r>
      <w:r>
        <w:rPr>
          <w:sz w:val="28"/>
        </w:rPr>
        <w:t>и тому подобное);</w:t>
      </w:r>
    </w:p>
    <w:p w14:paraId="AE000000">
      <w:pPr>
        <w:ind w:firstLine="709" w:left="0"/>
        <w:jc w:val="both"/>
        <w:rPr>
          <w:sz w:val="28"/>
        </w:rPr>
      </w:pPr>
      <w:r>
        <w:rPr>
          <w:sz w:val="28"/>
        </w:rPr>
        <w:t>сведения об адресате (</w:t>
      </w:r>
      <w:r>
        <w:rPr>
          <w:sz w:val="28"/>
        </w:rPr>
        <w:t>г</w:t>
      </w:r>
      <w:r>
        <w:rPr>
          <w:sz w:val="28"/>
        </w:rPr>
        <w:t xml:space="preserve">лава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, </w:t>
      </w:r>
      <w:r>
        <w:rPr>
          <w:sz w:val="28"/>
        </w:rPr>
        <w:t>п</w:t>
      </w:r>
      <w:r>
        <w:rPr>
          <w:sz w:val="28"/>
        </w:rPr>
        <w:t xml:space="preserve">ервый заместитель </w:t>
      </w:r>
      <w:r>
        <w:rPr>
          <w:sz w:val="28"/>
        </w:rPr>
        <w:t>г</w:t>
      </w:r>
      <w:r>
        <w:rPr>
          <w:sz w:val="28"/>
        </w:rPr>
        <w:t xml:space="preserve">лавы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– начальник Управления сельского хозяйства, </w:t>
      </w:r>
      <w:r>
        <w:rPr>
          <w:sz w:val="28"/>
        </w:rPr>
        <w:t xml:space="preserve">заместители </w:t>
      </w:r>
      <w:r>
        <w:rPr>
          <w:sz w:val="28"/>
        </w:rPr>
        <w:t xml:space="preserve">главы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, либо иные адресаты);</w:t>
      </w:r>
    </w:p>
    <w:p w14:paraId="AF000000">
      <w:pPr>
        <w:ind w:firstLine="709" w:left="0"/>
        <w:jc w:val="both"/>
        <w:rPr>
          <w:sz w:val="28"/>
        </w:rPr>
      </w:pPr>
      <w:r>
        <w:rPr>
          <w:sz w:val="28"/>
        </w:rPr>
        <w:t>состав документа (количество страниц);</w:t>
      </w:r>
    </w:p>
    <w:p w14:paraId="B0000000">
      <w:pPr>
        <w:ind w:firstLine="709" w:left="0"/>
        <w:jc w:val="both"/>
        <w:rPr>
          <w:sz w:val="28"/>
        </w:rPr>
      </w:pPr>
      <w:r>
        <w:rPr>
          <w:sz w:val="28"/>
        </w:rPr>
        <w:t>реквизиты сопроводительного письма (при наличии);</w:t>
      </w:r>
    </w:p>
    <w:p w14:paraId="B1000000">
      <w:pPr>
        <w:ind w:firstLine="709" w:left="0"/>
        <w:jc w:val="both"/>
        <w:rPr>
          <w:sz w:val="28"/>
        </w:rPr>
      </w:pPr>
      <w:r>
        <w:rPr>
          <w:sz w:val="28"/>
        </w:rPr>
        <w:t>краткое содержание обращения;</w:t>
      </w:r>
    </w:p>
    <w:p w14:paraId="B2000000">
      <w:pPr>
        <w:ind w:firstLine="709" w:left="0"/>
        <w:jc w:val="both"/>
        <w:rPr>
          <w:sz w:val="28"/>
        </w:rPr>
      </w:pPr>
      <w:r>
        <w:rPr>
          <w:sz w:val="28"/>
        </w:rPr>
        <w:t>рубрика (в соответствии с Типовым общероссийским классификатором);</w:t>
      </w:r>
    </w:p>
    <w:p w14:paraId="B3000000">
      <w:pPr>
        <w:ind w:firstLine="709" w:left="0"/>
        <w:jc w:val="both"/>
        <w:rPr>
          <w:sz w:val="28"/>
        </w:rPr>
      </w:pPr>
      <w:r>
        <w:rPr>
          <w:sz w:val="28"/>
        </w:rPr>
        <w:t>вид обращения (заявление, предложение или жалоба);</w:t>
      </w:r>
    </w:p>
    <w:p w14:paraId="B4000000">
      <w:pPr>
        <w:ind w:firstLine="709" w:left="0"/>
        <w:jc w:val="both"/>
        <w:rPr>
          <w:sz w:val="28"/>
        </w:rPr>
      </w:pPr>
      <w:r>
        <w:rPr>
          <w:sz w:val="28"/>
        </w:rPr>
        <w:t>кратность обращения (повторное, многократное);</w:t>
      </w:r>
    </w:p>
    <w:p w14:paraId="B5000000">
      <w:pPr>
        <w:ind w:firstLine="709" w:left="0"/>
        <w:jc w:val="both"/>
        <w:rPr>
          <w:sz w:val="28"/>
        </w:rPr>
      </w:pPr>
      <w:r>
        <w:rPr>
          <w:sz w:val="28"/>
        </w:rPr>
        <w:t>гражданство заявителя (при наличии информации);</w:t>
      </w:r>
    </w:p>
    <w:p w14:paraId="B6000000">
      <w:pPr>
        <w:ind w:firstLine="709" w:left="0"/>
        <w:jc w:val="both"/>
        <w:rPr>
          <w:sz w:val="28"/>
        </w:rPr>
      </w:pPr>
      <w:r>
        <w:rPr>
          <w:sz w:val="28"/>
        </w:rPr>
        <w:t>форма обращения (письменное, в форме электронного документа, устное);</w:t>
      </w:r>
    </w:p>
    <w:p w14:paraId="B7000000">
      <w:pPr>
        <w:ind w:firstLine="709" w:left="0"/>
        <w:jc w:val="both"/>
        <w:rPr>
          <w:sz w:val="28"/>
        </w:rPr>
      </w:pPr>
      <w:r>
        <w:rPr>
          <w:sz w:val="28"/>
        </w:rPr>
        <w:t>тип предложения, заявления или жалобы (в соответствии с предлагаемыми списками);</w:t>
      </w:r>
    </w:p>
    <w:p w14:paraId="B8000000">
      <w:pPr>
        <w:ind w:firstLine="709" w:left="0"/>
        <w:jc w:val="both"/>
        <w:rPr>
          <w:sz w:val="28"/>
        </w:rPr>
      </w:pPr>
      <w:r>
        <w:rPr>
          <w:sz w:val="28"/>
        </w:rPr>
        <w:t>предмет ведения (местные органы власти, Ростовская область как субъект Российской Федерации, Российская Федерация или совместное ведение).</w:t>
      </w:r>
    </w:p>
    <w:p w14:paraId="B9000000">
      <w:pPr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>1</w:t>
      </w:r>
      <w:r>
        <w:rPr>
          <w:sz w:val="28"/>
        </w:rPr>
        <w:t xml:space="preserve">. Ответственность за полноту сведений, вносимых в регистрационные карточки системы </w:t>
      </w:r>
      <w:r>
        <w:rPr>
          <w:sz w:val="28"/>
        </w:rPr>
        <w:t>«Дело»</w:t>
      </w:r>
      <w:r>
        <w:rPr>
          <w:sz w:val="28"/>
        </w:rPr>
        <w:t xml:space="preserve"> несет </w:t>
      </w:r>
      <w:r>
        <w:rPr>
          <w:sz w:val="28"/>
        </w:rPr>
        <w:t xml:space="preserve"> </w:t>
      </w:r>
      <w:r>
        <w:rPr>
          <w:sz w:val="28"/>
        </w:rPr>
        <w:t>специалист</w:t>
      </w:r>
      <w:r>
        <w:rPr>
          <w:sz w:val="28"/>
        </w:rPr>
        <w:t xml:space="preserve"> по  работе с обращениями граждан.</w:t>
      </w:r>
      <w:r>
        <w:rPr>
          <w:sz w:val="28"/>
        </w:rPr>
        <w:t xml:space="preserve"> </w:t>
      </w:r>
    </w:p>
    <w:p w14:paraId="BA000000">
      <w:pPr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>2</w:t>
      </w:r>
      <w:r>
        <w:rPr>
          <w:sz w:val="28"/>
        </w:rPr>
        <w:t xml:space="preserve">. Если обращение подписано несколькими авторами, то регистрируется первый автор или автор, в адрес которого просят направить ответ. Такое обращение считается коллективным. Отметка о коллективности обращения вносится в регистрационную карточку системы «Дело». </w:t>
      </w:r>
    </w:p>
    <w:p w14:paraId="BB000000">
      <w:pPr>
        <w:ind w:firstLine="709" w:left="0"/>
        <w:jc w:val="both"/>
        <w:rPr>
          <w:sz w:val="28"/>
        </w:rPr>
      </w:pPr>
      <w:r>
        <w:rPr>
          <w:sz w:val="28"/>
        </w:rPr>
        <w:t>Коллективные обращения без подписей регистрируются по названию организации, предприятия, учреждения, из которого они поступили (</w:t>
      </w:r>
      <w:r>
        <w:rPr>
          <w:sz w:val="28"/>
        </w:rPr>
        <w:t>например</w:t>
      </w:r>
      <w:r>
        <w:rPr>
          <w:sz w:val="28"/>
        </w:rPr>
        <w:t xml:space="preserve">: коллектив завода «Витязь», студенты технического колледжа и тому подобное). </w:t>
      </w:r>
    </w:p>
    <w:p w14:paraId="BC000000">
      <w:pPr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>3</w:t>
      </w:r>
      <w:r>
        <w:rPr>
          <w:sz w:val="28"/>
        </w:rPr>
        <w:t xml:space="preserve">. По содержанию каждого обращения </w:t>
      </w:r>
      <w:r>
        <w:rPr>
          <w:sz w:val="28"/>
        </w:rPr>
        <w:t xml:space="preserve"> </w:t>
      </w:r>
      <w:r>
        <w:rPr>
          <w:sz w:val="28"/>
        </w:rPr>
        <w:t>специалист</w:t>
      </w:r>
      <w:r>
        <w:rPr>
          <w:sz w:val="28"/>
        </w:rPr>
        <w:t xml:space="preserve"> по  работе с обращениями граждан</w:t>
      </w:r>
      <w:r>
        <w:rPr>
          <w:sz w:val="28"/>
        </w:rPr>
        <w:t xml:space="preserve"> </w:t>
      </w:r>
      <w:r>
        <w:rPr>
          <w:sz w:val="28"/>
        </w:rPr>
        <w:t xml:space="preserve">определяют ответственного исполнителя, при необходимости – соисполнителей. </w:t>
      </w:r>
    </w:p>
    <w:p w14:paraId="BD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 об исполнителях и текст поруч</w:t>
      </w:r>
      <w:r>
        <w:rPr>
          <w:sz w:val="28"/>
        </w:rPr>
        <w:t xml:space="preserve">ения вносятся в </w:t>
      </w:r>
      <w:r>
        <w:rPr>
          <w:sz w:val="28"/>
        </w:rPr>
        <w:t xml:space="preserve">проект резолюции </w:t>
      </w:r>
      <w:r>
        <w:rPr>
          <w:sz w:val="28"/>
        </w:rPr>
        <w:t>систем</w:t>
      </w:r>
      <w:r>
        <w:rPr>
          <w:sz w:val="28"/>
        </w:rPr>
        <w:t>ы</w:t>
      </w:r>
      <w:r>
        <w:rPr>
          <w:sz w:val="28"/>
        </w:rPr>
        <w:t xml:space="preserve"> «Дело»</w:t>
      </w:r>
      <w:r>
        <w:rPr>
          <w:sz w:val="28"/>
        </w:rPr>
        <w:t xml:space="preserve"> и</w:t>
      </w:r>
      <w:r>
        <w:rPr>
          <w:sz w:val="28"/>
        </w:rPr>
        <w:t xml:space="preserve"> пересылается на согласование </w:t>
      </w:r>
      <w:r>
        <w:rPr>
          <w:sz w:val="28"/>
        </w:rPr>
        <w:t>г</w:t>
      </w:r>
      <w:r>
        <w:rPr>
          <w:sz w:val="28"/>
        </w:rPr>
        <w:t xml:space="preserve">лаве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. </w:t>
      </w:r>
      <w:r>
        <w:rPr>
          <w:sz w:val="28"/>
        </w:rPr>
        <w:t xml:space="preserve">После согласования, </w:t>
      </w:r>
      <w:r>
        <w:rPr>
          <w:sz w:val="28"/>
        </w:rPr>
        <w:t xml:space="preserve"> </w:t>
      </w:r>
      <w:r>
        <w:rPr>
          <w:sz w:val="28"/>
        </w:rPr>
        <w:t>специалист</w:t>
      </w:r>
      <w:r>
        <w:rPr>
          <w:sz w:val="28"/>
        </w:rPr>
        <w:t xml:space="preserve"> по  работе с обращениями граждан</w:t>
      </w:r>
      <w:r>
        <w:rPr>
          <w:sz w:val="28"/>
        </w:rPr>
        <w:t xml:space="preserve"> при необходимости </w:t>
      </w:r>
      <w:r>
        <w:rPr>
          <w:sz w:val="28"/>
        </w:rPr>
        <w:t>готовит</w:t>
      </w:r>
      <w:r>
        <w:rPr>
          <w:sz w:val="28"/>
        </w:rPr>
        <w:t xml:space="preserve"> </w:t>
      </w:r>
      <w:r>
        <w:rPr>
          <w:sz w:val="28"/>
        </w:rPr>
        <w:t>и распечатыва</w:t>
      </w:r>
      <w:r>
        <w:rPr>
          <w:sz w:val="28"/>
        </w:rPr>
        <w:t>е</w:t>
      </w:r>
      <w:r>
        <w:rPr>
          <w:sz w:val="28"/>
        </w:rPr>
        <w:t xml:space="preserve">т сопроводительное письмо исполнителям и уведомление заявителю о направлении его обращения для рассмотрения или переадресации в другой государственный орган, орган местного самоуправления </w:t>
      </w:r>
      <w:r>
        <w:rPr>
          <w:sz w:val="28"/>
        </w:rPr>
        <w:t xml:space="preserve">муниципального образования </w:t>
      </w:r>
      <w:r>
        <w:rPr>
          <w:sz w:val="28"/>
        </w:rPr>
        <w:t>Неклиновский</w:t>
      </w:r>
      <w:r>
        <w:rPr>
          <w:sz w:val="28"/>
        </w:rPr>
        <w:t xml:space="preserve"> район </w:t>
      </w:r>
      <w:r>
        <w:rPr>
          <w:sz w:val="28"/>
        </w:rPr>
        <w:t>или должностному лицу в соответствии с их компетенцией.</w:t>
      </w:r>
      <w:r>
        <w:rPr>
          <w:sz w:val="28"/>
        </w:rPr>
        <w:t xml:space="preserve"> </w:t>
      </w:r>
    </w:p>
    <w:p w14:paraId="B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Сопроводительные письма к обращениям, направляемым в органы исполнительной власти, органы местного самоуправления и другие организации, уведомление заявителям о рассмотрении обращения, подписываются главой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BF000000">
      <w:pPr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>4</w:t>
      </w:r>
      <w:r>
        <w:rPr>
          <w:sz w:val="28"/>
        </w:rPr>
        <w:t>. Решение о направлении обращения на рассмотрение принимается исходя исключительно из его содержания, независимо от того, кому оно адресовано, за исключением писем, адресованных вышестоящими органами конкретным должностным лицам.</w:t>
      </w:r>
    </w:p>
    <w:p w14:paraId="C0000000">
      <w:pPr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>5</w:t>
      </w:r>
      <w:r>
        <w:rPr>
          <w:sz w:val="28"/>
        </w:rPr>
        <w:t>. 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C1000000">
      <w:pPr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>6</w:t>
      </w:r>
      <w:r>
        <w:rPr>
          <w:sz w:val="28"/>
        </w:rPr>
        <w:t xml:space="preserve">. В случае, если поставленные в обращениях граждан вопросы </w:t>
      </w:r>
      <w:r>
        <w:rPr>
          <w:sz w:val="28"/>
        </w:rPr>
        <w:br/>
      </w:r>
      <w:r>
        <w:rPr>
          <w:sz w:val="28"/>
        </w:rPr>
        <w:t xml:space="preserve">не входят в компетенцию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, такие обращения в течение семи дней со дня регистрации направляются в соответствующий орган или соответствующему должностному лицу, в компетенцию которых входит решение вопросов, изложенных в обращении, с уведомлением об этом заявителя.</w:t>
      </w:r>
    </w:p>
    <w:p w14:paraId="C2000000">
      <w:pPr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>7</w:t>
      </w:r>
      <w:r>
        <w:rPr>
          <w:sz w:val="28"/>
        </w:rPr>
        <w:t xml:space="preserve">. Если заявитель ранее обращался в органы местного самоуправления и не удовлетворен принятым решением, обращение передается </w:t>
      </w: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е</w:t>
      </w:r>
      <w:r>
        <w:rPr>
          <w:sz w:val="28"/>
        </w:rPr>
        <w:t xml:space="preserve">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, который определяет порядок работы по рассмотрению обращения.</w:t>
      </w:r>
    </w:p>
    <w:p w14:paraId="C3000000">
      <w:pPr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>8</w:t>
      </w:r>
      <w:r>
        <w:rPr>
          <w:sz w:val="28"/>
        </w:rPr>
        <w:t>. </w:t>
      </w:r>
      <w:r>
        <w:rPr>
          <w:sz w:val="28"/>
        </w:rPr>
        <w:t>Обращени</w:t>
      </w:r>
      <w:r>
        <w:rPr>
          <w:sz w:val="28"/>
        </w:rPr>
        <w:t>я</w:t>
      </w:r>
      <w:r>
        <w:rPr>
          <w:sz w:val="28"/>
        </w:rPr>
        <w:t xml:space="preserve"> граждан, поступившие в </w:t>
      </w:r>
      <w:r>
        <w:rPr>
          <w:sz w:val="28"/>
        </w:rPr>
        <w:t xml:space="preserve">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из федеральных органов государственной власти</w:t>
      </w:r>
      <w:r>
        <w:rPr>
          <w:sz w:val="28"/>
        </w:rPr>
        <w:t>,</w:t>
      </w:r>
      <w:r>
        <w:rPr>
          <w:sz w:val="28"/>
        </w:rPr>
        <w:t xml:space="preserve"> в случаях, если они взяты ими на контроль, передаются </w:t>
      </w:r>
      <w:r>
        <w:rPr>
          <w:sz w:val="28"/>
        </w:rPr>
        <w:t>г</w:t>
      </w:r>
      <w:r>
        <w:rPr>
          <w:sz w:val="28"/>
        </w:rPr>
        <w:t xml:space="preserve">лаве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, который определяет порядок работы по рассмотрению обращения</w:t>
      </w:r>
      <w:r>
        <w:rPr>
          <w:sz w:val="28"/>
        </w:rPr>
        <w:t>.</w:t>
      </w:r>
    </w:p>
    <w:p w14:paraId="C4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29</w:t>
      </w:r>
      <w:r>
        <w:rPr>
          <w:sz w:val="28"/>
        </w:rPr>
        <w:t>. </w:t>
      </w:r>
      <w:r>
        <w:rPr>
          <w:sz w:val="28"/>
        </w:rPr>
        <w:t xml:space="preserve">В ответе в </w:t>
      </w:r>
      <w:r>
        <w:rPr>
          <w:sz w:val="28"/>
        </w:rPr>
        <w:t>вышестоящие</w:t>
      </w:r>
      <w:r>
        <w:rPr>
          <w:sz w:val="28"/>
        </w:rPr>
        <w:t xml:space="preserve"> органы государственной власти должно быть указано, что заявитель проинформирован о результатах рассмотрения его обращения.</w:t>
      </w:r>
      <w:r>
        <w:rPr>
          <w:sz w:val="28"/>
        </w:rPr>
        <w:t xml:space="preserve"> </w:t>
      </w:r>
    </w:p>
    <w:p w14:paraId="C5000000">
      <w:pPr>
        <w:ind w:firstLine="709" w:left="0"/>
        <w:jc w:val="both"/>
        <w:rPr>
          <w:sz w:val="28"/>
        </w:rPr>
      </w:pPr>
      <w:r>
        <w:rPr>
          <w:sz w:val="28"/>
        </w:rPr>
        <w:t>3.3</w:t>
      </w:r>
      <w:r>
        <w:rPr>
          <w:sz w:val="28"/>
        </w:rPr>
        <w:t>0</w:t>
      </w:r>
      <w:r>
        <w:rPr>
          <w:sz w:val="28"/>
        </w:rPr>
        <w:t>. Подлинники обращений граждан возвращаются в федеральные органы государственной власти</w:t>
      </w:r>
      <w:r>
        <w:rPr>
          <w:sz w:val="28"/>
        </w:rPr>
        <w:t xml:space="preserve"> </w:t>
      </w:r>
      <w:r>
        <w:rPr>
          <w:sz w:val="28"/>
        </w:rPr>
        <w:t>только при наличии на них штампа «Подлежит возврату» или специальной отметки в сопроводительном письме о возврате обращения.</w:t>
      </w:r>
    </w:p>
    <w:p w14:paraId="C6000000">
      <w:pPr>
        <w:ind w:firstLine="709" w:left="0"/>
        <w:jc w:val="both"/>
        <w:rPr>
          <w:sz w:val="28"/>
        </w:rPr>
      </w:pPr>
      <w:r>
        <w:rPr>
          <w:sz w:val="28"/>
        </w:rPr>
        <w:t>3.31</w:t>
      </w:r>
      <w:r>
        <w:rPr>
          <w:sz w:val="28"/>
        </w:rPr>
        <w:t xml:space="preserve">. Должностные лица, которым поручено рассмотрение обращения, обеспечивают полное и объективное рассмотрение обращений в соответствии с </w:t>
      </w:r>
      <w:r>
        <w:rPr>
          <w:sz w:val="28"/>
        </w:rPr>
        <w:t>требованиями, установленными федеральными законами, областными законами и настоящим Порядком.</w:t>
      </w:r>
    </w:p>
    <w:p w14:paraId="C7000000">
      <w:pPr>
        <w:ind w:firstLine="709" w:left="0"/>
        <w:jc w:val="both"/>
        <w:rPr>
          <w:sz w:val="28"/>
        </w:rPr>
      </w:pPr>
      <w:r>
        <w:rPr>
          <w:sz w:val="28"/>
        </w:rPr>
        <w:t>3.32</w:t>
      </w:r>
      <w:r>
        <w:rPr>
          <w:sz w:val="28"/>
        </w:rPr>
        <w:t>. </w:t>
      </w:r>
      <w:r>
        <w:rPr>
          <w:sz w:val="28"/>
        </w:rPr>
        <w:t xml:space="preserve">В случае если рассмотрение обращения поручено одновременно нескольким </w:t>
      </w:r>
      <w:r>
        <w:rPr>
          <w:sz w:val="28"/>
        </w:rPr>
        <w:t>специалистам</w:t>
      </w:r>
      <w:r>
        <w:rPr>
          <w:sz w:val="28"/>
        </w:rPr>
        <w:t xml:space="preserve">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ответственным за организацию рассмотрения обращения и подготовку обобщенного ответа считается исполнитель, указанный в поручении первым. При этом соисполнители, указанные в поручении, не позднее 10 дней до истечения срока рассмотрения обращения обязаны представить информацию в адрес ответственного исполнителя для обобщения.</w:t>
      </w:r>
    </w:p>
    <w:p w14:paraId="C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если обращение переадресовано для рассмотрения по компетенции одновременно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и </w:t>
      </w:r>
      <w:r>
        <w:rPr>
          <w:sz w:val="28"/>
        </w:rPr>
        <w:t xml:space="preserve">нескольким органам исполнительной власти Ростовской области, </w:t>
      </w:r>
      <w:r>
        <w:rPr>
          <w:sz w:val="28"/>
        </w:rPr>
        <w:t xml:space="preserve">другим </w:t>
      </w:r>
      <w:r>
        <w:rPr>
          <w:sz w:val="28"/>
        </w:rPr>
        <w:t xml:space="preserve">органам местного самоуправления Ростовской области, рассмотрение обращения и подготовка ответа </w:t>
      </w:r>
      <w:r>
        <w:rPr>
          <w:sz w:val="28"/>
        </w:rPr>
        <w:t xml:space="preserve">Администрацией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осуществляется самостоятельно в пределах вопросов, отнесенных к их компетенции.</w:t>
      </w:r>
    </w:p>
    <w:p w14:paraId="C9000000">
      <w:pPr>
        <w:ind w:firstLine="709" w:left="0"/>
        <w:jc w:val="both"/>
        <w:rPr>
          <w:sz w:val="28"/>
        </w:rPr>
      </w:pPr>
      <w:r>
        <w:rPr>
          <w:sz w:val="28"/>
        </w:rPr>
        <w:t>В случае если рассмотрение обращения поручено совместно первым заместителям Губернатора Ростовской области, заместителям Губернатора Ростовской области, органам исполнительной власти Ростовской области</w:t>
      </w:r>
      <w:r>
        <w:rPr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</w:t>
      </w:r>
      <w:r>
        <w:rPr>
          <w:sz w:val="28"/>
        </w:rPr>
        <w:t xml:space="preserve">исполнитель, ответственный за рассмотрение обращения в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предоставляет</w:t>
      </w:r>
      <w:r>
        <w:rPr>
          <w:sz w:val="28"/>
        </w:rPr>
        <w:t xml:space="preserve"> информацию в адрес ответственного исполнителя для обобщения. </w:t>
      </w:r>
    </w:p>
    <w:p w14:paraId="CA000000">
      <w:pPr>
        <w:ind w:firstLine="709" w:left="0"/>
        <w:jc w:val="both"/>
        <w:rPr>
          <w:sz w:val="28"/>
        </w:rPr>
      </w:pPr>
      <w:r>
        <w:rPr>
          <w:sz w:val="28"/>
        </w:rPr>
        <w:t>3.33</w:t>
      </w:r>
      <w:r>
        <w:rPr>
          <w:sz w:val="28"/>
        </w:rPr>
        <w:t>. </w:t>
      </w:r>
      <w:r>
        <w:rPr>
          <w:sz w:val="28"/>
        </w:rPr>
        <w:t xml:space="preserve">Депутатский запрос, направленный в </w:t>
      </w:r>
      <w:r>
        <w:rPr>
          <w:sz w:val="28"/>
        </w:rPr>
        <w:t xml:space="preserve">Администрацию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депутатом Государственной Думы Федерального Собрания Российской Федерации по обращениям граждан, направляется на рассмотрение тому должностному лицу, которому он адресован.</w:t>
      </w:r>
    </w:p>
    <w:p w14:paraId="C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Должностное лицо, которому направлен запрос, должно дать ответ на него в письменной форме не позднее чем через тридцать дней со дня регистрации </w:t>
      </w:r>
      <w:r>
        <w:rPr>
          <w:sz w:val="28"/>
        </w:rPr>
        <w:t>специалист</w:t>
      </w:r>
      <w:r>
        <w:rPr>
          <w:sz w:val="28"/>
        </w:rPr>
        <w:t>ом по работе с обращениями граждан.</w:t>
      </w:r>
    </w:p>
    <w:p w14:paraId="CC000000">
      <w:pPr>
        <w:ind w:firstLine="709" w:left="0"/>
        <w:jc w:val="both"/>
        <w:rPr>
          <w:sz w:val="28"/>
        </w:rPr>
      </w:pPr>
      <w:r>
        <w:rPr>
          <w:sz w:val="28"/>
        </w:rPr>
        <w:t>Ответ на депутатский запрос должен быть подписан тем должностным лицом, которому направлен запрос, либо лицом, временно исполняющим его обязанности.</w:t>
      </w:r>
    </w:p>
    <w:p w14:paraId="CD000000">
      <w:pPr>
        <w:ind w:firstLine="709" w:left="0"/>
        <w:jc w:val="both"/>
        <w:rPr>
          <w:sz w:val="28"/>
        </w:rPr>
      </w:pPr>
      <w:r>
        <w:rPr>
          <w:sz w:val="28"/>
        </w:rPr>
        <w:t>3.34</w:t>
      </w:r>
      <w:r>
        <w:rPr>
          <w:sz w:val="28"/>
        </w:rPr>
        <w:t xml:space="preserve">. При обращении в </w:t>
      </w:r>
      <w:r>
        <w:rPr>
          <w:sz w:val="28"/>
        </w:rPr>
        <w:t xml:space="preserve">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депутата Государственной Думы Федерального Собрания Российской Федерации по вопросам, связанным с его деятельностью, должностные лица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дают ответ на это обращение и представляют запрашиваемые документы или сведения не позднее тридцати дней со дня регистрации в отделе обращений.</w:t>
      </w:r>
    </w:p>
    <w:p w14:paraId="CE000000">
      <w:pPr>
        <w:ind w:firstLine="709" w:left="0"/>
        <w:jc w:val="both"/>
        <w:rPr>
          <w:sz w:val="28"/>
        </w:rPr>
      </w:pPr>
      <w:r>
        <w:rPr>
          <w:sz w:val="28"/>
        </w:rPr>
        <w:t>Ответ на обращение депутата Государственной Думы Федерального Собрания Российской Федерации подписывается должностным лицом, которому дано поручение в соответствии с компетенцией.</w:t>
      </w:r>
    </w:p>
    <w:p w14:paraId="CF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35</w:t>
      </w:r>
      <w:r>
        <w:rPr>
          <w:sz w:val="28"/>
        </w:rPr>
        <w:t xml:space="preserve">. Запросы или обращения депутатов Законодательного Собрания Ростовской области, поступившие в </w:t>
      </w:r>
      <w:r>
        <w:rPr>
          <w:sz w:val="28"/>
        </w:rPr>
        <w:t xml:space="preserve">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по вопросам, входящим в компетенцию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и </w:t>
      </w:r>
      <w:r>
        <w:rPr>
          <w:sz w:val="28"/>
        </w:rPr>
        <w:t>ее</w:t>
      </w:r>
      <w:r>
        <w:rPr>
          <w:sz w:val="28"/>
        </w:rPr>
        <w:t xml:space="preserve"> должностных лиц, направляются на рассмотрение тому должностному лицу, которому они адресованы. </w:t>
      </w:r>
    </w:p>
    <w:p w14:paraId="D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Должностное лицо, которому направлен запрос или обращение, обязано дать ответ на него в письменной форме не позднее чем через четырнадцать дней со дня его регистрации в отделе </w:t>
      </w:r>
      <w:r>
        <w:rPr>
          <w:sz w:val="28"/>
        </w:rPr>
        <w:t>кадровой политики, делопроизводства и работы с обращениями граждан</w:t>
      </w:r>
      <w:r>
        <w:rPr>
          <w:sz w:val="28"/>
        </w:rPr>
        <w:t>.</w:t>
      </w:r>
    </w:p>
    <w:p w14:paraId="D1000000">
      <w:pPr>
        <w:ind w:firstLine="709" w:left="0"/>
        <w:jc w:val="both"/>
        <w:rPr>
          <w:sz w:val="28"/>
        </w:rPr>
      </w:pPr>
      <w:r>
        <w:rPr>
          <w:sz w:val="28"/>
        </w:rPr>
        <w:t>Ответ на запрос или обращение должен быть подписан тем должностным лицом, которому направлен запрос или обращение, либо лицом, временно исполняющим его обязанности.</w:t>
      </w:r>
    </w:p>
    <w:p w14:paraId="D2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36</w:t>
      </w:r>
      <w:r>
        <w:rPr>
          <w:sz w:val="28"/>
        </w:rPr>
        <w:t>. </w:t>
      </w:r>
      <w:r>
        <w:rPr>
          <w:sz w:val="28"/>
        </w:rPr>
        <w:t xml:space="preserve">В случае если при рассмотрении обращения в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возникают разногласия между исполнителями о компетенции, данное обращение направляется глав</w:t>
      </w:r>
      <w:r>
        <w:rPr>
          <w:sz w:val="28"/>
        </w:rPr>
        <w:t>е</w:t>
      </w:r>
      <w:r>
        <w:rPr>
          <w:sz w:val="28"/>
        </w:rPr>
        <w:t xml:space="preserve">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для принятия решения о дальнейшем рассмотрении обращения, а в его отсутствие – </w:t>
      </w:r>
      <w:r>
        <w:rPr>
          <w:sz w:val="28"/>
        </w:rPr>
        <w:t>лицу, его замещающему</w:t>
      </w:r>
      <w:r>
        <w:rPr>
          <w:sz w:val="28"/>
        </w:rPr>
        <w:t>.</w:t>
      </w:r>
    </w:p>
    <w:p w14:paraId="D3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37</w:t>
      </w:r>
      <w:r>
        <w:rPr>
          <w:sz w:val="28"/>
        </w:rPr>
        <w:t>. </w:t>
      </w:r>
      <w:r>
        <w:rPr>
          <w:sz w:val="28"/>
        </w:rPr>
        <w:t xml:space="preserve">В случае если обращение, направлено не по принадлежности, то оно подлежит возврату не позднее двух дней со дня получения обращения с сопроводительным письмом за подписью главы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 (или лица, его замещающего) со ссылкой на правовой акт. </w:t>
      </w:r>
    </w:p>
    <w:p w14:paraId="D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отсутствии объективного обоснования обращение к возврату </w:t>
      </w:r>
      <w:r>
        <w:rPr>
          <w:sz w:val="28"/>
        </w:rPr>
        <w:br/>
      </w:r>
      <w:r>
        <w:rPr>
          <w:sz w:val="28"/>
        </w:rPr>
        <w:t>не принимается.</w:t>
      </w:r>
      <w:r>
        <w:rPr>
          <w:sz w:val="28"/>
        </w:rPr>
        <w:t xml:space="preserve"> </w:t>
      </w:r>
    </w:p>
    <w:p w14:paraId="D5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38</w:t>
      </w:r>
      <w:r>
        <w:rPr>
          <w:sz w:val="28"/>
        </w:rPr>
        <w:t xml:space="preserve">. При рассмотрении обращений не допускается разглашение сведений, содержащихся в обращениях, а также сведений, касающихся частной жизни гражданина, без его согласия. </w:t>
      </w:r>
    </w:p>
    <w:p w14:paraId="D6000000">
      <w:pPr>
        <w:ind w:firstLine="709" w:left="0"/>
        <w:jc w:val="both"/>
        <w:rPr>
          <w:sz w:val="28"/>
        </w:rPr>
      </w:pPr>
      <w:r>
        <w:rPr>
          <w:sz w:val="28"/>
        </w:rPr>
        <w:t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самоуправления, иную организацию, в компетенцию которых входит решение поставленных в обращении вопросов.</w:t>
      </w:r>
    </w:p>
    <w:p w14:paraId="D7000000">
      <w:pPr>
        <w:ind w:firstLine="709" w:left="0"/>
        <w:jc w:val="both"/>
        <w:rPr>
          <w:sz w:val="28"/>
        </w:rPr>
      </w:pPr>
      <w:r>
        <w:rPr>
          <w:sz w:val="28"/>
        </w:rPr>
        <w:t>3.39</w:t>
      </w:r>
      <w:r>
        <w:rPr>
          <w:sz w:val="28"/>
        </w:rPr>
        <w:t xml:space="preserve">. В случае получения в установленном порядке запроса органа государственной власти, органа местного самоуправления или должностного лица, рассматривающих обращения граждан, должностные лица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обязаны в течение пятнадцати дней предоставить документы и материалы, необходимые для рассмотрения обращений, за исключением документов и материалов, в которых содержатся сведения, составляющие государственную или иную охраняемую законом тайну, и для которых установлен особый порядок предоставления.</w:t>
      </w:r>
    </w:p>
    <w:p w14:paraId="D8000000">
      <w:pPr>
        <w:ind w:firstLine="709" w:left="0"/>
        <w:jc w:val="both"/>
        <w:rPr>
          <w:sz w:val="28"/>
        </w:rPr>
      </w:pPr>
      <w:r>
        <w:rPr>
          <w:sz w:val="28"/>
        </w:rPr>
        <w:t>3.40</w:t>
      </w:r>
      <w:r>
        <w:rPr>
          <w:sz w:val="28"/>
        </w:rPr>
        <w:t xml:space="preserve">. Обращения граждан считаются рассмотренными, если даны ответы на все поставленные в них вопросы, приняты необходимые меры и заявитель проинформирован о результатах. </w:t>
      </w:r>
    </w:p>
    <w:p w14:paraId="D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ответе должны быть определены конкретные сроки или условия решения поднятого вопроса. Если решить вопрос не представляется возможным, ответ заявителю должен содержать четкие разъяснения со ссылкой на действующее </w:t>
      </w:r>
      <w:r>
        <w:rPr>
          <w:sz w:val="28"/>
        </w:rPr>
        <w:t xml:space="preserve">законодательство и, при возможности, предложения других вариантов решения проблемы. </w:t>
      </w:r>
    </w:p>
    <w:p w14:paraId="DA000000">
      <w:pPr>
        <w:ind w:firstLine="709" w:left="0"/>
        <w:jc w:val="both"/>
        <w:rPr>
          <w:sz w:val="28"/>
        </w:rPr>
      </w:pPr>
      <w:r>
        <w:rPr>
          <w:sz w:val="28"/>
        </w:rPr>
        <w:t>3.41</w:t>
      </w:r>
      <w:r>
        <w:rPr>
          <w:sz w:val="28"/>
        </w:rPr>
        <w:t>. </w:t>
      </w:r>
      <w:r>
        <w:rPr>
          <w:sz w:val="28"/>
        </w:rPr>
        <w:t>В случае направления на рассмотрение обращений, содержащих вопросы, входящие в компетенцию федеральных органов власти</w:t>
      </w:r>
      <w:r>
        <w:rPr>
          <w:sz w:val="28"/>
        </w:rPr>
        <w:t xml:space="preserve"> </w:t>
      </w:r>
      <w:r>
        <w:rPr>
          <w:sz w:val="28"/>
        </w:rPr>
        <w:t>и други</w:t>
      </w:r>
      <w:r>
        <w:rPr>
          <w:sz w:val="28"/>
        </w:rPr>
        <w:t>х</w:t>
      </w:r>
      <w:r>
        <w:rPr>
          <w:sz w:val="28"/>
        </w:rPr>
        <w:t xml:space="preserve"> организаци</w:t>
      </w:r>
      <w:r>
        <w:rPr>
          <w:sz w:val="28"/>
        </w:rPr>
        <w:t>й,</w:t>
      </w:r>
      <w:r>
        <w:rPr>
          <w:sz w:val="28"/>
        </w:rPr>
        <w:t xml:space="preserve"> взаимодействие с которыми осуществляет Администрация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ответственный исполнитель в установленном порядке запрашивает необходимую информацию и готовит ответ за подписью </w:t>
      </w:r>
      <w:r>
        <w:rPr>
          <w:sz w:val="28"/>
        </w:rPr>
        <w:t>г</w:t>
      </w:r>
      <w:r>
        <w:rPr>
          <w:sz w:val="28"/>
        </w:rPr>
        <w:t xml:space="preserve">лавы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или уполномоченными </w:t>
      </w:r>
      <w:r>
        <w:rPr>
          <w:sz w:val="28"/>
        </w:rPr>
        <w:t>ею</w:t>
      </w:r>
      <w:r>
        <w:rPr>
          <w:sz w:val="28"/>
        </w:rPr>
        <w:t xml:space="preserve"> должностными лицами.</w:t>
      </w:r>
    </w:p>
    <w:p w14:paraId="DB000000">
      <w:pPr>
        <w:ind w:firstLine="709" w:left="0"/>
        <w:jc w:val="both"/>
        <w:rPr>
          <w:sz w:val="28"/>
        </w:rPr>
      </w:pPr>
      <w:r>
        <w:rPr>
          <w:sz w:val="28"/>
        </w:rPr>
        <w:t>3.42</w:t>
      </w:r>
      <w:r>
        <w:rPr>
          <w:sz w:val="28"/>
        </w:rPr>
        <w:t>. </w:t>
      </w:r>
      <w:r>
        <w:rPr>
          <w:sz w:val="28"/>
        </w:rPr>
        <w:t xml:space="preserve">Ответ на обращение, поступившее в </w:t>
      </w:r>
      <w:r>
        <w:rPr>
          <w:sz w:val="28"/>
        </w:rPr>
        <w:t xml:space="preserve">Администрацию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форме электронного документа, направляется заявителю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  <w:r>
        <w:rPr>
          <w:sz w:val="28"/>
        </w:rPr>
        <w:t xml:space="preserve"> </w:t>
      </w:r>
    </w:p>
    <w:p w14:paraId="DC000000">
      <w:pPr>
        <w:ind w:firstLine="709" w:left="0"/>
        <w:jc w:val="both"/>
        <w:rPr>
          <w:sz w:val="28"/>
        </w:rPr>
      </w:pPr>
      <w:r>
        <w:rPr>
          <w:sz w:val="28"/>
        </w:rPr>
        <w:t>3.43</w:t>
      </w:r>
      <w:r>
        <w:rPr>
          <w:sz w:val="28"/>
        </w:rPr>
        <w:t>. </w:t>
      </w:r>
      <w:r>
        <w:rPr>
          <w:sz w:val="28"/>
        </w:rPr>
        <w:t xml:space="preserve">Ответ на обращение граждан подписывается </w:t>
      </w:r>
      <w:r>
        <w:rPr>
          <w:sz w:val="28"/>
        </w:rPr>
        <w:t xml:space="preserve">главой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DD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3.44</w:t>
      </w:r>
      <w:r>
        <w:rPr>
          <w:rFonts w:ascii="Times New Roman" w:hAnsi="Times New Roman"/>
          <w:sz w:val="28"/>
        </w:rPr>
        <w:t>.</w:t>
      </w:r>
      <w:r>
        <w:rPr>
          <w:sz w:val="28"/>
        </w:rPr>
        <w:t> </w:t>
      </w:r>
      <w:r>
        <w:rPr>
          <w:rFonts w:ascii="Times New Roman" w:hAnsi="Times New Roman"/>
          <w:sz w:val="28"/>
        </w:rPr>
        <w:t>Текст ответа должен излагаться четко, последовательно, кратко, исчерпывающе давать пояснения на все поставленные в письме вопросы; быть аргументированным, со ссылкой на конкретные нормы законодательства, с освещением всех поставленных в нем вопросов, а если в удовлетворении обращения заявителю отказано – содержать мотивы отклонения. При подтверждении фактов, изложенных в жалобе, в ответе следует указывать, какие меры приняты по обращению гражданина.</w:t>
      </w:r>
      <w:r>
        <w:rPr>
          <w:rFonts w:ascii="Times New Roman" w:hAnsi="Times New Roman"/>
          <w:sz w:val="28"/>
        </w:rPr>
        <w:t xml:space="preserve"> Текст ответа должен начинаться с преамбулы «Ваше обращение от ____№____ рассмотрено Администрацией </w:t>
      </w: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 существу</w:t>
      </w:r>
      <w:r>
        <w:rPr>
          <w:rFonts w:ascii="Times New Roman" w:hAnsi="Times New Roman"/>
          <w:sz w:val="28"/>
        </w:rPr>
        <w:t xml:space="preserve"> вопроса (вопросов) сообщаем…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DE000000">
      <w:pPr>
        <w:ind w:firstLine="709" w:left="0"/>
        <w:jc w:val="both"/>
        <w:rPr>
          <w:sz w:val="28"/>
        </w:rPr>
      </w:pPr>
      <w:r>
        <w:rPr>
          <w:sz w:val="28"/>
        </w:rPr>
        <w:t>3.45</w:t>
      </w:r>
      <w:r>
        <w:rPr>
          <w:sz w:val="28"/>
        </w:rPr>
        <w:t>. К ответу прилагаются подлинники документов, приложенные заявителем к своему обращению. Если в письме не содержатся просьбы об их возврате, они остаются в деле по обращению заявителя, которое хранится в архиве. Копии отправленных гражданину документов</w:t>
      </w:r>
      <w:r>
        <w:rPr>
          <w:sz w:val="28"/>
        </w:rPr>
        <w:t xml:space="preserve"> хранятся в архиве.</w:t>
      </w:r>
    </w:p>
    <w:p w14:paraId="DF000000">
      <w:pPr>
        <w:ind w:firstLine="709" w:left="0"/>
        <w:jc w:val="both"/>
        <w:rPr>
          <w:sz w:val="28"/>
        </w:rPr>
      </w:pPr>
      <w:r>
        <w:rPr>
          <w:sz w:val="28"/>
        </w:rPr>
        <w:t>3.46</w:t>
      </w:r>
      <w:r>
        <w:rPr>
          <w:sz w:val="28"/>
        </w:rPr>
        <w:t>. </w:t>
      </w:r>
      <w:r>
        <w:rPr>
          <w:sz w:val="28"/>
        </w:rPr>
        <w:t>На коллективное обращение ответ дается на имя гражданина, по фамилии которого оно учтено. В отдельных случаях по требованию лиц, подписавших обращение, ответы направляются и другим адресатам. В тексте ответа необходимо указать, что ответ дается на коллективное обращение.</w:t>
      </w:r>
    </w:p>
    <w:p w14:paraId="E0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47</w:t>
      </w:r>
      <w:r>
        <w:rPr>
          <w:sz w:val="28"/>
        </w:rPr>
        <w:t xml:space="preserve">. Ответы заявителям и в </w:t>
      </w:r>
      <w:r>
        <w:rPr>
          <w:sz w:val="28"/>
        </w:rPr>
        <w:t>вышестоящие</w:t>
      </w:r>
      <w:r>
        <w:rPr>
          <w:sz w:val="28"/>
        </w:rPr>
        <w:t xml:space="preserve"> органы власти печатаются на бланках установленной формы в соответствии с Инструкцией по делопроизводству в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. В левом нижнем углу ответа обязательно указываются фамилия, инициалы исполнителя и номер его служебного телефона.</w:t>
      </w:r>
      <w:r>
        <w:rPr>
          <w:sz w:val="28"/>
        </w:rPr>
        <w:t xml:space="preserve"> Текст ответа должен начинаться с преамбулы «Ваше </w:t>
      </w:r>
      <w:r>
        <w:rPr>
          <w:sz w:val="28"/>
        </w:rPr>
        <w:t xml:space="preserve">обращение от ____№____ по поручению Правительства Ростовской области, рассмотрено </w:t>
      </w:r>
      <w:r>
        <w:rPr>
          <w:sz w:val="28"/>
        </w:rPr>
        <w:t xml:space="preserve">Администрацией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. </w:t>
      </w:r>
      <w:r>
        <w:rPr>
          <w:sz w:val="28"/>
        </w:rPr>
        <w:t>По существу</w:t>
      </w:r>
      <w:r>
        <w:rPr>
          <w:sz w:val="28"/>
        </w:rPr>
        <w:t xml:space="preserve"> вопроса (вопросов) сообщаем…</w:t>
      </w:r>
      <w:r>
        <w:rPr>
          <w:sz w:val="28"/>
        </w:rPr>
        <w:t xml:space="preserve">». </w:t>
      </w:r>
      <w:r>
        <w:rPr>
          <w:sz w:val="28"/>
        </w:rPr>
        <w:t xml:space="preserve">  </w:t>
      </w:r>
    </w:p>
    <w:p w14:paraId="E1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48</w:t>
      </w:r>
      <w:r>
        <w:rPr>
          <w:sz w:val="28"/>
        </w:rPr>
        <w:t xml:space="preserve">. Для решения вопроса о продлении срока рассмотрения обращения в соответствии с </w:t>
      </w:r>
      <w:r>
        <w:rPr>
          <w:sz w:val="28"/>
        </w:rPr>
        <w:t>пунктом 2.11</w:t>
      </w:r>
      <w:r>
        <w:rPr>
          <w:sz w:val="28"/>
        </w:rPr>
        <w:t xml:space="preserve"> раздела 2 настоящего Порядка непосредственный исполнитель не позднее, чем за пять дней </w:t>
      </w:r>
      <w:r>
        <w:rPr>
          <w:sz w:val="28"/>
        </w:rPr>
        <w:t>согласовывает с</w:t>
      </w:r>
      <w:r>
        <w:rPr>
          <w:sz w:val="28"/>
        </w:rPr>
        <w:t xml:space="preserve"> должностн</w:t>
      </w:r>
      <w:r>
        <w:rPr>
          <w:sz w:val="28"/>
        </w:rPr>
        <w:t>ы</w:t>
      </w:r>
      <w:r>
        <w:rPr>
          <w:sz w:val="28"/>
        </w:rPr>
        <w:t>м лиц</w:t>
      </w:r>
      <w:r>
        <w:rPr>
          <w:sz w:val="28"/>
        </w:rPr>
        <w:t>ом</w:t>
      </w:r>
      <w:r>
        <w:rPr>
          <w:sz w:val="28"/>
        </w:rPr>
        <w:t>, давш</w:t>
      </w:r>
      <w:r>
        <w:rPr>
          <w:sz w:val="28"/>
        </w:rPr>
        <w:t>им</w:t>
      </w:r>
      <w:r>
        <w:rPr>
          <w:sz w:val="28"/>
        </w:rPr>
        <w:t xml:space="preserve"> поручение по рас</w:t>
      </w:r>
      <w:r>
        <w:rPr>
          <w:sz w:val="28"/>
        </w:rPr>
        <w:t>смотрению обращения гражданина</w:t>
      </w:r>
      <w:r>
        <w:rPr>
          <w:sz w:val="28"/>
        </w:rPr>
        <w:t xml:space="preserve"> </w:t>
      </w:r>
      <w:r>
        <w:rPr>
          <w:sz w:val="28"/>
        </w:rPr>
        <w:t>необходимост</w:t>
      </w:r>
      <w:r>
        <w:rPr>
          <w:sz w:val="28"/>
        </w:rPr>
        <w:t>ь</w:t>
      </w:r>
      <w:r>
        <w:rPr>
          <w:sz w:val="28"/>
        </w:rPr>
        <w:t xml:space="preserve"> продления срока</w:t>
      </w:r>
      <w:r>
        <w:rPr>
          <w:sz w:val="28"/>
        </w:rPr>
        <w:t>.</w:t>
      </w:r>
    </w:p>
    <w:p w14:paraId="E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принятия </w:t>
      </w:r>
      <w:r>
        <w:rPr>
          <w:sz w:val="28"/>
        </w:rPr>
        <w:t>д</w:t>
      </w:r>
      <w:r>
        <w:rPr>
          <w:sz w:val="28"/>
        </w:rPr>
        <w:t>олжностн</w:t>
      </w:r>
      <w:r>
        <w:rPr>
          <w:sz w:val="28"/>
        </w:rPr>
        <w:t>ым</w:t>
      </w:r>
      <w:r>
        <w:rPr>
          <w:sz w:val="28"/>
        </w:rPr>
        <w:t xml:space="preserve"> лицо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решения о продлении срока рассмотрения обращения, ответственный исполнитель связывает в системе «Дело» регистрационн</w:t>
      </w:r>
      <w:r>
        <w:rPr>
          <w:sz w:val="28"/>
        </w:rPr>
        <w:t>ую</w:t>
      </w:r>
      <w:r>
        <w:rPr>
          <w:sz w:val="28"/>
        </w:rPr>
        <w:t xml:space="preserve"> карточк</w:t>
      </w:r>
      <w:r>
        <w:rPr>
          <w:sz w:val="28"/>
        </w:rPr>
        <w:t>у</w:t>
      </w:r>
      <w:r>
        <w:rPr>
          <w:sz w:val="28"/>
        </w:rPr>
        <w:t xml:space="preserve"> письма о продлении срока рассмотрения с регистрационной карточкой обращения и направляет заявителю уведомление о продлении срока рассмотрения его обращения.</w:t>
      </w:r>
    </w:p>
    <w:p w14:paraId="E3000000">
      <w:pPr>
        <w:ind w:firstLine="709" w:left="0"/>
        <w:jc w:val="both"/>
        <w:rPr>
          <w:sz w:val="28"/>
        </w:rPr>
      </w:pPr>
      <w:r>
        <w:rPr>
          <w:sz w:val="28"/>
        </w:rPr>
        <w:t>Если контроль за рассмотрением обращения установлен вышестоящим органом власти, то ответственный исполнитель обязан заблаговременно согласовать продление срока рассмотрения обращения с вышестоящим органом.</w:t>
      </w:r>
    </w:p>
    <w:p w14:paraId="E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Копию уведомления заявителю о продлении срока рассмотрения ответственный исполнитель представляет в отдел </w:t>
      </w:r>
      <w:r>
        <w:rPr>
          <w:sz w:val="28"/>
        </w:rPr>
        <w:t>кадровой политики, делопроизводства и работы с обращениями граждан</w:t>
      </w:r>
      <w:r>
        <w:rPr>
          <w:sz w:val="28"/>
        </w:rPr>
        <w:t xml:space="preserve"> для изменения контрольных сроков.</w:t>
      </w:r>
    </w:p>
    <w:p w14:paraId="E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принятии решения о продлении срока рассмотрения обращения в регистрационной карточке системы «Дело» в разделе «Поручение» работником отдела </w:t>
      </w:r>
      <w:r>
        <w:rPr>
          <w:sz w:val="28"/>
        </w:rPr>
        <w:t xml:space="preserve">кадровой политики, делопроизводства и работы с обращениями граждан </w:t>
      </w:r>
      <w:r>
        <w:rPr>
          <w:sz w:val="28"/>
        </w:rPr>
        <w:t>проставляется новый срок рассмотрения обращения.</w:t>
      </w:r>
    </w:p>
    <w:p w14:paraId="E6000000">
      <w:pPr>
        <w:ind w:firstLine="709" w:left="0"/>
        <w:jc w:val="both"/>
        <w:rPr>
          <w:sz w:val="28"/>
        </w:rPr>
      </w:pPr>
      <w:r>
        <w:rPr>
          <w:sz w:val="28"/>
        </w:rPr>
        <w:t>3.49</w:t>
      </w:r>
      <w:r>
        <w:rPr>
          <w:sz w:val="28"/>
        </w:rPr>
        <w:t>. Если на обращение дается промежуточный ответ, то в тексте ответа указывается срок окончательного разрешения вопроса.</w:t>
      </w:r>
    </w:p>
    <w:p w14:paraId="E7000000">
      <w:pPr>
        <w:ind w:firstLine="709" w:left="0"/>
        <w:jc w:val="both"/>
        <w:rPr>
          <w:sz w:val="28"/>
        </w:rPr>
      </w:pPr>
      <w:r>
        <w:rPr>
          <w:sz w:val="28"/>
        </w:rPr>
        <w:t>Обращение, на которое дается промежуточный ответ (продление срока рассмотрения), в архив не направляется до разрешения вопросов, поднимаемых в нем.</w:t>
      </w:r>
    </w:p>
    <w:p w14:paraId="E8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Если дубликат обращения поступил после разрешения основного обращения, то не позднее 10-дневного срока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ответ на него направляется с кратким изложением принятого ранее решения, со ссылкой на дату и исходящий номер предыдущего ответа и с приложением его копии.</w:t>
      </w:r>
    </w:p>
    <w:p w14:paraId="E9000000">
      <w:pPr>
        <w:widowControl w:val="1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ответе на дубликатн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обращени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делается ссылка на все поступившие обращения и адресатов, их направивших. К примеру, «Ваши обращения, поступившие из Администрации Президента Российской Федерации, Правительства Ростовской области, министерства жилищно-коммунального хозяйства Ростовской области, по поручению главы Администрации </w:t>
      </w: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 xml:space="preserve"> рассмотрены».</w:t>
      </w:r>
    </w:p>
    <w:p w14:paraId="EA000000">
      <w:pPr>
        <w:ind w:firstLine="709" w:left="0"/>
        <w:jc w:val="both"/>
        <w:rPr>
          <w:sz w:val="28"/>
        </w:rPr>
      </w:pPr>
      <w:r>
        <w:rPr>
          <w:sz w:val="28"/>
        </w:rPr>
        <w:t>3.51</w:t>
      </w:r>
      <w:r>
        <w:rPr>
          <w:sz w:val="28"/>
        </w:rPr>
        <w:t xml:space="preserve">. В случае, если контроль за рассмотрением обращения установлен </w:t>
      </w:r>
      <w:r>
        <w:rPr>
          <w:sz w:val="28"/>
        </w:rPr>
        <w:t xml:space="preserve">вышестоящим </w:t>
      </w:r>
      <w:r>
        <w:rPr>
          <w:sz w:val="28"/>
        </w:rPr>
        <w:t>органом власти, то ответственный исполнитель обязан заблаговременно согласовать с ним продление срока рассмотрения обращения, сообщив письменно о результатах согласования в отдел обращений для внесения новых сроков в регистрационную карточку системы «Дело».</w:t>
      </w:r>
    </w:p>
    <w:p w14:paraId="EB000000">
      <w:pPr>
        <w:ind w:firstLine="709" w:left="0"/>
        <w:jc w:val="both"/>
        <w:rPr>
          <w:sz w:val="28"/>
        </w:rPr>
      </w:pPr>
      <w:r>
        <w:rPr>
          <w:sz w:val="28"/>
        </w:rPr>
        <w:t>3.52</w:t>
      </w:r>
      <w:r>
        <w:rPr>
          <w:sz w:val="28"/>
        </w:rPr>
        <w:t>. </w:t>
      </w:r>
      <w:r>
        <w:rPr>
          <w:sz w:val="28"/>
        </w:rPr>
        <w:t xml:space="preserve">В случае, если исполнителей несколько и один из них дает промежуточный ответ, то автору поручения по рассмотрению обращения </w:t>
      </w:r>
      <w:r>
        <w:rPr>
          <w:sz w:val="28"/>
        </w:rPr>
        <w:t>представляются ответы после рассмотрения обращения всеми исполнителями (при условии, что срок окончательного рассмотрения не превышает 60 дней).</w:t>
      </w:r>
    </w:p>
    <w:p w14:paraId="EC000000">
      <w:pPr>
        <w:ind w:firstLine="709" w:left="0"/>
        <w:jc w:val="both"/>
        <w:rPr>
          <w:sz w:val="28"/>
        </w:rPr>
      </w:pPr>
      <w:r>
        <w:rPr>
          <w:sz w:val="28"/>
        </w:rPr>
        <w:t>3.53</w:t>
      </w:r>
      <w:r>
        <w:rPr>
          <w:sz w:val="28"/>
        </w:rPr>
        <w:t>. </w:t>
      </w:r>
      <w:r>
        <w:rPr>
          <w:sz w:val="28"/>
        </w:rPr>
        <w:t xml:space="preserve">Ответы заявителям и в вышестоящие органы власти регистрируются исполнителями в системе «Дело». Для этого исполнитель создает в системе «Дело» в связке с рассмотренным обращением проект ответа на обращение и направляет </w:t>
      </w:r>
      <w:r>
        <w:rPr>
          <w:sz w:val="28"/>
        </w:rPr>
        <w:t xml:space="preserve">его в электронной </w:t>
      </w:r>
      <w:r>
        <w:rPr>
          <w:sz w:val="28"/>
        </w:rPr>
        <w:t xml:space="preserve">форме </w:t>
      </w:r>
      <w:r>
        <w:rPr>
          <w:sz w:val="28"/>
        </w:rPr>
        <w:t xml:space="preserve">и </w:t>
      </w:r>
      <w:r>
        <w:rPr>
          <w:sz w:val="28"/>
        </w:rPr>
        <w:t>передает на бумажном носителе</w:t>
      </w:r>
      <w:r>
        <w:rPr>
          <w:sz w:val="28"/>
        </w:rPr>
        <w:t xml:space="preserve"> </w:t>
      </w:r>
      <w:r>
        <w:rPr>
          <w:sz w:val="28"/>
        </w:rPr>
        <w:t xml:space="preserve">на утверждение </w:t>
      </w:r>
      <w:r>
        <w:rPr>
          <w:sz w:val="28"/>
        </w:rPr>
        <w:t>г</w:t>
      </w:r>
      <w:r>
        <w:rPr>
          <w:sz w:val="28"/>
        </w:rPr>
        <w:t xml:space="preserve">лаве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. После утверждения </w:t>
      </w:r>
      <w:r>
        <w:rPr>
          <w:sz w:val="28"/>
        </w:rPr>
        <w:t>и регистрации ответа исполнитель проставляет на бумажном носителе исходящий номер, присвоенный документу системой «Дело» при регистрации.</w:t>
      </w:r>
    </w:p>
    <w:p w14:paraId="ED000000">
      <w:pPr>
        <w:ind w:firstLine="709" w:left="0"/>
        <w:jc w:val="both"/>
        <w:rPr>
          <w:sz w:val="28"/>
        </w:rPr>
      </w:pPr>
      <w:r>
        <w:rPr>
          <w:sz w:val="28"/>
        </w:rPr>
        <w:t>Исполнители несут персональную ответственность за исполнение, регистрацию и отправку ответов на обращения.</w:t>
      </w:r>
    </w:p>
    <w:p w14:paraId="EE000000">
      <w:pPr>
        <w:ind w:firstLine="709" w:left="0"/>
        <w:jc w:val="both"/>
        <w:rPr>
          <w:sz w:val="28"/>
        </w:rPr>
      </w:pPr>
      <w:r>
        <w:rPr>
          <w:sz w:val="28"/>
        </w:rPr>
        <w:t>3.54</w:t>
      </w:r>
      <w:r>
        <w:rPr>
          <w:sz w:val="28"/>
        </w:rPr>
        <w:t>. </w:t>
      </w:r>
      <w:r>
        <w:rPr>
          <w:sz w:val="28"/>
        </w:rPr>
        <w:t xml:space="preserve">Контроль за сроками исполнения поручений по обращениям осуществляется </w:t>
      </w:r>
      <w:r>
        <w:rPr>
          <w:sz w:val="28"/>
        </w:rPr>
        <w:t>специалист</w:t>
      </w:r>
      <w:r>
        <w:rPr>
          <w:sz w:val="28"/>
        </w:rPr>
        <w:t xml:space="preserve">ом по </w:t>
      </w:r>
      <w:r>
        <w:rPr>
          <w:sz w:val="28"/>
        </w:rPr>
        <w:t xml:space="preserve"> работ</w:t>
      </w:r>
      <w:r>
        <w:rPr>
          <w:sz w:val="28"/>
        </w:rPr>
        <w:t>е</w:t>
      </w:r>
      <w:r>
        <w:rPr>
          <w:sz w:val="28"/>
        </w:rPr>
        <w:t xml:space="preserve"> с обращениями граждан. </w:t>
      </w:r>
      <w:r>
        <w:rPr>
          <w:sz w:val="28"/>
        </w:rPr>
        <w:t xml:space="preserve">Организацию делопроизводства по исполнению поручений главы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осуществляют должностные лица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соответствии с требованиями Инструкции по делопроизводству.</w:t>
      </w:r>
    </w:p>
    <w:p w14:paraId="EF000000">
      <w:pPr>
        <w:ind w:firstLine="709" w:left="0"/>
        <w:jc w:val="both"/>
        <w:rPr>
          <w:sz w:val="28"/>
        </w:rPr>
      </w:pPr>
      <w:r>
        <w:rPr>
          <w:sz w:val="28"/>
        </w:rPr>
        <w:t>3.55</w:t>
      </w:r>
      <w:r>
        <w:rPr>
          <w:sz w:val="28"/>
        </w:rPr>
        <w:t>. </w:t>
      </w:r>
      <w:r>
        <w:rPr>
          <w:sz w:val="28"/>
        </w:rPr>
        <w:t xml:space="preserve">После завершения рассмотрения письменного обращения, стоящего на контроле, копия ответа на бумажном носителе и все материалы, относящиеся к рассмотрению обращения, </w:t>
      </w:r>
      <w:r>
        <w:rPr>
          <w:sz w:val="28"/>
        </w:rPr>
        <w:t xml:space="preserve">не позднее, чем за 5 календарных дней до окончания срока рассмотрения обращения передаются </w:t>
      </w:r>
      <w:r>
        <w:rPr>
          <w:sz w:val="28"/>
        </w:rPr>
        <w:t>специалисту</w:t>
      </w:r>
      <w:r>
        <w:rPr>
          <w:sz w:val="28"/>
        </w:rPr>
        <w:t xml:space="preserve"> по </w:t>
      </w:r>
      <w:r>
        <w:rPr>
          <w:sz w:val="28"/>
        </w:rPr>
        <w:t xml:space="preserve"> работ</w:t>
      </w:r>
      <w:r>
        <w:rPr>
          <w:sz w:val="28"/>
        </w:rPr>
        <w:t>е</w:t>
      </w:r>
      <w:r>
        <w:rPr>
          <w:sz w:val="28"/>
        </w:rPr>
        <w:t xml:space="preserve"> с обращениями граждан, где проверяется правильность их оформления. </w:t>
      </w:r>
    </w:p>
    <w:p w14:paraId="F0000000">
      <w:pPr>
        <w:ind w:firstLine="709" w:left="0"/>
        <w:jc w:val="both"/>
        <w:rPr>
          <w:sz w:val="28"/>
        </w:rPr>
      </w:pPr>
      <w:r>
        <w:rPr>
          <w:sz w:val="28"/>
        </w:rPr>
        <w:t>3.56</w:t>
      </w:r>
      <w:r>
        <w:rPr>
          <w:sz w:val="28"/>
        </w:rPr>
        <w:t xml:space="preserve">. </w:t>
      </w:r>
      <w:r>
        <w:rPr>
          <w:sz w:val="28"/>
        </w:rPr>
        <w:t xml:space="preserve"> Если ответ заявителю не содержит полной информации о решении поднятых в письме вопросов, а также для устранения допущенных нарушений делопроизводства и порядка рассмотрения обращений,  ответ вместе с обращением возвращается исполнителю для доработки и подготовки дополнительного письма гражданину. </w:t>
      </w:r>
    </w:p>
    <w:p w14:paraId="F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Решение о возврате на дополнительное рассмотрение принимается </w:t>
      </w:r>
      <w:r>
        <w:rPr>
          <w:sz w:val="28"/>
        </w:rPr>
        <w:t>г</w:t>
      </w:r>
      <w:r>
        <w:rPr>
          <w:sz w:val="28"/>
        </w:rPr>
        <w:t xml:space="preserve">лавой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F2000000">
      <w:pPr>
        <w:ind w:firstLine="709" w:left="0"/>
        <w:jc w:val="both"/>
        <w:rPr>
          <w:sz w:val="28"/>
        </w:rPr>
      </w:pPr>
      <w:r>
        <w:rPr>
          <w:sz w:val="28"/>
        </w:rPr>
        <w:t>3.57</w:t>
      </w:r>
      <w:r>
        <w:rPr>
          <w:sz w:val="28"/>
        </w:rPr>
        <w:t>. </w:t>
      </w:r>
      <w:r>
        <w:rPr>
          <w:sz w:val="28"/>
        </w:rPr>
        <w:t xml:space="preserve">При поступлении отработанных обращений граждан </w:t>
      </w:r>
      <w:r>
        <w:rPr>
          <w:sz w:val="28"/>
        </w:rPr>
        <w:t>специалист</w:t>
      </w:r>
      <w:r>
        <w:rPr>
          <w:sz w:val="28"/>
        </w:rPr>
        <w:t xml:space="preserve"> по работе с обращениями граждан</w:t>
      </w:r>
      <w:r>
        <w:rPr>
          <w:sz w:val="28"/>
        </w:rPr>
        <w:t xml:space="preserve"> снимает обращение с контроля. При этом проверяется полнота представленного пакета документов, соблюдение сроков рассмотрения обращения, в систему «Дело» вносится краткое содержание ответа, реквизиты ответа, отметка о результате рассмотрения обращений граждан: «Меры приняты», «Поддержано», «Разъяснено», «Не поддержано». 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       </w:t>
      </w:r>
      <w:r>
        <w:rPr>
          <w:sz w:val="28"/>
        </w:rPr>
        <w:t>3.</w:t>
      </w:r>
      <w:r>
        <w:rPr>
          <w:sz w:val="28"/>
        </w:rPr>
        <w:t>58</w:t>
      </w:r>
      <w:r>
        <w:rPr>
          <w:sz w:val="28"/>
        </w:rPr>
        <w:t>. Итоговое оформление дел по обращению заявителя для архивного хранения осуществляется в соответствии с требованиями Инструкции по делопроизводству.</w:t>
      </w:r>
    </w:p>
    <w:p w14:paraId="F3000000">
      <w:pPr>
        <w:ind w:firstLine="709" w:left="0"/>
        <w:jc w:val="both"/>
        <w:rPr>
          <w:sz w:val="28"/>
        </w:rPr>
      </w:pPr>
      <w:r>
        <w:rPr>
          <w:sz w:val="28"/>
        </w:rPr>
        <w:t>3.59</w:t>
      </w:r>
      <w:r>
        <w:rPr>
          <w:sz w:val="28"/>
        </w:rPr>
        <w:t>. Должностные лица, ответственные за рассмотрение обращений,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14:paraId="F4000000">
      <w:pPr>
        <w:ind w:firstLine="709" w:left="0"/>
        <w:jc w:val="both"/>
        <w:rPr>
          <w:sz w:val="28"/>
        </w:rPr>
      </w:pPr>
      <w:r>
        <w:rPr>
          <w:sz w:val="28"/>
        </w:rPr>
        <w:t>3.60</w:t>
      </w:r>
      <w:r>
        <w:rPr>
          <w:sz w:val="28"/>
        </w:rPr>
        <w:t xml:space="preserve">. Обращения граждан, поступившие в </w:t>
      </w:r>
      <w:r>
        <w:rPr>
          <w:sz w:val="28"/>
        </w:rPr>
        <w:t xml:space="preserve">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из общественн</w:t>
      </w:r>
      <w:r>
        <w:rPr>
          <w:sz w:val="28"/>
        </w:rPr>
        <w:t>ой</w:t>
      </w:r>
      <w:r>
        <w:rPr>
          <w:sz w:val="28"/>
        </w:rPr>
        <w:t xml:space="preserve"> приемн</w:t>
      </w:r>
      <w:r>
        <w:rPr>
          <w:sz w:val="28"/>
        </w:rPr>
        <w:t>ой</w:t>
      </w:r>
      <w:r>
        <w:rPr>
          <w:sz w:val="28"/>
        </w:rPr>
        <w:t xml:space="preserve"> Губернатора Ростовской области</w:t>
      </w:r>
      <w:r>
        <w:rPr>
          <w:sz w:val="28"/>
        </w:rPr>
        <w:t xml:space="preserve"> в </w:t>
      </w:r>
      <w:r>
        <w:rPr>
          <w:sz w:val="28"/>
        </w:rPr>
        <w:t>Неклиновском</w:t>
      </w:r>
      <w:r>
        <w:rPr>
          <w:sz w:val="28"/>
        </w:rPr>
        <w:t xml:space="preserve"> районе</w:t>
      </w:r>
      <w:r>
        <w:rPr>
          <w:sz w:val="28"/>
        </w:rPr>
        <w:t xml:space="preserve">, регистрируются и рассматриваются в соответствии с требованиями, установленными настоящим Порядком. </w:t>
      </w:r>
    </w:p>
    <w:p w14:paraId="F5000000">
      <w:pPr>
        <w:ind w:firstLine="709" w:left="0"/>
        <w:jc w:val="both"/>
        <w:rPr>
          <w:sz w:val="28"/>
        </w:rPr>
      </w:pPr>
      <w:r>
        <w:rPr>
          <w:sz w:val="28"/>
        </w:rPr>
        <w:t>При регистрации таких обращений в дополнительные реквизиты регистрационной карточки системы «Дело» вносится наименование общественной приемной, из которой поступило обращение.</w:t>
      </w:r>
    </w:p>
    <w:p w14:paraId="F6000000">
      <w:pPr>
        <w:ind w:firstLine="709" w:left="0"/>
        <w:jc w:val="both"/>
        <w:rPr>
          <w:sz w:val="28"/>
        </w:rPr>
      </w:pPr>
      <w:r>
        <w:rPr>
          <w:sz w:val="28"/>
        </w:rPr>
        <w:t>Копии ответов, направленных по обращениям, поступившим из общественных приемных Губернатора Ростовской области, направляются для сведения руководителю соответствующей общественной приемной (по почте или по системе «Дело»).</w:t>
      </w:r>
    </w:p>
    <w:p w14:paraId="F7000000">
      <w:pPr>
        <w:ind w:firstLine="709" w:left="0"/>
        <w:jc w:val="both"/>
        <w:rPr>
          <w:sz w:val="28"/>
        </w:rPr>
      </w:pPr>
      <w:r>
        <w:rPr>
          <w:sz w:val="28"/>
        </w:rPr>
        <w:t>3.61</w:t>
      </w:r>
      <w:r>
        <w:rPr>
          <w:sz w:val="28"/>
        </w:rPr>
        <w:t xml:space="preserve">. При рассмотрении </w:t>
      </w:r>
      <w:r>
        <w:rPr>
          <w:sz w:val="28"/>
        </w:rPr>
        <w:t xml:space="preserve">коллективных обращений, обращений, носящих социальный и общественно значимый характер, обращений по вопросам, указывающим на совершение коррупционных правонарушений должностными лицами и работниками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, </w:t>
      </w:r>
      <w:r>
        <w:rPr>
          <w:sz w:val="28"/>
        </w:rPr>
        <w:t xml:space="preserve"> руководителями структурных подразделений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, а также запросов депутатов, адресованных главе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необходимо:</w:t>
      </w:r>
    </w:p>
    <w:p w14:paraId="F8000000">
      <w:pPr>
        <w:ind w:firstLine="709" w:left="0"/>
        <w:jc w:val="both"/>
        <w:rPr>
          <w:sz w:val="28"/>
        </w:rPr>
      </w:pPr>
      <w:r>
        <w:rPr>
          <w:sz w:val="28"/>
        </w:rPr>
        <w:t>3.61</w:t>
      </w:r>
      <w:r>
        <w:rPr>
          <w:sz w:val="28"/>
        </w:rPr>
        <w:t>.1. связ</w:t>
      </w:r>
      <w:r>
        <w:rPr>
          <w:sz w:val="28"/>
        </w:rPr>
        <w:t>ыва</w:t>
      </w:r>
      <w:r>
        <w:rPr>
          <w:sz w:val="28"/>
        </w:rPr>
        <w:t>ться в телефонном режиме с гражданином, направившим обращения, для уточнения доводов, разъяснения хода рассмотрения и сроков исполнения обращения (при наличии в тексте обращения номера телефона заявителя);</w:t>
      </w:r>
    </w:p>
    <w:p w14:paraId="F9000000">
      <w:pPr>
        <w:ind w:firstLine="709" w:left="0"/>
        <w:jc w:val="both"/>
        <w:rPr>
          <w:sz w:val="28"/>
        </w:rPr>
      </w:pPr>
      <w:r>
        <w:rPr>
          <w:sz w:val="28"/>
        </w:rPr>
        <w:t>3.6</w:t>
      </w:r>
      <w:r>
        <w:rPr>
          <w:sz w:val="28"/>
        </w:rPr>
        <w:t>1.</w:t>
      </w:r>
      <w:r>
        <w:rPr>
          <w:sz w:val="28"/>
        </w:rPr>
        <w:t xml:space="preserve">2. </w:t>
      </w:r>
      <w:r>
        <w:rPr>
          <w:sz w:val="28"/>
        </w:rPr>
        <w:t xml:space="preserve"> главе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проводить</w:t>
      </w:r>
      <w:r>
        <w:rPr>
          <w:sz w:val="28"/>
        </w:rPr>
        <w:t xml:space="preserve"> личный прием (встречу с гражданином или гражданами) с выездом на место при необходимости;</w:t>
      </w:r>
    </w:p>
    <w:p w14:paraId="FA000000">
      <w:pPr>
        <w:ind w:firstLine="709" w:left="0"/>
        <w:jc w:val="both"/>
        <w:rPr>
          <w:sz w:val="28"/>
        </w:rPr>
      </w:pPr>
      <w:r>
        <w:rPr>
          <w:sz w:val="28"/>
        </w:rPr>
        <w:t>3.61</w:t>
      </w:r>
      <w:r>
        <w:rPr>
          <w:sz w:val="28"/>
        </w:rPr>
        <w:t xml:space="preserve">.3. в том случае, </w:t>
      </w:r>
      <w:r>
        <w:rPr>
          <w:sz w:val="28"/>
        </w:rPr>
        <w:t xml:space="preserve">если в резолюции главы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, либо курирующего заместителя, содержится поручение конкретному должностному лицу о личном приеме (встрече с гражданином), то прием гражданина, должен быть проведен именно тем должностным лицом, которому дано поручение, в том числе</w:t>
      </w:r>
      <w:r>
        <w:rPr>
          <w:sz w:val="28"/>
        </w:rPr>
        <w:t>,</w:t>
      </w:r>
      <w:r>
        <w:rPr>
          <w:sz w:val="28"/>
        </w:rPr>
        <w:t xml:space="preserve"> с выездом на место при необходимости</w:t>
      </w:r>
      <w:r>
        <w:rPr>
          <w:sz w:val="28"/>
        </w:rPr>
        <w:t>.</w:t>
      </w:r>
    </w:p>
    <w:p w14:paraId="F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В</w:t>
      </w:r>
      <w:r>
        <w:rPr>
          <w:sz w:val="28"/>
        </w:rPr>
        <w:t xml:space="preserve"> тексте резолюции </w:t>
      </w:r>
      <w:r>
        <w:rPr>
          <w:sz w:val="28"/>
        </w:rPr>
        <w:t xml:space="preserve">при этом </w:t>
      </w:r>
      <w:r>
        <w:rPr>
          <w:sz w:val="28"/>
        </w:rPr>
        <w:t>указывается фамилия ответственного должнос</w:t>
      </w:r>
      <w:r>
        <w:rPr>
          <w:sz w:val="28"/>
        </w:rPr>
        <w:t>тного лица;</w:t>
      </w:r>
    </w:p>
    <w:p w14:paraId="FC000000">
      <w:pPr>
        <w:ind w:firstLine="709" w:left="0"/>
        <w:jc w:val="both"/>
        <w:rPr>
          <w:sz w:val="28"/>
        </w:rPr>
      </w:pPr>
      <w:r>
        <w:rPr>
          <w:sz w:val="28"/>
        </w:rPr>
        <w:t>3.61</w:t>
      </w:r>
      <w:r>
        <w:rPr>
          <w:sz w:val="28"/>
        </w:rPr>
        <w:t>.4</w:t>
      </w:r>
      <w:r>
        <w:rPr>
          <w:sz w:val="28"/>
        </w:rPr>
        <w:t>. информацию о телефонном разговоре или встрече с гражданином указ</w:t>
      </w:r>
      <w:r>
        <w:rPr>
          <w:sz w:val="28"/>
        </w:rPr>
        <w:t>ывать</w:t>
      </w:r>
      <w:r>
        <w:rPr>
          <w:sz w:val="28"/>
        </w:rPr>
        <w:t xml:space="preserve"> в тексте ответа на обращ</w:t>
      </w:r>
      <w:r>
        <w:rPr>
          <w:sz w:val="28"/>
        </w:rPr>
        <w:t>ение;</w:t>
      </w:r>
    </w:p>
    <w:p w14:paraId="FD000000">
      <w:pPr>
        <w:ind w:firstLine="709" w:left="0"/>
        <w:jc w:val="both"/>
        <w:rPr>
          <w:sz w:val="28"/>
        </w:rPr>
      </w:pPr>
      <w:r>
        <w:rPr>
          <w:sz w:val="28"/>
        </w:rPr>
        <w:t>3.61</w:t>
      </w:r>
      <w:r>
        <w:rPr>
          <w:sz w:val="28"/>
        </w:rPr>
        <w:t>.5. за объективное и всестороннее рассмотрение обращения несет ответственность</w:t>
      </w:r>
      <w:r>
        <w:rPr>
          <w:sz w:val="28"/>
        </w:rPr>
        <w:t xml:space="preserve"> должностное лицо</w:t>
      </w:r>
      <w:r>
        <w:rPr>
          <w:sz w:val="28"/>
        </w:rPr>
        <w:t>, указанн</w:t>
      </w:r>
      <w:r>
        <w:rPr>
          <w:sz w:val="28"/>
        </w:rPr>
        <w:t>ое</w:t>
      </w:r>
      <w:r>
        <w:rPr>
          <w:sz w:val="28"/>
        </w:rPr>
        <w:t xml:space="preserve"> в резолюции в системе «</w:t>
      </w:r>
      <w:r>
        <w:rPr>
          <w:sz w:val="28"/>
        </w:rPr>
        <w:t>Дело</w:t>
      </w:r>
      <w:r>
        <w:rPr>
          <w:sz w:val="28"/>
        </w:rPr>
        <w:t>»,  как</w:t>
      </w:r>
      <w:r>
        <w:rPr>
          <w:sz w:val="28"/>
        </w:rPr>
        <w:t xml:space="preserve"> – «ответственный».</w:t>
      </w:r>
    </w:p>
    <w:p w14:paraId="FE000000">
      <w:pPr>
        <w:ind w:firstLine="709" w:left="0"/>
        <w:jc w:val="both"/>
        <w:rPr>
          <w:sz w:val="28"/>
        </w:rPr>
      </w:pPr>
    </w:p>
    <w:p w14:paraId="FF000000">
      <w:pPr>
        <w:ind w:firstLine="709" w:left="0"/>
        <w:jc w:val="center"/>
        <w:rPr>
          <w:sz w:val="28"/>
        </w:rPr>
      </w:pPr>
    </w:p>
    <w:p w14:paraId="00010000">
      <w:pPr>
        <w:ind/>
        <w:jc w:val="center"/>
        <w:rPr>
          <w:sz w:val="28"/>
        </w:rPr>
      </w:pPr>
      <w:r>
        <w:rPr>
          <w:sz w:val="28"/>
        </w:rPr>
        <w:t xml:space="preserve">4. Рассмотрение обращений по поручению </w:t>
      </w:r>
    </w:p>
    <w:p w14:paraId="01010000">
      <w:pPr>
        <w:ind/>
        <w:jc w:val="center"/>
        <w:rPr>
          <w:sz w:val="28"/>
        </w:rPr>
      </w:pPr>
      <w:r>
        <w:rPr>
          <w:sz w:val="28"/>
        </w:rPr>
        <w:t>Губернатора Ростовской области</w:t>
      </w:r>
    </w:p>
    <w:p w14:paraId="02010000">
      <w:pPr>
        <w:ind w:firstLine="709" w:left="0"/>
        <w:jc w:val="both"/>
        <w:rPr>
          <w:sz w:val="28"/>
        </w:rPr>
      </w:pPr>
    </w:p>
    <w:p w14:paraId="03010000">
      <w:pPr>
        <w:ind w:firstLine="709" w:left="0"/>
        <w:jc w:val="both"/>
        <w:rPr>
          <w:sz w:val="28"/>
        </w:rPr>
      </w:pPr>
      <w:r>
        <w:rPr>
          <w:sz w:val="28"/>
        </w:rPr>
        <w:t>4.1. </w:t>
      </w:r>
      <w:r>
        <w:rPr>
          <w:sz w:val="28"/>
        </w:rPr>
        <w:t xml:space="preserve">При поступлении в 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запроса из Правительства Ростовской области о предоставлении информации для принятия решения </w:t>
      </w:r>
      <w:r>
        <w:rPr>
          <w:sz w:val="28"/>
        </w:rPr>
        <w:t>о докладе обращения Губернатору Ростовской</w:t>
      </w:r>
      <w:r>
        <w:rPr>
          <w:sz w:val="28"/>
        </w:rPr>
        <w:t xml:space="preserve"> области</w:t>
      </w:r>
      <w:r>
        <w:rPr>
          <w:sz w:val="28"/>
        </w:rPr>
        <w:t>, о</w:t>
      </w:r>
      <w:r>
        <w:rPr>
          <w:sz w:val="28"/>
        </w:rPr>
        <w:t xml:space="preserve">твет на такой запрос представляется в течение трех дней со дня поступления запроса в </w:t>
      </w:r>
      <w:r>
        <w:rPr>
          <w:sz w:val="28"/>
        </w:rPr>
        <w:t xml:space="preserve">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>.</w:t>
      </w:r>
    </w:p>
    <w:p w14:paraId="04010000">
      <w:pPr>
        <w:ind w:firstLine="709" w:left="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>2</w:t>
      </w:r>
      <w:r>
        <w:rPr>
          <w:sz w:val="28"/>
        </w:rPr>
        <w:t>. </w:t>
      </w:r>
      <w:r>
        <w:rPr>
          <w:sz w:val="28"/>
        </w:rPr>
        <w:t>О</w:t>
      </w:r>
      <w:r>
        <w:rPr>
          <w:sz w:val="28"/>
        </w:rPr>
        <w:t>бращени</w:t>
      </w:r>
      <w:r>
        <w:rPr>
          <w:sz w:val="28"/>
        </w:rPr>
        <w:t>я</w:t>
      </w:r>
      <w:r>
        <w:rPr>
          <w:sz w:val="28"/>
        </w:rPr>
        <w:t xml:space="preserve"> по поручению Губернатора Ростовской области, </w:t>
      </w:r>
      <w:r>
        <w:rPr>
          <w:sz w:val="28"/>
        </w:rPr>
        <w:t>поступившие</w:t>
      </w:r>
      <w:r>
        <w:rPr>
          <w:sz w:val="28"/>
        </w:rPr>
        <w:t xml:space="preserve"> на рассмотрение в 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, </w:t>
      </w:r>
      <w:r>
        <w:rPr>
          <w:sz w:val="28"/>
        </w:rPr>
        <w:t>специалистом</w:t>
      </w:r>
      <w:r>
        <w:rPr>
          <w:sz w:val="28"/>
        </w:rPr>
        <w:t xml:space="preserve"> по  работе с обращениями граждан</w:t>
      </w:r>
      <w:r>
        <w:rPr>
          <w:sz w:val="28"/>
        </w:rPr>
        <w:t xml:space="preserve"> </w:t>
      </w:r>
      <w:r>
        <w:rPr>
          <w:sz w:val="28"/>
        </w:rPr>
        <w:t xml:space="preserve">направляются на рассмотрение по компетенции в соответствии с распределением обязанностей и ставятся </w:t>
      </w:r>
      <w:r>
        <w:rPr>
          <w:sz w:val="28"/>
        </w:rPr>
        <w:t>на контроль.</w:t>
      </w:r>
    </w:p>
    <w:p w14:paraId="05010000">
      <w:pPr>
        <w:ind w:firstLine="709" w:left="0"/>
        <w:jc w:val="both"/>
        <w:rPr>
          <w:sz w:val="28"/>
        </w:rPr>
      </w:pPr>
      <w:r>
        <w:rPr>
          <w:sz w:val="28"/>
        </w:rPr>
        <w:t>4.5. </w:t>
      </w:r>
      <w:r>
        <w:rPr>
          <w:sz w:val="28"/>
        </w:rPr>
        <w:t xml:space="preserve">Срок рассмотрения обращений по поручению Губернатора Ростовской области – тридцать дней со дня регистрации обращения в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, если</w:t>
      </w:r>
      <w:r>
        <w:rPr>
          <w:sz w:val="28"/>
        </w:rPr>
        <w:t xml:space="preserve"> Губернатором Ростовской области не установлен более короткий срок рассмотрения. </w:t>
      </w:r>
    </w:p>
    <w:p w14:paraId="0601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4.6. </w:t>
      </w:r>
      <w:r>
        <w:rPr>
          <w:sz w:val="28"/>
        </w:rPr>
        <w:t>Срок исполнения поручения, по которому требуется подготовка доклада на имя Губернатора Ростовской области или проекта ответа за подписью Губернатора Ростовской области, может быть продлен Губернатором Ростовской области.</w:t>
      </w:r>
    </w:p>
    <w:p w14:paraId="0701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Письмо с просьбой о продлении срока исполнения поручения, указанного в абзаце первом настоящего пункта, направляется в адрес Губернатора Ростовской области ответственным исполнителем за подписью главы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не позднее чем за пять рабочих дней до истечения срока исполнения поручения.</w:t>
      </w:r>
    </w:p>
    <w:p w14:paraId="0801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Срок исполнения поручений, не требующих доклада</w:t>
      </w:r>
      <w:r>
        <w:rPr>
          <w:sz w:val="28"/>
        </w:rPr>
        <w:t xml:space="preserve"> на имя Губернатора Ростовской области или подготовки проекта ответа за подписью Губернатора Ростовской области, может быть продлен начальником управления по работе с обращениями граждан</w:t>
      </w:r>
      <w:r>
        <w:rPr>
          <w:sz w:val="28"/>
        </w:rPr>
        <w:t xml:space="preserve"> и организаций</w:t>
      </w:r>
      <w:r>
        <w:rPr>
          <w:sz w:val="28"/>
        </w:rPr>
        <w:t xml:space="preserve"> Правительства Ростовской области.</w:t>
      </w:r>
    </w:p>
    <w:p w14:paraId="0901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Письмо с просьбой о продлении срока исполнения поручения, указанного в абзаце третьем настоящего пункта, направляется в адрес начальника управления по </w:t>
      </w:r>
      <w:r>
        <w:rPr>
          <w:sz w:val="28"/>
        </w:rPr>
        <w:t>работе с обращениями граждан</w:t>
      </w:r>
      <w:r>
        <w:rPr>
          <w:sz w:val="28"/>
        </w:rPr>
        <w:t xml:space="preserve"> и организаций</w:t>
      </w:r>
      <w:r>
        <w:rPr>
          <w:sz w:val="28"/>
        </w:rPr>
        <w:t xml:space="preserve"> Правительства Ростовской области</w:t>
      </w:r>
      <w:r>
        <w:rPr>
          <w:sz w:val="28"/>
        </w:rPr>
        <w:t xml:space="preserve"> ответственным исполнителем не позднее чем за пять рабочих дней до истечения срока исполнения поручения.».</w:t>
      </w:r>
      <w:r>
        <w:rPr>
          <w:sz w:val="28"/>
        </w:rPr>
        <w:t xml:space="preserve"> </w:t>
      </w:r>
    </w:p>
    <w:p w14:paraId="0A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4.7. Обращения граждан, по которым имеется резолюция «Контроль», равно как и штамп «Контроль», рассматриваются в течение </w:t>
      </w:r>
      <w:r>
        <w:rPr>
          <w:sz w:val="28"/>
        </w:rPr>
        <w:t>пяти</w:t>
      </w:r>
      <w:r>
        <w:rPr>
          <w:sz w:val="28"/>
        </w:rPr>
        <w:t xml:space="preserve"> календарных дней, исчисляемых от даты поручения Губернатора Ростовской области. Контроль за исполнением указанных поручений осуществляется </w:t>
      </w:r>
      <w:r>
        <w:rPr>
          <w:sz w:val="28"/>
        </w:rPr>
        <w:t>специалистом</w:t>
      </w:r>
      <w:r>
        <w:rPr>
          <w:sz w:val="28"/>
        </w:rPr>
        <w:t xml:space="preserve"> по  работе с обращениями граждан</w:t>
      </w:r>
      <w:r>
        <w:rPr>
          <w:sz w:val="28"/>
        </w:rPr>
        <w:t xml:space="preserve"> и </w:t>
      </w:r>
      <w:r>
        <w:rPr>
          <w:sz w:val="28"/>
        </w:rPr>
        <w:t>контрольным управлением при Губернаторе Ростовской области.</w:t>
      </w:r>
    </w:p>
    <w:p w14:paraId="0B01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4.8. </w:t>
      </w:r>
      <w:r>
        <w:rPr>
          <w:sz w:val="28"/>
        </w:rPr>
        <w:t>При рассмотрении обращений граждан, по которым имеется поручение Губернатора Ростовской области, необходимо:</w:t>
      </w:r>
    </w:p>
    <w:p w14:paraId="0C01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обеспечить всестороннее и объективное рассмотрение обращения, направить заявителю письменный ответ по существу вопроса;</w:t>
      </w:r>
    </w:p>
    <w:p w14:paraId="0D01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провести встречу (либо связаться в телефонном режиме) с гражданином, направившим обращение, для разъяснения хода рассмотрения и сроков исполнения обращения, при этом, если в резолюции Губернатора Ростовской области содержится личное поручение должностному лицу, прием гражданина (телефонный разговор) должен быть проведен именно тем должностным лицом, которому дано поручение. Если в соответствии с поручением Губернатора Ростовской области по результатам рассмотрения обращения необходимо подготовить доклад на имя Губернатора Ростовской области, то в докладе указывается, кем и когда была проведена встреча (телефонный разговор) с гражданином.</w:t>
      </w:r>
    </w:p>
    <w:p w14:paraId="0E010000">
      <w:pPr>
        <w:spacing w:line="252" w:lineRule="auto"/>
        <w:ind w:firstLine="709" w:left="0"/>
        <w:jc w:val="both"/>
        <w:rPr>
          <w:sz w:val="28"/>
        </w:rPr>
      </w:pPr>
      <w:r>
        <w:rPr>
          <w:sz w:val="28"/>
        </w:rPr>
        <w:t>Доклад на имя Губернатора Ростовской области по результатам рассмотрения обращения оформляется в электронной форме, а также на бумажном носителе с визами соисполнителей, начальника контрольного управления при Губернаторе Ростовской области и представляется ответственным исполнителем помощнику Губернатора Ростовской области.</w:t>
      </w:r>
    </w:p>
    <w:p w14:paraId="0F010000">
      <w:pPr>
        <w:ind w:firstLine="709" w:left="0"/>
        <w:jc w:val="both"/>
        <w:rPr>
          <w:sz w:val="28"/>
        </w:rPr>
      </w:pPr>
      <w:r>
        <w:rPr>
          <w:sz w:val="28"/>
        </w:rPr>
        <w:t>Проект ответа за подписью Губернатора Ростовской области с приложением сопроводительного письма в адрес Губернатора Ростовской области оформляется в электронной форме, а также на бумажном носителе с визами соисполнителей,</w:t>
      </w:r>
      <w:r>
        <w:rPr>
          <w:sz w:val="28"/>
        </w:rPr>
        <w:t xml:space="preserve"> </w:t>
      </w:r>
      <w:r>
        <w:rPr>
          <w:sz w:val="28"/>
        </w:rPr>
        <w:t>начальника контрольного управления при Губернаторе Ростовской области и передается ответственным исполнителем помощнику Губернатора Ростовской области.</w:t>
      </w:r>
    </w:p>
    <w:p w14:paraId="10010000">
      <w:pPr>
        <w:ind w:firstLine="709" w:left="0"/>
        <w:jc w:val="both"/>
        <w:rPr>
          <w:sz w:val="28"/>
        </w:rPr>
      </w:pPr>
      <w:r>
        <w:rPr>
          <w:sz w:val="28"/>
        </w:rPr>
        <w:t>4.9. </w:t>
      </w:r>
      <w:r>
        <w:rPr>
          <w:sz w:val="28"/>
        </w:rPr>
        <w:t>Ответ, в том числе уведомление заявителю о продлении срока рассмотрения обращения, подписывается тем должностным лицом, которому дано поручение</w:t>
      </w:r>
      <w:r>
        <w:rPr>
          <w:sz w:val="28"/>
        </w:rPr>
        <w:t xml:space="preserve">. </w:t>
      </w:r>
    </w:p>
    <w:p w14:paraId="11010000">
      <w:pPr>
        <w:ind w:firstLine="709" w:left="0"/>
        <w:jc w:val="both"/>
        <w:rPr>
          <w:sz w:val="28"/>
        </w:rPr>
      </w:pPr>
      <w:r>
        <w:rPr>
          <w:sz w:val="28"/>
        </w:rPr>
        <w:t>4.10. </w:t>
      </w:r>
      <w:r>
        <w:rPr>
          <w:sz w:val="28"/>
        </w:rPr>
        <w:t xml:space="preserve">Проекты ответов на обращения граждан, рассмотренные по поручению Губернатора Ростовской области, проекты докладов на имя Губернатора Ростовской области по результатам рассмотрения обращений, а также проекты ответов в адрес депутатов Государственной Думы Федерального Собрания Российской Федерации, Законодательного Собрания Ростовской области, направляемые на подпись Губернатору Ростовской области, согласовываются с главой 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и визируются начальником управления по работе с обращениями граждан </w:t>
      </w:r>
      <w:r>
        <w:rPr>
          <w:sz w:val="28"/>
        </w:rPr>
        <w:t xml:space="preserve">и организаций </w:t>
      </w:r>
      <w:r>
        <w:rPr>
          <w:sz w:val="28"/>
        </w:rPr>
        <w:t>Правительства Ростовской области.</w:t>
      </w:r>
    </w:p>
    <w:p w14:paraId="12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Начальник </w:t>
      </w:r>
      <w:r>
        <w:rPr>
          <w:sz w:val="28"/>
        </w:rPr>
        <w:t>управления</w:t>
      </w:r>
      <w:r>
        <w:rPr>
          <w:sz w:val="28"/>
        </w:rPr>
        <w:t xml:space="preserve"> по работе с обращениями граждан</w:t>
      </w:r>
      <w:r>
        <w:rPr>
          <w:sz w:val="28"/>
        </w:rPr>
        <w:t xml:space="preserve"> и организаций</w:t>
      </w:r>
      <w:r>
        <w:rPr>
          <w:sz w:val="28"/>
        </w:rPr>
        <w:t xml:space="preserve"> Правительства Ростовской области </w:t>
      </w:r>
      <w:r>
        <w:rPr>
          <w:sz w:val="28"/>
        </w:rPr>
        <w:t>вправе вернуть на доработку ответ заявителю или информацию, подготовленную для доклада Губернатору Ростовской области, в случае их несоответствия требованиям, установленным настоящим Порядком</w:t>
      </w:r>
      <w:r>
        <w:rPr>
          <w:sz w:val="28"/>
        </w:rPr>
        <w:t xml:space="preserve"> и </w:t>
      </w:r>
      <w:r>
        <w:rPr>
          <w:sz w:val="28"/>
        </w:rPr>
        <w:t>Постановлением Правительства Ростовской от 03.08.2016 № 555 «Об утверждении Порядка организации работы по рассмотрению обращений граждан в Правительстве Ростовской области»</w:t>
      </w:r>
      <w:r>
        <w:rPr>
          <w:sz w:val="28"/>
        </w:rPr>
        <w:t>.</w:t>
      </w:r>
    </w:p>
    <w:p w14:paraId="13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4.11. Письменные обращения граждан, по которым даны поручения Губернатора Ростовской области, находятся на контроле </w:t>
      </w:r>
      <w:r>
        <w:rPr>
          <w:sz w:val="28"/>
        </w:rPr>
        <w:t>специалиста</w:t>
      </w:r>
      <w:r>
        <w:rPr>
          <w:sz w:val="28"/>
        </w:rPr>
        <w:t xml:space="preserve"> по  работе с обращениями граждан</w:t>
      </w:r>
      <w:r>
        <w:rPr>
          <w:sz w:val="28"/>
        </w:rPr>
        <w:t xml:space="preserve">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и </w:t>
      </w:r>
      <w:r>
        <w:rPr>
          <w:sz w:val="28"/>
        </w:rPr>
        <w:t>управлении</w:t>
      </w:r>
      <w:r>
        <w:rPr>
          <w:sz w:val="28"/>
        </w:rPr>
        <w:t xml:space="preserve"> по работе с обращениями граждан </w:t>
      </w:r>
      <w:r>
        <w:rPr>
          <w:sz w:val="28"/>
        </w:rPr>
        <w:t xml:space="preserve">и организаций </w:t>
      </w:r>
      <w:r>
        <w:rPr>
          <w:sz w:val="28"/>
        </w:rPr>
        <w:t>Правительства Ростовской области</w:t>
      </w:r>
      <w:r>
        <w:rPr>
          <w:sz w:val="28"/>
        </w:rPr>
        <w:t>.</w:t>
      </w:r>
    </w:p>
    <w:p w14:paraId="14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случае, если в ответе, </w:t>
      </w:r>
      <w:r>
        <w:rPr>
          <w:sz w:val="28"/>
        </w:rPr>
        <w:t xml:space="preserve">на </w:t>
      </w:r>
      <w:r>
        <w:rPr>
          <w:sz w:val="28"/>
        </w:rPr>
        <w:t>обращение</w:t>
      </w:r>
      <w:r>
        <w:rPr>
          <w:sz w:val="28"/>
        </w:rPr>
        <w:t>, рассматриваемое</w:t>
      </w:r>
      <w:r>
        <w:rPr>
          <w:sz w:val="28"/>
        </w:rPr>
        <w:t xml:space="preserve"> по поручению Губернатора Ростовской области, указывается, что вопрос, поставленный заявителем, будет решен в течение определенного периода времени, то такое обращение ставится на дополнительный контроль </w:t>
      </w:r>
      <w:r>
        <w:rPr>
          <w:sz w:val="28"/>
        </w:rPr>
        <w:t>специалиста</w:t>
      </w:r>
      <w:r>
        <w:rPr>
          <w:sz w:val="28"/>
        </w:rPr>
        <w:t xml:space="preserve"> по  работе с обращениями граждан</w:t>
      </w:r>
      <w:r>
        <w:rPr>
          <w:sz w:val="28"/>
        </w:rPr>
        <w:t xml:space="preserve">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переда</w:t>
      </w:r>
      <w:r>
        <w:rPr>
          <w:sz w:val="28"/>
        </w:rPr>
        <w:t xml:space="preserve">ется </w:t>
      </w:r>
      <w:r>
        <w:rPr>
          <w:sz w:val="28"/>
        </w:rPr>
        <w:t>управлением</w:t>
      </w:r>
      <w:r>
        <w:rPr>
          <w:sz w:val="28"/>
        </w:rPr>
        <w:t xml:space="preserve"> по работе с обращениями граждан </w:t>
      </w:r>
      <w:r>
        <w:rPr>
          <w:sz w:val="28"/>
        </w:rPr>
        <w:t xml:space="preserve">и организаций </w:t>
      </w:r>
      <w:r>
        <w:rPr>
          <w:sz w:val="28"/>
        </w:rPr>
        <w:t>Правительства Ростовской области</w:t>
      </w:r>
      <w:r>
        <w:rPr>
          <w:sz w:val="28"/>
        </w:rPr>
        <w:t xml:space="preserve"> в контрольное управление при Губернаторе Ростовской области для осуществления дальнейшего контроля. </w:t>
      </w:r>
    </w:p>
    <w:p w14:paraId="15010000">
      <w:pPr>
        <w:ind w:firstLine="709" w:left="0"/>
        <w:jc w:val="both"/>
        <w:rPr>
          <w:sz w:val="28"/>
        </w:rPr>
      </w:pPr>
    </w:p>
    <w:p w14:paraId="16010000">
      <w:pPr>
        <w:ind/>
        <w:jc w:val="center"/>
        <w:rPr>
          <w:sz w:val="28"/>
        </w:rPr>
      </w:pPr>
      <w:r>
        <w:rPr>
          <w:sz w:val="28"/>
        </w:rPr>
        <w:t xml:space="preserve">5. Рассмотрение обращений, поступивших в ходе проведения </w:t>
      </w:r>
      <w:r>
        <w:rPr>
          <w:sz w:val="28"/>
        </w:rPr>
        <w:br/>
      </w:r>
      <w:r>
        <w:rPr>
          <w:sz w:val="28"/>
        </w:rPr>
        <w:t>Губернатором Ростовской области «прямых эфиров»</w:t>
      </w:r>
    </w:p>
    <w:p w14:paraId="17010000">
      <w:pPr>
        <w:ind w:firstLine="709" w:left="0"/>
        <w:jc w:val="both"/>
        <w:rPr>
          <w:sz w:val="28"/>
        </w:rPr>
      </w:pPr>
    </w:p>
    <w:p w14:paraId="18010000">
      <w:p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5.1. </w:t>
      </w:r>
      <w:r>
        <w:rPr>
          <w:sz w:val="28"/>
        </w:rPr>
        <w:t>На вопросы</w:t>
      </w:r>
      <w:r>
        <w:rPr>
          <w:sz w:val="28"/>
        </w:rPr>
        <w:t xml:space="preserve">, поступившие </w:t>
      </w:r>
      <w:r>
        <w:rPr>
          <w:sz w:val="28"/>
        </w:rPr>
        <w:t>в ходе проведения «прямых эфиров» с участием Губернатора Ростовской области</w:t>
      </w:r>
      <w:r>
        <w:rPr>
          <w:sz w:val="28"/>
        </w:rPr>
        <w:t xml:space="preserve"> и не содержащие информации о фамилии, имени, отчестве (при наличии) заявителя, адреса для ответа (почтового или электронного) или контактного телефона, </w:t>
      </w:r>
      <w:r>
        <w:rPr>
          <w:sz w:val="28"/>
        </w:rPr>
        <w:t xml:space="preserve">направленные </w:t>
      </w:r>
      <w:r>
        <w:rPr>
          <w:sz w:val="28"/>
        </w:rPr>
        <w:t>Управлением</w:t>
      </w:r>
      <w:r>
        <w:rPr>
          <w:sz w:val="28"/>
        </w:rPr>
        <w:t xml:space="preserve"> </w:t>
      </w:r>
      <w:r>
        <w:rPr>
          <w:sz w:val="28"/>
        </w:rPr>
        <w:t>по работе с обращениями граждан</w:t>
      </w:r>
      <w:r>
        <w:rPr>
          <w:sz w:val="28"/>
        </w:rPr>
        <w:t xml:space="preserve"> и организаций</w:t>
      </w:r>
      <w:r>
        <w:rPr>
          <w:sz w:val="28"/>
        </w:rPr>
        <w:t xml:space="preserve"> Правительства Ростовской области в 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, ответственный исполнитель </w:t>
      </w:r>
      <w:r>
        <w:rPr>
          <w:sz w:val="28"/>
        </w:rPr>
        <w:t>готовит</w:t>
      </w:r>
      <w:r>
        <w:rPr>
          <w:sz w:val="28"/>
        </w:rPr>
        <w:t xml:space="preserve"> </w:t>
      </w:r>
      <w:r>
        <w:rPr>
          <w:sz w:val="28"/>
        </w:rPr>
        <w:t>информаци</w:t>
      </w:r>
      <w:r>
        <w:rPr>
          <w:sz w:val="28"/>
        </w:rPr>
        <w:t>ю</w:t>
      </w:r>
      <w:r>
        <w:rPr>
          <w:sz w:val="28"/>
        </w:rPr>
        <w:t xml:space="preserve"> по существу вопроса</w:t>
      </w:r>
      <w:r>
        <w:rPr>
          <w:sz w:val="28"/>
        </w:rPr>
        <w:t xml:space="preserve">, согласовывает ее с </w:t>
      </w:r>
      <w:r>
        <w:rPr>
          <w:sz w:val="28"/>
        </w:rPr>
        <w:t>г</w:t>
      </w:r>
      <w:r>
        <w:rPr>
          <w:sz w:val="28"/>
        </w:rPr>
        <w:t xml:space="preserve">лавой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и направл</w:t>
      </w:r>
      <w:r>
        <w:rPr>
          <w:sz w:val="28"/>
        </w:rPr>
        <w:t>яет</w:t>
      </w:r>
      <w:r>
        <w:rPr>
          <w:sz w:val="28"/>
        </w:rPr>
        <w:t xml:space="preserve"> в пресс-службу</w:t>
      </w:r>
      <w:r>
        <w:rPr>
          <w:sz w:val="28"/>
        </w:rPr>
        <w:t xml:space="preserve"> </w:t>
      </w:r>
      <w:r>
        <w:rPr>
          <w:sz w:val="28"/>
        </w:rPr>
        <w:t>Губернатора Ростовской области</w:t>
      </w:r>
      <w:r>
        <w:rPr>
          <w:sz w:val="28"/>
        </w:rPr>
        <w:t>.</w:t>
      </w:r>
    </w:p>
    <w:p w14:paraId="19010000">
      <w:pPr>
        <w:ind w:firstLine="709" w:left="0"/>
        <w:jc w:val="both"/>
        <w:rPr>
          <w:sz w:val="28"/>
        </w:rPr>
      </w:pPr>
      <w:r>
        <w:rPr>
          <w:sz w:val="28"/>
        </w:rPr>
        <w:t>5.2. </w:t>
      </w:r>
      <w:r>
        <w:rPr>
          <w:sz w:val="28"/>
        </w:rPr>
        <w:t xml:space="preserve">Обращения, поступившие в адрес Губернатора Ростовской области в ходе проведения «прямых эфиров», </w:t>
      </w:r>
      <w:r>
        <w:rPr>
          <w:sz w:val="28"/>
        </w:rPr>
        <w:t>направленные</w:t>
      </w:r>
      <w:r>
        <w:rPr>
          <w:sz w:val="28"/>
        </w:rPr>
        <w:t xml:space="preserve"> на рассмотрение в Администрацию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, </w:t>
      </w:r>
      <w:r>
        <w:rPr>
          <w:sz w:val="28"/>
        </w:rPr>
        <w:t>работником отдела</w:t>
      </w:r>
      <w:r>
        <w:rPr>
          <w:sz w:val="28"/>
        </w:rPr>
        <w:t xml:space="preserve"> кадровой политики</w:t>
      </w:r>
      <w:r>
        <w:rPr>
          <w:sz w:val="28"/>
        </w:rPr>
        <w:t>,</w:t>
      </w:r>
      <w:r>
        <w:rPr>
          <w:sz w:val="28"/>
        </w:rPr>
        <w:t xml:space="preserve"> делопроизводства </w:t>
      </w:r>
      <w:r>
        <w:rPr>
          <w:sz w:val="28"/>
        </w:rPr>
        <w:t xml:space="preserve">и работы с обращениями граждан </w:t>
      </w:r>
      <w:r>
        <w:rPr>
          <w:sz w:val="28"/>
        </w:rPr>
        <w:t>ставятся на контроль.</w:t>
      </w:r>
    </w:p>
    <w:p w14:paraId="1A010000">
      <w:pPr>
        <w:ind w:firstLine="709" w:left="0"/>
        <w:jc w:val="both"/>
        <w:rPr>
          <w:sz w:val="28"/>
        </w:rPr>
      </w:pPr>
      <w:r>
        <w:rPr>
          <w:sz w:val="28"/>
        </w:rPr>
        <w:t>5.3. </w:t>
      </w:r>
      <w:r>
        <w:rPr>
          <w:sz w:val="28"/>
        </w:rPr>
        <w:t xml:space="preserve">Обращения направляются на рассмотрение </w:t>
      </w: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е</w:t>
      </w:r>
      <w:r>
        <w:rPr>
          <w:sz w:val="28"/>
        </w:rPr>
        <w:t xml:space="preserve">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1B010000">
      <w:pPr>
        <w:ind w:firstLine="709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4</w:t>
      </w:r>
      <w:r>
        <w:rPr>
          <w:sz w:val="28"/>
        </w:rPr>
        <w:t>. Ответственный исполнитель, которому поручено рассмотрение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бращени</w:t>
      </w:r>
      <w:r>
        <w:rPr>
          <w:sz w:val="28"/>
        </w:rPr>
        <w:t>я</w:t>
      </w:r>
      <w:r>
        <w:rPr>
          <w:sz w:val="28"/>
        </w:rPr>
        <w:t xml:space="preserve">, </w:t>
      </w:r>
      <w:r>
        <w:rPr>
          <w:sz w:val="28"/>
        </w:rPr>
        <w:t>поступившего</w:t>
      </w:r>
      <w:r>
        <w:rPr>
          <w:sz w:val="28"/>
        </w:rPr>
        <w:t xml:space="preserve"> в адрес Губернатора Ростовской области в ходе проведения «прямых эфиров»</w:t>
      </w:r>
      <w:r>
        <w:rPr>
          <w:sz w:val="28"/>
        </w:rPr>
        <w:t>, в течение трех дней связывается в телефонном режиме с заявителем для уточнения информации, изложенной в обращении, и определения наиболее актуальных вопросов, связанных с темой обращения.</w:t>
      </w:r>
    </w:p>
    <w:p w14:paraId="1C010000">
      <w:pPr>
        <w:ind w:firstLine="709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5</w:t>
      </w:r>
      <w:r>
        <w:rPr>
          <w:sz w:val="28"/>
        </w:rPr>
        <w:t xml:space="preserve">. Обращения, содержащие вопросы, затрагивающие интересы большого круга лиц, а также обращения по социально значимым темам, должны быть рассмотрены с выездом на место, при необходимости коллегиально. </w:t>
      </w:r>
    </w:p>
    <w:p w14:paraId="1D010000">
      <w:pPr>
        <w:ind w:firstLine="709" w:left="0"/>
        <w:jc w:val="both"/>
        <w:rPr>
          <w:sz w:val="28"/>
        </w:rPr>
      </w:pPr>
      <w:r>
        <w:rPr>
          <w:sz w:val="28"/>
        </w:rPr>
        <w:t>5.6</w:t>
      </w:r>
      <w:r>
        <w:rPr>
          <w:sz w:val="28"/>
        </w:rPr>
        <w:t xml:space="preserve">. В ответе заявителю указывается, что обращение рассмотрено по поручению Губернатора Ростовской области. </w:t>
      </w:r>
    </w:p>
    <w:p w14:paraId="1E010000">
      <w:pPr>
        <w:ind w:firstLine="709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7</w:t>
      </w:r>
      <w:r>
        <w:rPr>
          <w:sz w:val="28"/>
        </w:rPr>
        <w:t>. При возможности положительного решения вопроса, поднятого в обращении, в ответе должны быть определены конкретные сроки или этапы исполнения.</w:t>
      </w:r>
    </w:p>
    <w:p w14:paraId="1F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Если решить вопрос в соответствии с просьбой заявителя </w:t>
      </w:r>
      <w:r>
        <w:rPr>
          <w:sz w:val="28"/>
        </w:rPr>
        <w:br/>
      </w:r>
      <w:r>
        <w:rPr>
          <w:sz w:val="28"/>
        </w:rPr>
        <w:t>не 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14:paraId="20010000">
      <w:pPr>
        <w:ind w:firstLine="709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8</w:t>
      </w:r>
      <w:r>
        <w:rPr>
          <w:sz w:val="28"/>
        </w:rPr>
        <w:t>. После подготовки ответа ответственный исполнитель, которому было поручено рассмотрение обращения, должен в телефонном режиме связаться с гражданином, направившим обращение, и дать ему пояснения по существу подготовленного ответа.</w:t>
      </w:r>
    </w:p>
    <w:p w14:paraId="21010000">
      <w:pPr>
        <w:ind w:firstLine="709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9</w:t>
      </w:r>
      <w:r>
        <w:rPr>
          <w:sz w:val="28"/>
        </w:rPr>
        <w:t xml:space="preserve">. Ответ на обращение </w:t>
      </w:r>
      <w:r>
        <w:rPr>
          <w:sz w:val="28"/>
        </w:rPr>
        <w:t xml:space="preserve">подписывается </w:t>
      </w:r>
      <w:r>
        <w:rPr>
          <w:sz w:val="28"/>
        </w:rPr>
        <w:t>г</w:t>
      </w:r>
      <w:r>
        <w:rPr>
          <w:sz w:val="28"/>
        </w:rPr>
        <w:t>лавой Адм</w:t>
      </w:r>
      <w:r>
        <w:rPr>
          <w:sz w:val="28"/>
        </w:rPr>
        <w:t xml:space="preserve">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.</w:t>
      </w:r>
    </w:p>
    <w:p w14:paraId="22010000">
      <w:p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10</w:t>
      </w:r>
      <w:r>
        <w:rPr>
          <w:sz w:val="28"/>
        </w:rPr>
        <w:t xml:space="preserve">. Контроль за реализацией решений, принятых по результатам рассмотрения обращений, и соблюдением настоящего Порядка возлагается на </w:t>
      </w: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у</w:t>
      </w:r>
      <w:r>
        <w:rPr>
          <w:sz w:val="28"/>
        </w:rPr>
        <w:t xml:space="preserve">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23010000">
      <w:pPr>
        <w:tabs>
          <w:tab w:leader="none" w:pos="993" w:val="left"/>
        </w:tabs>
        <w:ind w:firstLine="709" w:left="0"/>
        <w:jc w:val="both"/>
        <w:rPr>
          <w:sz w:val="28"/>
        </w:rPr>
      </w:pPr>
    </w:p>
    <w:p w14:paraId="24010000">
      <w:pPr>
        <w:ind w:firstLine="709" w:left="0"/>
        <w:jc w:val="both"/>
        <w:rPr>
          <w:sz w:val="28"/>
        </w:rPr>
      </w:pPr>
    </w:p>
    <w:p w14:paraId="25010000">
      <w:pPr>
        <w:ind/>
        <w:jc w:val="center"/>
        <w:rPr>
          <w:sz w:val="28"/>
        </w:rPr>
      </w:pPr>
      <w:r>
        <w:rPr>
          <w:sz w:val="28"/>
        </w:rPr>
        <w:t xml:space="preserve">6. Личный прием граждан в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.</w:t>
      </w:r>
    </w:p>
    <w:p w14:paraId="26010000">
      <w:pPr>
        <w:rPr>
          <w:sz w:val="28"/>
        </w:rPr>
      </w:pPr>
    </w:p>
    <w:p w14:paraId="27010000">
      <w:pPr>
        <w:ind w:firstLine="709" w:left="0"/>
        <w:jc w:val="both"/>
        <w:rPr>
          <w:sz w:val="28"/>
        </w:rPr>
      </w:pPr>
      <w:r>
        <w:rPr>
          <w:sz w:val="28"/>
        </w:rPr>
        <w:t>6.1. </w:t>
      </w:r>
      <w:r>
        <w:rPr>
          <w:sz w:val="28"/>
        </w:rPr>
        <w:t xml:space="preserve">Личный прием граждан осуществляется </w:t>
      </w:r>
      <w:r>
        <w:rPr>
          <w:sz w:val="28"/>
        </w:rPr>
        <w:t xml:space="preserve">главой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28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необходимости на личный прием приглашаются </w:t>
      </w:r>
      <w:r>
        <w:rPr>
          <w:sz w:val="28"/>
        </w:rPr>
        <w:t>специалисты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2901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 о месте приема, а также об установленных днях и часах доводится до сведения граждан</w:t>
      </w:r>
      <w:r>
        <w:rPr>
          <w:sz w:val="28"/>
        </w:rPr>
        <w:t xml:space="preserve">, посредством официального портала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в сети «Интернет», официальных страниц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в социальных сетях.</w:t>
      </w:r>
    </w:p>
    <w:p w14:paraId="2A010000">
      <w:pPr>
        <w:ind w:firstLine="709" w:left="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>2</w:t>
      </w:r>
      <w:r>
        <w:rPr>
          <w:sz w:val="28"/>
        </w:rPr>
        <w:t>. </w:t>
      </w:r>
      <w:r>
        <w:rPr>
          <w:sz w:val="28"/>
        </w:rPr>
        <w:t xml:space="preserve">Личный прием граждан в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осуществляется </w:t>
      </w:r>
      <w:r>
        <w:rPr>
          <w:sz w:val="28"/>
        </w:rPr>
        <w:t xml:space="preserve">главой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соответствии с график</w:t>
      </w:r>
      <w:r>
        <w:rPr>
          <w:sz w:val="28"/>
        </w:rPr>
        <w:t>о</w:t>
      </w:r>
      <w:r>
        <w:rPr>
          <w:sz w:val="28"/>
        </w:rPr>
        <w:t xml:space="preserve">м приема граждан в установленных для приема местах. </w:t>
      </w:r>
    </w:p>
    <w:p w14:paraId="2B010000">
      <w:pPr>
        <w:ind w:firstLine="709" w:left="0"/>
        <w:jc w:val="both"/>
        <w:rPr>
          <w:sz w:val="28"/>
        </w:rPr>
      </w:pPr>
      <w:r>
        <w:rPr>
          <w:sz w:val="28"/>
        </w:rPr>
        <w:t>Дата и время</w:t>
      </w:r>
      <w:r>
        <w:rPr>
          <w:sz w:val="28"/>
        </w:rPr>
        <w:t xml:space="preserve"> приема граждан размещается на официальном </w:t>
      </w:r>
      <w:r>
        <w:rPr>
          <w:sz w:val="28"/>
        </w:rPr>
        <w:t xml:space="preserve">портале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в сети «Интернет»:</w:t>
      </w:r>
      <w:r>
        <w:rPr>
          <w:b w:val="1"/>
          <w:sz w:val="28"/>
          <w:u w:val="single"/>
        </w:rPr>
        <w:t>http</w:t>
      </w:r>
      <w:r>
        <w:rPr>
          <w:b w:val="1"/>
          <w:sz w:val="28"/>
          <w:u w:val="single"/>
        </w:rPr>
        <w:t>://</w:t>
      </w:r>
      <w:r>
        <w:rPr>
          <w:b w:val="1"/>
          <w:sz w:val="28"/>
          <w:u w:val="single"/>
        </w:rPr>
        <w:t>polyakovsk</w:t>
      </w:r>
      <w:r>
        <w:rPr>
          <w:b w:val="1"/>
          <w:sz w:val="28"/>
          <w:u w:val="single"/>
        </w:rPr>
        <w:t>.</w:t>
      </w:r>
      <w:r>
        <w:rPr>
          <w:b w:val="1"/>
          <w:sz w:val="28"/>
          <w:u w:val="single"/>
        </w:rPr>
        <w:t>nekl</w:t>
      </w:r>
      <w:r>
        <w:rPr>
          <w:b w:val="1"/>
          <w:sz w:val="28"/>
          <w:u w:val="single"/>
        </w:rPr>
        <w:t>.</w:t>
      </w:r>
      <w:r>
        <w:rPr>
          <w:b w:val="1"/>
          <w:sz w:val="28"/>
          <w:u w:val="single"/>
        </w:rPr>
        <w:t>donland</w:t>
      </w:r>
      <w:r>
        <w:rPr>
          <w:b w:val="1"/>
          <w:sz w:val="28"/>
          <w:u w:val="single"/>
        </w:rPr>
        <w:t>.</w:t>
      </w:r>
      <w:r>
        <w:rPr>
          <w:b w:val="1"/>
          <w:sz w:val="28"/>
          <w:u w:val="single"/>
        </w:rPr>
        <w:t>ru</w:t>
      </w:r>
      <w:r>
        <w:rPr>
          <w:b w:val="1"/>
          <w:sz w:val="28"/>
          <w:u w:val="single"/>
        </w:rPr>
        <w:t>/</w:t>
      </w:r>
      <w:r>
        <w:rPr>
          <w:sz w:val="28"/>
        </w:rPr>
        <w:t xml:space="preserve">, на официальных страницах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в социальных сетях,</w:t>
      </w:r>
      <w:r>
        <w:rPr>
          <w:sz w:val="28"/>
        </w:rPr>
        <w:t xml:space="preserve"> </w:t>
      </w:r>
      <w:r>
        <w:rPr>
          <w:sz w:val="28"/>
        </w:rPr>
        <w:t>размещается</w:t>
      </w:r>
      <w:r>
        <w:rPr>
          <w:sz w:val="28"/>
        </w:rPr>
        <w:t xml:space="preserve"> на информацион</w:t>
      </w:r>
      <w:r>
        <w:rPr>
          <w:sz w:val="28"/>
        </w:rPr>
        <w:t xml:space="preserve">ном стенде в </w:t>
      </w:r>
      <w:r>
        <w:rPr>
          <w:sz w:val="28"/>
        </w:rPr>
        <w:t>здании</w:t>
      </w:r>
      <w:r>
        <w:rPr>
          <w:sz w:val="28"/>
        </w:rPr>
        <w:t xml:space="preserve">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. </w:t>
      </w:r>
    </w:p>
    <w:p w14:paraId="2C010000">
      <w:pPr>
        <w:ind w:firstLine="709" w:left="0"/>
        <w:jc w:val="both"/>
        <w:rPr>
          <w:sz w:val="28"/>
        </w:rPr>
      </w:pPr>
      <w:r>
        <w:rPr>
          <w:sz w:val="28"/>
        </w:rPr>
        <w:t>Предварительная запись на личный прием не осуществляется.</w:t>
      </w:r>
    </w:p>
    <w:p w14:paraId="2D010000">
      <w:pPr>
        <w:ind w:firstLine="709" w:left="0"/>
        <w:jc w:val="both"/>
        <w:rPr>
          <w:sz w:val="28"/>
        </w:rPr>
      </w:pPr>
      <w:r>
        <w:rPr>
          <w:sz w:val="28"/>
        </w:rPr>
        <w:t>Запись на личный прием в телефонном режиме не осуществляется.</w:t>
      </w:r>
    </w:p>
    <w:p w14:paraId="2E010000">
      <w:pPr>
        <w:ind w:firstLine="709" w:left="0"/>
        <w:jc w:val="both"/>
        <w:rPr>
          <w:sz w:val="28"/>
        </w:rPr>
      </w:pPr>
      <w:r>
        <w:rPr>
          <w:sz w:val="28"/>
        </w:rPr>
        <w:t>Непосредственную организацию личного приема граждан</w:t>
      </w:r>
      <w:r>
        <w:rPr>
          <w:sz w:val="28"/>
        </w:rPr>
        <w:t xml:space="preserve"> главы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осуществляет</w:t>
      </w:r>
      <w:r>
        <w:rPr>
          <w:sz w:val="28"/>
        </w:rPr>
        <w:t xml:space="preserve"> </w:t>
      </w:r>
      <w:r>
        <w:rPr>
          <w:sz w:val="28"/>
        </w:rPr>
        <w:t>специалист</w:t>
      </w:r>
      <w:r>
        <w:rPr>
          <w:sz w:val="28"/>
        </w:rPr>
        <w:t xml:space="preserve"> по </w:t>
      </w:r>
      <w:r>
        <w:rPr>
          <w:sz w:val="28"/>
        </w:rPr>
        <w:t xml:space="preserve"> работ</w:t>
      </w:r>
      <w:r>
        <w:rPr>
          <w:sz w:val="28"/>
        </w:rPr>
        <w:t>е</w:t>
      </w:r>
      <w:r>
        <w:rPr>
          <w:sz w:val="28"/>
        </w:rPr>
        <w:t xml:space="preserve"> с обращениями граждан</w:t>
      </w:r>
      <w:r>
        <w:rPr>
          <w:sz w:val="28"/>
        </w:rPr>
        <w:t>.</w:t>
      </w:r>
    </w:p>
    <w:p w14:paraId="2F010000">
      <w:pPr>
        <w:ind w:firstLine="709" w:left="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В случае невозможности проведения приема граждан главой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</w:t>
      </w:r>
      <w:r>
        <w:rPr>
          <w:sz w:val="28"/>
        </w:rPr>
        <w:t>специалист</w:t>
      </w:r>
      <w:r>
        <w:rPr>
          <w:sz w:val="28"/>
        </w:rPr>
        <w:t xml:space="preserve"> по </w:t>
      </w:r>
      <w:r>
        <w:rPr>
          <w:sz w:val="28"/>
        </w:rPr>
        <w:t>работ</w:t>
      </w:r>
      <w:r>
        <w:rPr>
          <w:sz w:val="28"/>
        </w:rPr>
        <w:t>е</w:t>
      </w:r>
      <w:r>
        <w:rPr>
          <w:sz w:val="28"/>
        </w:rPr>
        <w:t xml:space="preserve"> с обращениями граждан информирует об этом лиц, </w:t>
      </w:r>
      <w:r>
        <w:rPr>
          <w:sz w:val="28"/>
        </w:rPr>
        <w:t>пришедших</w:t>
      </w:r>
      <w:r>
        <w:rPr>
          <w:sz w:val="28"/>
        </w:rPr>
        <w:t xml:space="preserve"> на прием, и совместно с руководителем, который должен проводить прием, решает вопрос о порядке дальнейшего рассмотрения их обращений.</w:t>
      </w:r>
    </w:p>
    <w:p w14:paraId="30010000">
      <w:pPr>
        <w:ind w:firstLine="709" w:left="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>4</w:t>
      </w:r>
      <w:r>
        <w:rPr>
          <w:sz w:val="28"/>
        </w:rPr>
        <w:t>. Личный прием граждан осуществляется в порядке очередности по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31010000">
      <w:pPr>
        <w:ind w:firstLine="709" w:left="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>5</w:t>
      </w:r>
      <w:r>
        <w:rPr>
          <w:sz w:val="28"/>
        </w:rPr>
        <w:t>. </w:t>
      </w:r>
      <w:r>
        <w:rPr>
          <w:sz w:val="28"/>
        </w:rPr>
        <w:t>Специалист</w:t>
      </w:r>
      <w:r>
        <w:rPr>
          <w:sz w:val="28"/>
        </w:rPr>
        <w:t xml:space="preserve">ом по  </w:t>
      </w:r>
      <w:r>
        <w:rPr>
          <w:sz w:val="28"/>
        </w:rPr>
        <w:t>работ</w:t>
      </w:r>
      <w:r>
        <w:rPr>
          <w:sz w:val="28"/>
        </w:rPr>
        <w:t>е</w:t>
      </w:r>
      <w:r>
        <w:rPr>
          <w:sz w:val="28"/>
        </w:rPr>
        <w:t xml:space="preserve"> с обращениями граждан на личный прием к главе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оформляется карточка личного приема на каждого заявителя.</w:t>
      </w:r>
    </w:p>
    <w:p w14:paraId="32010000">
      <w:pPr>
        <w:ind w:firstLine="709" w:left="0"/>
        <w:jc w:val="both"/>
        <w:rPr>
          <w:sz w:val="28"/>
        </w:rPr>
      </w:pPr>
      <w:r>
        <w:rPr>
          <w:sz w:val="28"/>
        </w:rPr>
        <w:t>Фамилия, имя, отчество заявителя, адрес и краткая аннотация вопроса вносится в карточку личного приема граждан</w:t>
      </w:r>
    </w:p>
    <w:p w14:paraId="33010000">
      <w:pPr>
        <w:ind w:firstLine="709" w:left="0"/>
        <w:jc w:val="both"/>
        <w:rPr>
          <w:sz w:val="28"/>
        </w:rPr>
      </w:pPr>
      <w:r>
        <w:rPr>
          <w:sz w:val="28"/>
        </w:rPr>
        <w:t>6.7</w:t>
      </w:r>
      <w:r>
        <w:rPr>
          <w:sz w:val="28"/>
        </w:rPr>
        <w:t>. Во время проведения личного приема граждане имеют возможность изложить свое обращение устно либо представить в письменной форме.</w:t>
      </w:r>
    </w:p>
    <w:p w14:paraId="34010000">
      <w:pPr>
        <w:ind w:firstLine="709" w:left="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>8</w:t>
      </w:r>
      <w:r>
        <w:rPr>
          <w:sz w:val="28"/>
        </w:rPr>
        <w:t xml:space="preserve">. 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</w:t>
      </w:r>
    </w:p>
    <w:p w14:paraId="35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Согласие на получение гражданином устного ответа подтверждается его подписью, о чем делается запись в карточке личного приема гражданина. </w:t>
      </w:r>
      <w:r>
        <w:rPr>
          <w:sz w:val="28"/>
        </w:rPr>
        <w:br/>
      </w:r>
      <w:r>
        <w:rPr>
          <w:sz w:val="28"/>
        </w:rPr>
        <w:t>В остальных случаях дается письменный ответ по существу поставленных в обращении вопросов</w:t>
      </w:r>
      <w:r>
        <w:rPr>
          <w:sz w:val="28"/>
        </w:rPr>
        <w:t>.</w:t>
      </w:r>
    </w:p>
    <w:p w14:paraId="36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 xml:space="preserve">Ведущий прием обязан дать заявителю исчерпывающие разъяснения по интересующему вопросу либо разъяснить, где, кем и в каком порядке может быть рассмотрен поднятый вопрос. Он также вправе организовать заявителю прием </w:t>
      </w:r>
      <w:r>
        <w:rPr>
          <w:sz w:val="28"/>
        </w:rPr>
        <w:t>специалистами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по месту жительства.</w:t>
      </w:r>
    </w:p>
    <w:p w14:paraId="37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.1</w:t>
      </w:r>
      <w:r>
        <w:rPr>
          <w:sz w:val="28"/>
        </w:rPr>
        <w:t>0</w:t>
      </w:r>
      <w:r>
        <w:rPr>
          <w:sz w:val="28"/>
        </w:rPr>
        <w:t xml:space="preserve">. По итогам личного приема поручения, зафиксированные в карточке личного приема </w:t>
      </w:r>
      <w:r>
        <w:rPr>
          <w:sz w:val="28"/>
        </w:rPr>
        <w:t>специалист</w:t>
      </w:r>
      <w:r>
        <w:rPr>
          <w:sz w:val="28"/>
        </w:rPr>
        <w:t xml:space="preserve">ом по </w:t>
      </w:r>
      <w:r>
        <w:rPr>
          <w:sz w:val="28"/>
        </w:rPr>
        <w:t>работ</w:t>
      </w:r>
      <w:r>
        <w:rPr>
          <w:sz w:val="28"/>
        </w:rPr>
        <w:t>е</w:t>
      </w:r>
      <w:r>
        <w:rPr>
          <w:sz w:val="28"/>
        </w:rPr>
        <w:t xml:space="preserve"> с обращениями граждан</w:t>
      </w:r>
      <w:r>
        <w:rPr>
          <w:sz w:val="28"/>
        </w:rPr>
        <w:t>, вводится текст поручения в регистрационную карточку системы «Дело».</w:t>
      </w:r>
    </w:p>
    <w:p w14:paraId="38010000">
      <w:pPr>
        <w:ind w:firstLine="709" w:left="0"/>
        <w:jc w:val="both"/>
        <w:rPr>
          <w:sz w:val="28"/>
        </w:rPr>
      </w:pPr>
      <w:r>
        <w:rPr>
          <w:sz w:val="28"/>
        </w:rPr>
        <w:t>Должностное лицо, ведущее прием, принимает решение о постановке на контроль исполнение его поручения.</w:t>
      </w:r>
      <w:r>
        <w:rPr>
          <w:sz w:val="28"/>
        </w:rPr>
        <w:t xml:space="preserve"> С</w:t>
      </w:r>
      <w:r>
        <w:rPr>
          <w:sz w:val="28"/>
        </w:rPr>
        <w:t>пециалист</w:t>
      </w:r>
      <w:r>
        <w:rPr>
          <w:sz w:val="28"/>
        </w:rPr>
        <w:t xml:space="preserve">ом по </w:t>
      </w:r>
      <w:r>
        <w:rPr>
          <w:sz w:val="28"/>
        </w:rPr>
        <w:t>работ</w:t>
      </w:r>
      <w:r>
        <w:rPr>
          <w:sz w:val="28"/>
        </w:rPr>
        <w:t>е</w:t>
      </w:r>
      <w:r>
        <w:rPr>
          <w:sz w:val="28"/>
        </w:rPr>
        <w:t xml:space="preserve"> с обращениями граждан</w:t>
      </w:r>
      <w:r>
        <w:rPr>
          <w:sz w:val="28"/>
        </w:rPr>
        <w:t xml:space="preserve"> принимается решение о постановке на дополнительный контроль </w:t>
      </w:r>
      <w:r>
        <w:rPr>
          <w:sz w:val="28"/>
        </w:rPr>
        <w:t xml:space="preserve">обращение если в ответе на него, </w:t>
      </w:r>
      <w:r>
        <w:rPr>
          <w:sz w:val="28"/>
        </w:rPr>
        <w:t>указывается, что вопрос, поставленный заявителем, будет решен в течение определенного периода времени.</w:t>
      </w:r>
    </w:p>
    <w:p w14:paraId="39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 xml:space="preserve">. Повторный прием по одному и тому же вопросу к руководителю осуществляется не ранее получения гражданином ответа на предыдущее обращение. </w:t>
      </w:r>
    </w:p>
    <w:p w14:paraId="3A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12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 xml:space="preserve">В случае повторного обращения </w:t>
      </w:r>
      <w:r>
        <w:rPr>
          <w:sz w:val="28"/>
        </w:rPr>
        <w:t>специалист</w:t>
      </w:r>
      <w:r>
        <w:rPr>
          <w:sz w:val="28"/>
        </w:rPr>
        <w:t xml:space="preserve"> по </w:t>
      </w:r>
      <w:r>
        <w:rPr>
          <w:sz w:val="28"/>
        </w:rPr>
        <w:t>работ</w:t>
      </w:r>
      <w:r>
        <w:rPr>
          <w:sz w:val="28"/>
        </w:rPr>
        <w:t>е</w:t>
      </w:r>
      <w:r>
        <w:rPr>
          <w:sz w:val="28"/>
        </w:rPr>
        <w:t xml:space="preserve"> с обращениями граждан</w:t>
      </w:r>
      <w:r>
        <w:rPr>
          <w:sz w:val="28"/>
        </w:rPr>
        <w:t xml:space="preserve"> осуществляет подборку всех имеющихся в деле материалов, касающихся данного заявителя. Подобранные материалы представляются должностному лицу, ведущему личный прием.</w:t>
      </w:r>
    </w:p>
    <w:p w14:paraId="3B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.1</w:t>
      </w:r>
      <w:r>
        <w:rPr>
          <w:sz w:val="28"/>
        </w:rPr>
        <w:t>3</w:t>
      </w:r>
      <w:r>
        <w:rPr>
          <w:sz w:val="28"/>
        </w:rPr>
        <w:t>. 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3C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14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У</w:t>
      </w:r>
      <w:r>
        <w:rPr>
          <w:sz w:val="28"/>
        </w:rPr>
        <w:t>чет обращений граждан на встречах и выездных приемах в составе информационных групп, подготовка ответов в соответствии с поручениями руководителей по итогам приемов возлагаются на секретарей информационных групп, которые организуют делопроизводство и контроль исполнения поручений.</w:t>
      </w:r>
    </w:p>
    <w:p w14:paraId="3D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15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 xml:space="preserve">Письменное обращение, принятое в ходе личного приема либо </w:t>
      </w:r>
      <w:r>
        <w:rPr>
          <w:sz w:val="28"/>
        </w:rPr>
        <w:t>на выездном приеме</w:t>
      </w:r>
      <w:r>
        <w:rPr>
          <w:sz w:val="28"/>
        </w:rPr>
        <w:t xml:space="preserve"> подлежит регистрации и рассмотрению в соответствии с настоящ</w:t>
      </w:r>
      <w:r>
        <w:rPr>
          <w:sz w:val="28"/>
        </w:rPr>
        <w:t>им</w:t>
      </w:r>
      <w:r>
        <w:rPr>
          <w:sz w:val="28"/>
        </w:rPr>
        <w:t xml:space="preserve"> Поряд</w:t>
      </w:r>
      <w:r>
        <w:rPr>
          <w:sz w:val="28"/>
        </w:rPr>
        <w:t>ком</w:t>
      </w:r>
      <w:r>
        <w:rPr>
          <w:sz w:val="28"/>
        </w:rPr>
        <w:t xml:space="preserve">. </w:t>
      </w:r>
    </w:p>
    <w:p w14:paraId="3E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16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Материалы личного приема граждан хранятся в течение 5 лет, а затем уничтожаются в установленном порядке.</w:t>
      </w:r>
    </w:p>
    <w:p w14:paraId="3F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17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 </w:t>
      </w:r>
      <w:r>
        <w:rPr>
          <w:sz w:val="28"/>
        </w:rPr>
        <w:t xml:space="preserve">Подготовка ответов по поручениям главы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по устным обращениям, поступившим на личном приеме и передача материалов рассмотрения на архивное хранение осуществляется в соответствии с </w:t>
      </w:r>
      <w:r>
        <w:rPr>
          <w:sz w:val="28"/>
        </w:rPr>
        <w:t>настоящим Порядком</w:t>
      </w:r>
      <w:r>
        <w:rPr>
          <w:sz w:val="28"/>
        </w:rPr>
        <w:t>.</w:t>
      </w:r>
    </w:p>
    <w:p w14:paraId="40010000">
      <w:pPr>
        <w:ind w:firstLine="709" w:left="0"/>
        <w:jc w:val="both"/>
        <w:rPr>
          <w:sz w:val="28"/>
        </w:rPr>
      </w:pPr>
    </w:p>
    <w:p w14:paraId="41010000">
      <w:pPr>
        <w:ind/>
        <w:jc w:val="center"/>
        <w:rPr>
          <w:sz w:val="28"/>
        </w:rPr>
      </w:pPr>
      <w:r>
        <w:rPr>
          <w:sz w:val="28"/>
        </w:rPr>
        <w:t>7. Контроль за исполнением рассмотрения обращений</w:t>
      </w:r>
    </w:p>
    <w:p w14:paraId="42010000">
      <w:pPr>
        <w:ind/>
        <w:jc w:val="center"/>
        <w:rPr>
          <w:sz w:val="28"/>
        </w:rPr>
      </w:pPr>
    </w:p>
    <w:p w14:paraId="43010000">
      <w:pPr>
        <w:ind w:firstLine="709" w:left="0"/>
        <w:jc w:val="both"/>
        <w:rPr>
          <w:sz w:val="28"/>
        </w:rPr>
      </w:pPr>
      <w:r>
        <w:rPr>
          <w:sz w:val="28"/>
        </w:rPr>
        <w:t>7.1. Контроль за рассмотрением обращений граждан осуществляется в целях обеспечения своевременного и качественного рассмотрения обращений граждан, принятия мер по своевременному выявлению и устранению причин нарушения прав, свобод и законных интересов граждан, мониторинга поступающих обращений граждан.</w:t>
      </w:r>
    </w:p>
    <w:p w14:paraId="44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7.2. Контроль за своевременным и полным рассмотрением обращений граждан осуществляется </w:t>
      </w:r>
      <w:r>
        <w:rPr>
          <w:sz w:val="28"/>
        </w:rPr>
        <w:t>специалист</w:t>
      </w:r>
      <w:r>
        <w:rPr>
          <w:sz w:val="28"/>
        </w:rPr>
        <w:t xml:space="preserve"> по </w:t>
      </w:r>
      <w:r>
        <w:rPr>
          <w:sz w:val="28"/>
        </w:rPr>
        <w:t xml:space="preserve"> работ</w:t>
      </w:r>
      <w:r>
        <w:rPr>
          <w:sz w:val="28"/>
        </w:rPr>
        <w:t>е</w:t>
      </w:r>
      <w:r>
        <w:rPr>
          <w:sz w:val="28"/>
        </w:rPr>
        <w:t xml:space="preserve"> с обращениями граждан</w:t>
      </w:r>
      <w:r>
        <w:rPr>
          <w:sz w:val="28"/>
        </w:rPr>
        <w:t xml:space="preserve"> </w:t>
      </w:r>
      <w:r>
        <w:rPr>
          <w:sz w:val="28"/>
        </w:rPr>
        <w:t>Адм</w:t>
      </w:r>
      <w:r>
        <w:rPr>
          <w:sz w:val="28"/>
        </w:rPr>
        <w:t xml:space="preserve">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.</w:t>
      </w:r>
    </w:p>
    <w:p w14:paraId="45010000">
      <w:pPr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.3.</w:t>
      </w:r>
      <w:r>
        <w:rPr>
          <w:sz w:val="28"/>
        </w:rPr>
        <w:t> </w:t>
      </w:r>
      <w:r>
        <w:rPr>
          <w:sz w:val="28"/>
        </w:rPr>
        <w:t xml:space="preserve">Решение о постановке обращения на контроль в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принимается главой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.</w:t>
      </w:r>
    </w:p>
    <w:p w14:paraId="46010000">
      <w:pPr>
        <w:ind w:firstLine="709" w:left="0"/>
        <w:jc w:val="both"/>
        <w:rPr>
          <w:sz w:val="28"/>
        </w:rPr>
      </w:pPr>
      <w:r>
        <w:rPr>
          <w:sz w:val="28"/>
        </w:rPr>
        <w:t>7.4. В обязательном порядке</w:t>
      </w:r>
      <w:r>
        <w:rPr>
          <w:sz w:val="28"/>
        </w:rPr>
        <w:t xml:space="preserve"> на контроль ставится рассмотрение обращений граждан, поступивших:</w:t>
      </w:r>
    </w:p>
    <w:p w14:paraId="47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из </w:t>
      </w:r>
      <w:r>
        <w:rPr>
          <w:sz w:val="28"/>
        </w:rPr>
        <w:t>вышестоящих органов</w:t>
      </w:r>
      <w:r>
        <w:rPr>
          <w:sz w:val="28"/>
        </w:rPr>
        <w:t xml:space="preserve"> власти;</w:t>
      </w:r>
    </w:p>
    <w:p w14:paraId="48010000">
      <w:pPr>
        <w:ind w:firstLine="709" w:left="0"/>
        <w:jc w:val="both"/>
        <w:rPr>
          <w:sz w:val="28"/>
        </w:rPr>
      </w:pPr>
      <w:r>
        <w:rPr>
          <w:sz w:val="28"/>
        </w:rPr>
        <w:t>из общественн</w:t>
      </w:r>
      <w:r>
        <w:rPr>
          <w:sz w:val="28"/>
        </w:rPr>
        <w:t>ой</w:t>
      </w:r>
      <w:r>
        <w:rPr>
          <w:sz w:val="28"/>
        </w:rPr>
        <w:t xml:space="preserve"> приемн</w:t>
      </w:r>
      <w:r>
        <w:rPr>
          <w:sz w:val="28"/>
        </w:rPr>
        <w:t>ой</w:t>
      </w:r>
      <w:r>
        <w:rPr>
          <w:sz w:val="28"/>
        </w:rPr>
        <w:t xml:space="preserve"> Губернатора Ростовской области в </w:t>
      </w:r>
      <w:r>
        <w:rPr>
          <w:sz w:val="28"/>
        </w:rPr>
        <w:t>Неклиновском</w:t>
      </w:r>
      <w:r>
        <w:rPr>
          <w:sz w:val="28"/>
        </w:rPr>
        <w:t xml:space="preserve"> районе</w:t>
      </w:r>
      <w:r>
        <w:rPr>
          <w:sz w:val="28"/>
        </w:rPr>
        <w:t>;</w:t>
      </w:r>
    </w:p>
    <w:p w14:paraId="49010000">
      <w:pPr>
        <w:ind w:firstLine="709" w:left="0"/>
        <w:jc w:val="both"/>
        <w:rPr>
          <w:sz w:val="28"/>
        </w:rPr>
      </w:pPr>
      <w:r>
        <w:rPr>
          <w:sz w:val="28"/>
        </w:rPr>
        <w:t>депутатов различных уровней власти с просьбой о предоставлении им результатов рассмотрения</w:t>
      </w:r>
      <w:r>
        <w:rPr>
          <w:sz w:val="28"/>
        </w:rPr>
        <w:t>.</w:t>
      </w:r>
    </w:p>
    <w:p w14:paraId="4A010000">
      <w:pPr>
        <w:ind w:firstLine="709" w:left="0"/>
        <w:jc w:val="both"/>
        <w:rPr>
          <w:sz w:val="28"/>
        </w:rPr>
      </w:pPr>
      <w:r>
        <w:rPr>
          <w:sz w:val="28"/>
        </w:rPr>
        <w:t>7.5.</w:t>
      </w:r>
      <w:r>
        <w:rPr>
          <w:sz w:val="28"/>
        </w:rPr>
        <w:t> </w:t>
      </w:r>
      <w:r>
        <w:rPr>
          <w:sz w:val="28"/>
        </w:rPr>
        <w:t>Контроль за рассмотрением обращений включает:</w:t>
      </w:r>
    </w:p>
    <w:p w14:paraId="4B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постановку на контроль поручений (резолюций) главы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по рассмотрению обращений;</w:t>
      </w:r>
    </w:p>
    <w:p w14:paraId="4C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сбор и обработку информации о ходе рассмотрения обращений граждан;</w:t>
      </w:r>
    </w:p>
    <w:p w14:paraId="4D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подготовку запросов о ходе исполнения поручений по обращениям граждан;</w:t>
      </w:r>
    </w:p>
    <w:p w14:paraId="4E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снятие с контроля поручений по рассмотрению обращений граждан.</w:t>
      </w:r>
    </w:p>
    <w:p w14:paraId="4F010000">
      <w:pPr>
        <w:ind w:firstLine="709" w:left="0"/>
        <w:jc w:val="both"/>
        <w:rPr>
          <w:sz w:val="28"/>
        </w:rPr>
      </w:pPr>
      <w:r>
        <w:rPr>
          <w:sz w:val="28"/>
        </w:rPr>
        <w:t>7.6. Обращения снимаются с контроля, если рассмотрены все поставленные в них вопросы, приняты необходимые меры, даны письменные ответы заявителям и копии ответов предоставлены в отдел кадровой политики, делопроизводства и работы с обращениями граждан.</w:t>
      </w:r>
    </w:p>
    <w:p w14:paraId="50010000">
      <w:pPr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.7.</w:t>
      </w:r>
      <w:r>
        <w:rPr>
          <w:sz w:val="28"/>
        </w:rPr>
        <w:t> </w:t>
      </w:r>
      <w:r>
        <w:rPr>
          <w:sz w:val="28"/>
        </w:rPr>
        <w:t xml:space="preserve">Если ответ заявителю  не содержит полной информации о решении поднятых в письме вопросов, то он может быть возвращен </w:t>
      </w:r>
      <w:r>
        <w:rPr>
          <w:sz w:val="28"/>
        </w:rPr>
        <w:t xml:space="preserve">с сопроводительным письмом </w:t>
      </w:r>
      <w:r>
        <w:rPr>
          <w:sz w:val="28"/>
        </w:rPr>
        <w:t>для дальнейшего рассмотрения.</w:t>
      </w:r>
    </w:p>
    <w:p w14:paraId="51010000">
      <w:pPr>
        <w:ind w:firstLine="709" w:left="0"/>
        <w:jc w:val="both"/>
        <w:rPr>
          <w:sz w:val="28"/>
        </w:rPr>
      </w:pPr>
      <w:r>
        <w:rPr>
          <w:sz w:val="28"/>
        </w:rPr>
        <w:t>7.8. </w:t>
      </w:r>
      <w:r>
        <w:rPr>
          <w:sz w:val="28"/>
        </w:rPr>
        <w:t>В случае если в ответе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контроль, о чем направляется уведомление с указанием контрольного срока для ответа об окончательном решении вопроса.</w:t>
      </w:r>
    </w:p>
    <w:p w14:paraId="52010000">
      <w:pPr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Исполнители несут персональную ответственность за соблюдение порядка и сроков рассмотрения обращений граждан в соответствии с их должностными инструкциями (регламентами).</w:t>
      </w:r>
    </w:p>
    <w:p w14:paraId="53010000">
      <w:pPr>
        <w:ind w:firstLine="709" w:left="0"/>
        <w:jc w:val="both"/>
        <w:rPr>
          <w:sz w:val="28"/>
        </w:rPr>
      </w:pPr>
      <w:r>
        <w:rPr>
          <w:sz w:val="28"/>
        </w:rPr>
        <w:t>7.10. </w:t>
      </w:r>
      <w:r>
        <w:rPr>
          <w:sz w:val="28"/>
        </w:rPr>
        <w:t>Контроль за полнотой и качеством рассмотрения обращений граждан также включает в себя проведение проверок, выявление и устранение нарушений порядка регистрации и исполнения обращений граждан.</w:t>
      </w:r>
    </w:p>
    <w:p w14:paraId="54010000">
      <w:pPr>
        <w:ind w:firstLine="709" w:left="0"/>
        <w:jc w:val="both"/>
        <w:rPr>
          <w:sz w:val="28"/>
        </w:rPr>
      </w:pPr>
      <w:r>
        <w:rPr>
          <w:sz w:val="28"/>
        </w:rPr>
        <w:t>7.11. </w:t>
      </w:r>
      <w:r>
        <w:rPr>
          <w:sz w:val="28"/>
        </w:rPr>
        <w:t>Периодичность осуществления текущего контроля устанавливается глав</w:t>
      </w:r>
      <w:r>
        <w:rPr>
          <w:sz w:val="28"/>
        </w:rPr>
        <w:t>ой</w:t>
      </w:r>
      <w:r>
        <w:rPr>
          <w:sz w:val="28"/>
        </w:rPr>
        <w:t xml:space="preserve">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55010000">
      <w:pPr>
        <w:ind w:firstLine="709" w:left="0"/>
        <w:jc w:val="both"/>
        <w:rPr>
          <w:sz w:val="28"/>
        </w:rPr>
      </w:pPr>
      <w:r>
        <w:rPr>
          <w:sz w:val="28"/>
        </w:rPr>
        <w:t>7.12. </w:t>
      </w:r>
      <w:r>
        <w:rPr>
          <w:sz w:val="28"/>
        </w:rPr>
        <w:t>При проведении проверок в случае выявления нарушений прав граждан осуществляется привлечение виновных лиц к ответственности в соответствии с действующим законодательством.</w:t>
      </w:r>
    </w:p>
    <w:p w14:paraId="56010000">
      <w:pPr>
        <w:ind w:firstLine="709" w:left="0"/>
        <w:jc w:val="both"/>
        <w:rPr>
          <w:sz w:val="28"/>
        </w:rPr>
      </w:pPr>
    </w:p>
    <w:p w14:paraId="57010000">
      <w:pPr>
        <w:ind w:firstLine="709" w:left="0"/>
        <w:jc w:val="center"/>
        <w:rPr>
          <w:sz w:val="28"/>
        </w:rPr>
      </w:pPr>
      <w:r>
        <w:rPr>
          <w:sz w:val="28"/>
        </w:rPr>
        <w:t xml:space="preserve">8. </w:t>
      </w:r>
      <w:r>
        <w:rPr>
          <w:sz w:val="28"/>
        </w:rPr>
        <w:t>Проведение аналитической работы</w:t>
      </w:r>
    </w:p>
    <w:p w14:paraId="58010000">
      <w:pPr>
        <w:ind w:firstLine="709" w:left="0"/>
        <w:jc w:val="both"/>
        <w:rPr>
          <w:sz w:val="28"/>
        </w:rPr>
      </w:pPr>
    </w:p>
    <w:p w14:paraId="59010000">
      <w:pPr>
        <w:ind w:firstLine="709" w:left="0"/>
        <w:jc w:val="both"/>
        <w:rPr>
          <w:sz w:val="28"/>
        </w:rPr>
      </w:pPr>
      <w:r>
        <w:rPr>
          <w:sz w:val="28"/>
        </w:rPr>
        <w:t>8.1. </w:t>
      </w:r>
      <w:r>
        <w:rPr>
          <w:sz w:val="28"/>
        </w:rPr>
        <w:t>Специалист</w:t>
      </w:r>
      <w:r>
        <w:rPr>
          <w:sz w:val="28"/>
        </w:rPr>
        <w:t xml:space="preserve"> по</w:t>
      </w:r>
      <w:r>
        <w:rPr>
          <w:sz w:val="28"/>
        </w:rPr>
        <w:t xml:space="preserve"> работ</w:t>
      </w:r>
      <w:r>
        <w:rPr>
          <w:sz w:val="28"/>
        </w:rPr>
        <w:t>е</w:t>
      </w:r>
      <w:r>
        <w:rPr>
          <w:sz w:val="28"/>
        </w:rPr>
        <w:t xml:space="preserve"> с обращениями граждан на основе учетных данных, а также на основе информации, предоставляемой </w:t>
      </w:r>
      <w:r>
        <w:rPr>
          <w:sz w:val="28"/>
        </w:rPr>
        <w:t>специалистами</w:t>
      </w:r>
      <w:r>
        <w:rPr>
          <w:sz w:val="28"/>
        </w:rPr>
        <w:t xml:space="preserve">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</w:t>
      </w:r>
      <w:r>
        <w:rPr>
          <w:sz w:val="28"/>
        </w:rPr>
        <w:t>готовит</w:t>
      </w:r>
      <w:r>
        <w:rPr>
          <w:sz w:val="28"/>
        </w:rPr>
        <w:t xml:space="preserve"> информацию с анализом количества и характера обращений граждан, поступивших в Администрацию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за соответствующий период и информирует главу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5A010000">
      <w:pPr>
        <w:ind w:firstLine="709" w:left="0"/>
        <w:jc w:val="both"/>
        <w:rPr>
          <w:sz w:val="28"/>
        </w:rPr>
      </w:pPr>
    </w:p>
    <w:p w14:paraId="5B010000">
      <w:pPr>
        <w:ind w:firstLine="709" w:left="0"/>
        <w:jc w:val="both"/>
        <w:rPr>
          <w:sz w:val="28"/>
        </w:rPr>
      </w:pPr>
    </w:p>
    <w:p w14:paraId="5C010000">
      <w:pPr>
        <w:ind w:firstLine="709" w:left="0"/>
        <w:jc w:val="center"/>
        <w:rPr>
          <w:sz w:val="28"/>
        </w:rPr>
      </w:pP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Ответственность работников при рассмотрении обращений граждан</w:t>
      </w:r>
    </w:p>
    <w:p w14:paraId="5D010000">
      <w:pPr>
        <w:ind w:firstLine="709" w:left="0"/>
        <w:jc w:val="both"/>
        <w:rPr>
          <w:sz w:val="28"/>
        </w:rPr>
      </w:pPr>
    </w:p>
    <w:p w14:paraId="5E010000">
      <w:pPr>
        <w:ind w:firstLine="709" w:left="0"/>
        <w:jc w:val="both"/>
        <w:rPr>
          <w:sz w:val="28"/>
        </w:rPr>
      </w:pPr>
      <w:r>
        <w:rPr>
          <w:sz w:val="28"/>
        </w:rPr>
        <w:t>9.1. </w:t>
      </w:r>
      <w:r>
        <w:rPr>
          <w:sz w:val="28"/>
        </w:rPr>
        <w:t xml:space="preserve">Работники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, работающие с обращениями граждан, несут установленную законодательством ответственность за сохранность находящихся у них на рассмотрении обращений и документов, связанных с их рассмотрением.</w:t>
      </w:r>
    </w:p>
    <w:p w14:paraId="5F010000">
      <w:pPr>
        <w:ind w:firstLine="709" w:left="0"/>
        <w:jc w:val="both"/>
        <w:rPr>
          <w:sz w:val="28"/>
        </w:rPr>
      </w:pPr>
      <w:r>
        <w:rPr>
          <w:sz w:val="28"/>
        </w:rPr>
        <w:t>Персональная ответственность работников закрепляется в их должностных инструкциях (регламентах).</w:t>
      </w:r>
    </w:p>
    <w:p w14:paraId="60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9.2.  </w:t>
      </w:r>
      <w:r>
        <w:rPr>
          <w:sz w:val="28"/>
        </w:rPr>
        <w:t xml:space="preserve">Сведения, содержащиеся в обращениях, а также персональные данные заявителя могут использоваться только в служебных целях и в соответствии с полномочиями лица, работающего с обращением. </w:t>
      </w:r>
    </w:p>
    <w:p w14:paraId="61010000">
      <w:pPr>
        <w:ind w:firstLine="709" w:left="0"/>
        <w:jc w:val="both"/>
        <w:rPr>
          <w:sz w:val="28"/>
        </w:rPr>
      </w:pPr>
      <w:r>
        <w:rPr>
          <w:sz w:val="28"/>
        </w:rPr>
        <w:t>Не допускается разглашение сведений, содержащихся в обращении, а также сведений, каса</w:t>
      </w:r>
      <w:r>
        <w:rPr>
          <w:sz w:val="28"/>
        </w:rPr>
        <w:t>ющихся частной жизни гражданина</w:t>
      </w:r>
      <w:r>
        <w:rPr>
          <w:sz w:val="28"/>
        </w:rPr>
        <w:t>.</w:t>
      </w:r>
    </w:p>
    <w:p w14:paraId="62010000">
      <w:pPr>
        <w:ind w:firstLine="709" w:left="0"/>
        <w:jc w:val="both"/>
        <w:rPr>
          <w:sz w:val="28"/>
        </w:rPr>
      </w:pPr>
      <w:r>
        <w:rPr>
          <w:sz w:val="28"/>
        </w:rPr>
        <w:t>9.3. </w:t>
      </w:r>
      <w:r>
        <w:rPr>
          <w:sz w:val="28"/>
        </w:rPr>
        <w:t>При утрате исполнителем письменных обращений назначается служебное расследование, о результатах которого информируется глав</w:t>
      </w:r>
      <w:r>
        <w:rPr>
          <w:sz w:val="28"/>
        </w:rPr>
        <w:t>а</w:t>
      </w:r>
      <w:r>
        <w:rPr>
          <w:sz w:val="28"/>
        </w:rPr>
        <w:t xml:space="preserve">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63010000">
      <w:pPr>
        <w:ind w:firstLine="709" w:left="0"/>
        <w:jc w:val="both"/>
        <w:rPr>
          <w:sz w:val="28"/>
        </w:rPr>
      </w:pPr>
      <w:r>
        <w:rPr>
          <w:sz w:val="28"/>
        </w:rPr>
        <w:t>9.4. </w:t>
      </w:r>
      <w:r>
        <w:rPr>
          <w:sz w:val="28"/>
        </w:rPr>
        <w:t xml:space="preserve">При уходе в отпуск исполнитель обязан передать все имеющиеся у него на исполнении письменные обращения другому работнику по поручению </w:t>
      </w:r>
      <w:r>
        <w:rPr>
          <w:sz w:val="28"/>
        </w:rPr>
        <w:t>Главы</w:t>
      </w:r>
      <w:r>
        <w:rPr>
          <w:sz w:val="28"/>
        </w:rPr>
        <w:t xml:space="preserve"> Администрации</w:t>
      </w:r>
      <w:r>
        <w:rPr>
          <w:sz w:val="28"/>
        </w:rPr>
        <w:t xml:space="preserve"> поселения</w:t>
      </w:r>
      <w:r>
        <w:rPr>
          <w:sz w:val="28"/>
        </w:rPr>
        <w:t xml:space="preserve">. При переводе на другую работу или освобождении от занимаемой должности в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исполнитель обязан сдать все числящиеся за ним обращения работнику, ответственному за делопроизводство.</w:t>
      </w:r>
    </w:p>
    <w:p w14:paraId="64010000">
      <w:pPr>
        <w:ind w:firstLine="709" w:left="0"/>
        <w:jc w:val="both"/>
        <w:rPr>
          <w:sz w:val="28"/>
        </w:rPr>
      </w:pPr>
      <w:r>
        <w:rPr>
          <w:sz w:val="28"/>
        </w:rPr>
        <w:t>9.5. </w:t>
      </w:r>
      <w:r>
        <w:rPr>
          <w:sz w:val="28"/>
        </w:rPr>
        <w:t xml:space="preserve">При нарушении порядка и сроков рассмотрения обращений граждан в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информация о фактах нарушений передается </w:t>
      </w:r>
      <w:r>
        <w:rPr>
          <w:sz w:val="28"/>
        </w:rPr>
        <w:t>Главе</w:t>
      </w:r>
      <w:r>
        <w:rPr>
          <w:sz w:val="28"/>
        </w:rPr>
        <w:t xml:space="preserve">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для принятия мер.</w:t>
      </w:r>
    </w:p>
    <w:p w14:paraId="65010000">
      <w:pPr>
        <w:ind w:firstLine="709" w:left="0"/>
        <w:jc w:val="both"/>
        <w:rPr>
          <w:sz w:val="28"/>
        </w:rPr>
      </w:pPr>
    </w:p>
    <w:p w14:paraId="66010000">
      <w:pPr>
        <w:ind w:firstLine="709" w:left="0"/>
        <w:jc w:val="both"/>
        <w:rPr>
          <w:sz w:val="28"/>
        </w:rPr>
      </w:pPr>
    </w:p>
    <w:p w14:paraId="67010000">
      <w:pPr>
        <w:tabs>
          <w:tab w:leader="none" w:pos="5580" w:val="left"/>
        </w:tabs>
        <w:ind/>
        <w:jc w:val="center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. Досудебный (внесудебный) порядок </w:t>
      </w:r>
      <w:r>
        <w:rPr>
          <w:sz w:val="28"/>
        </w:rPr>
        <w:br/>
      </w:r>
      <w:r>
        <w:rPr>
          <w:sz w:val="28"/>
        </w:rPr>
        <w:t xml:space="preserve">обжалования решений или действий (бездействия) </w:t>
      </w:r>
      <w:r>
        <w:rPr>
          <w:sz w:val="28"/>
        </w:rPr>
        <w:br/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, а также его должностных лиц</w:t>
      </w:r>
    </w:p>
    <w:p w14:paraId="68010000">
      <w:pPr>
        <w:tabs>
          <w:tab w:leader="none" w:pos="5580" w:val="left"/>
        </w:tabs>
        <w:ind/>
        <w:jc w:val="center"/>
        <w:rPr>
          <w:sz w:val="28"/>
        </w:rPr>
      </w:pPr>
    </w:p>
    <w:p w14:paraId="69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.1. Решения или действия (бездействие) должностного лица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, осуществляемые (принимаемые) в ходе исполнения настоящего Порядка, могут быть обжалованы вышестоящему должностному лицу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.</w:t>
      </w:r>
    </w:p>
    <w:p w14:paraId="6A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.2. Предметом досудебного (внесудебного) обжалования является решение или действия (бездействие) должностного лица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, принятое или осуществленное им в ходе исполнения настоящего Порядка.</w:t>
      </w:r>
    </w:p>
    <w:p w14:paraId="6B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.3. Жалоба гражданина на решение или действия (бездействие) должностного лица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подается в письменной или в электронной форме и рассматривается в соответствии с настоящим Порядком.</w:t>
      </w:r>
    </w:p>
    <w:p w14:paraId="6C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10.4. </w:t>
      </w:r>
      <w:r>
        <w:rPr>
          <w:sz w:val="28"/>
        </w:rPr>
        <w:t xml:space="preserve">При обращении гражданин в обязательном порядке указывает фамилию, имя, отчество соответствующего должностного лица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, чьи действия (бездействия) и решения обжалуются, а также свои фамилию, имя, отчество, почтовый адрес или адрес электронной почты, по которому должен быть направлен ответ о принятых мерах или уведомление о переадресации обращения по компетенции, излагает суть жалобы, ставит личную подпись и дату.</w:t>
      </w:r>
    </w:p>
    <w:p w14:paraId="6D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В подтверждение своих доводов к жалобе гражданин может прилагать сведения и материалы, либо их копии.</w:t>
      </w:r>
    </w:p>
    <w:p w14:paraId="6E010000">
      <w:pPr>
        <w:tabs>
          <w:tab w:leader="none" w:pos="1134" w:val="left"/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>5</w:t>
      </w:r>
      <w:r>
        <w:rPr>
          <w:sz w:val="28"/>
        </w:rPr>
        <w:t>. </w:t>
      </w:r>
      <w:r>
        <w:rPr>
          <w:sz w:val="28"/>
        </w:rPr>
        <w:t xml:space="preserve">Рассмотрение жалобы на действия (бездействие) </w:t>
      </w:r>
      <w:r>
        <w:rPr>
          <w:sz w:val="28"/>
        </w:rPr>
        <w:t>специалистов администрации</w:t>
      </w:r>
      <w:r>
        <w:rPr>
          <w:sz w:val="28"/>
        </w:rPr>
        <w:t xml:space="preserve"> возлагается на </w:t>
      </w:r>
      <w:r>
        <w:rPr>
          <w:sz w:val="28"/>
        </w:rPr>
        <w:t>главу</w:t>
      </w:r>
      <w:r>
        <w:rPr>
          <w:sz w:val="28"/>
        </w:rPr>
        <w:t xml:space="preserve">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6F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Для объективного рассмотрения жалобы </w:t>
      </w: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вправе запрашивать информацию и привлекать к рассмотрению </w:t>
      </w:r>
      <w:r>
        <w:rPr>
          <w:sz w:val="28"/>
        </w:rPr>
        <w:t>специалистов</w:t>
      </w:r>
      <w:r>
        <w:rPr>
          <w:sz w:val="28"/>
        </w:rPr>
        <w:t xml:space="preserve">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соответствии с их компетенцией. </w:t>
      </w:r>
    </w:p>
    <w:p w14:paraId="70010000">
      <w:pPr>
        <w:tabs>
          <w:tab w:leader="none" w:pos="1134" w:val="left"/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>6</w:t>
      </w:r>
      <w:r>
        <w:rPr>
          <w:sz w:val="28"/>
        </w:rPr>
        <w:t>. </w:t>
      </w:r>
      <w:r>
        <w:rPr>
          <w:sz w:val="28"/>
        </w:rPr>
        <w:t xml:space="preserve">По результатам рассмотрения жалобы на решение или действия (бездействие), осуществляемые (принимаемые) в ходе исполнения настоящего Порядка, вышестоящее должностное лицо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14:paraId="71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отказывает в удовлетворении жалобы;</w:t>
      </w:r>
    </w:p>
    <w:p w14:paraId="72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удовлетворяет жалобу, признает решение или действия (бездействие) неправомерными и определяет меры, которые должны быть приняты с целью устранения установленных (выявленных) нарушений.</w:t>
      </w:r>
    </w:p>
    <w:p w14:paraId="73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>7</w:t>
      </w:r>
      <w:r>
        <w:rPr>
          <w:sz w:val="28"/>
        </w:rPr>
        <w:t xml:space="preserve">. Ответ на жалобу направляется гражданину в течение тридцати дней </w:t>
      </w:r>
      <w:r>
        <w:rPr>
          <w:sz w:val="28"/>
        </w:rPr>
        <w:br/>
      </w:r>
      <w:r>
        <w:rPr>
          <w:sz w:val="28"/>
        </w:rPr>
        <w:t xml:space="preserve">со дня регистрации жалобы в </w:t>
      </w: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.</w:t>
      </w:r>
    </w:p>
    <w:p w14:paraId="7401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.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 xml:space="preserve">Гражданин вправе обжаловать действия (бездействие) и решения должностных лиц 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>, решения, осуществляемые (принимаемые) в ходе рассмотрения обращений граждан, в судебном порядке</w:t>
      </w:r>
    </w:p>
    <w:p w14:paraId="75010000">
      <w:pPr>
        <w:ind w:firstLine="709" w:left="0"/>
        <w:jc w:val="both"/>
        <w:rPr>
          <w:sz w:val="28"/>
        </w:rPr>
      </w:pPr>
    </w:p>
    <w:p w14:paraId="76010000">
      <w:pPr>
        <w:ind w:firstLine="709" w:left="0"/>
        <w:jc w:val="both"/>
        <w:rPr>
          <w:sz w:val="28"/>
        </w:rPr>
      </w:pPr>
    </w:p>
    <w:p w14:paraId="77010000">
      <w:pPr>
        <w:ind w:firstLine="709" w:left="0"/>
        <w:jc w:val="both"/>
        <w:rPr>
          <w:sz w:val="28"/>
        </w:rPr>
      </w:pPr>
    </w:p>
    <w:p w14:paraId="78010000">
      <w:pPr>
        <w:pageBreakBefore w:val="1"/>
        <w:ind w:firstLine="0" w:left="6237"/>
        <w:jc w:val="center"/>
        <w:rPr>
          <w:sz w:val="28"/>
        </w:rPr>
      </w:pPr>
    </w:p>
    <w:p w14:paraId="79010000">
      <w:pPr>
        <w:pageBreakBefore w:val="1"/>
        <w:ind w:firstLine="0" w:left="6237"/>
        <w:jc w:val="center"/>
        <w:rPr>
          <w:sz w:val="28"/>
        </w:rPr>
      </w:pPr>
    </w:p>
    <w:p w14:paraId="7A010000">
      <w:pPr>
        <w:pageBreakBefore w:val="1"/>
        <w:ind w:firstLine="0" w:left="6237"/>
        <w:jc w:val="center"/>
        <w:rPr>
          <w:sz w:val="28"/>
        </w:rPr>
      </w:pPr>
    </w:p>
    <w:p w14:paraId="7B010000">
      <w:pPr>
        <w:pageBreakBefore w:val="1"/>
        <w:ind w:firstLine="0" w:left="6237"/>
        <w:jc w:val="center"/>
        <w:rPr>
          <w:sz w:val="28"/>
        </w:rPr>
      </w:pPr>
    </w:p>
    <w:p w14:paraId="7C010000">
      <w:pPr>
        <w:pageBreakBefore w:val="1"/>
        <w:ind w:firstLine="0" w:left="6237"/>
        <w:jc w:val="center"/>
        <w:rPr>
          <w:sz w:val="28"/>
        </w:rPr>
      </w:pPr>
    </w:p>
    <w:p w14:paraId="7D010000">
      <w:pPr>
        <w:pageBreakBefore w:val="1"/>
        <w:ind w:firstLine="0" w:left="6237"/>
        <w:jc w:val="center"/>
        <w:rPr>
          <w:sz w:val="28"/>
        </w:rPr>
      </w:pPr>
    </w:p>
    <w:p w14:paraId="7E010000">
      <w:pPr>
        <w:pageBreakBefore w:val="1"/>
        <w:ind w:firstLine="0" w:left="6237"/>
        <w:jc w:val="center"/>
        <w:rPr>
          <w:sz w:val="28"/>
        </w:rPr>
      </w:pPr>
    </w:p>
    <w:p w14:paraId="7F010000">
      <w:pPr>
        <w:pageBreakBefore w:val="1"/>
        <w:ind w:firstLine="0" w:left="6237"/>
        <w:jc w:val="center"/>
        <w:rPr>
          <w:sz w:val="28"/>
        </w:rPr>
      </w:pPr>
    </w:p>
    <w:p w14:paraId="80010000">
      <w:pPr>
        <w:pageBreakBefore w:val="1"/>
        <w:ind w:firstLine="0" w:left="6237"/>
        <w:jc w:val="center"/>
        <w:rPr>
          <w:sz w:val="28"/>
        </w:rPr>
      </w:pPr>
      <w:r>
        <w:rPr>
          <w:sz w:val="28"/>
        </w:rPr>
        <w:t>Приложение № 1</w:t>
      </w:r>
    </w:p>
    <w:p w14:paraId="81010000">
      <w:pPr>
        <w:ind w:firstLine="0" w:left="6237"/>
        <w:jc w:val="center"/>
        <w:rPr>
          <w:sz w:val="28"/>
        </w:rPr>
      </w:pPr>
      <w:r>
        <w:rPr>
          <w:sz w:val="28"/>
        </w:rPr>
        <w:t xml:space="preserve">к Порядку </w:t>
      </w:r>
    </w:p>
    <w:p w14:paraId="82010000">
      <w:pPr>
        <w:ind w:firstLine="0" w:left="6237"/>
        <w:jc w:val="center"/>
        <w:rPr>
          <w:sz w:val="28"/>
        </w:rPr>
      </w:pPr>
      <w:r>
        <w:rPr>
          <w:sz w:val="28"/>
        </w:rPr>
        <w:t xml:space="preserve">организации работы </w:t>
      </w:r>
      <w:r>
        <w:rPr>
          <w:sz w:val="28"/>
        </w:rPr>
        <w:br/>
      </w:r>
      <w:r>
        <w:rPr>
          <w:sz w:val="28"/>
        </w:rPr>
        <w:t xml:space="preserve">по рассмотрению обращений граждан в </w:t>
      </w:r>
      <w:r>
        <w:rPr>
          <w:sz w:val="28"/>
        </w:rPr>
        <w:t xml:space="preserve">Администрации </w:t>
      </w:r>
    </w:p>
    <w:p w14:paraId="83010000">
      <w:pPr>
        <w:ind w:firstLine="0" w:left="6237"/>
        <w:jc w:val="center"/>
        <w:rPr>
          <w:sz w:val="28"/>
        </w:rPr>
      </w:pPr>
      <w:r>
        <w:rPr>
          <w:sz w:val="28"/>
        </w:rPr>
        <w:t>Поляковского сельского поселения</w:t>
      </w:r>
    </w:p>
    <w:p w14:paraId="84010000">
      <w:pPr>
        <w:ind w:right="5341"/>
      </w:pPr>
      <w:r>
        <w:rPr>
          <w:b w:val="1"/>
          <w:sz w:val="28"/>
        </w:rPr>
        <w:t xml:space="preserve">                </w:t>
      </w:r>
      <w:r>
        <w:rPr>
          <w:b w:val="1"/>
          <w:sz w:val="28"/>
        </w:rPr>
        <w:t xml:space="preserve">            </w:t>
      </w:r>
      <w:r>
        <w:rPr>
          <w:b w:val="1"/>
          <w:sz w:val="28"/>
        </w:rPr>
        <w:drawing>
          <wp:inline>
            <wp:extent cx="933450" cy="1200277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33450" cy="120027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sz w:val="28"/>
        </w:rPr>
        <w:t xml:space="preserve">            </w:t>
      </w:r>
    </w:p>
    <w:tbl>
      <w:tblPr>
        <w:tblStyle w:val="Style_4"/>
        <w:tblInd w:type="dxa" w:w="0"/>
        <w:tblLayout w:type="fixed"/>
        <w:tblCellMar>
          <w:top w:type="dxa" w:w="0"/>
          <w:left w:type="dxa" w:w="70"/>
          <w:bottom w:type="dxa" w:w="0"/>
          <w:right w:type="dxa" w:w="70"/>
        </w:tblCellMar>
      </w:tblPr>
      <w:tblGrid>
        <w:gridCol w:w="4388"/>
        <w:gridCol w:w="4978"/>
      </w:tblGrid>
      <w:tr>
        <w:trPr>
          <w:trHeight w:hRule="atLeast" w:val="2336"/>
        </w:trPr>
        <w:tc>
          <w:tcPr>
            <w:tcW w:type="dxa" w:w="4388"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85010000">
            <w:pPr>
              <w:ind/>
              <w:jc w:val="center"/>
            </w:pPr>
            <w:r>
              <w:rPr>
                <w:b w:val="1"/>
                <w:caps w:val="1"/>
                <w:sz w:val="22"/>
              </w:rPr>
              <w:t xml:space="preserve">АДМИНИСТРАЦИЯ </w:t>
            </w:r>
          </w:p>
          <w:p w14:paraId="86010000">
            <w:pPr>
              <w:ind/>
              <w:jc w:val="center"/>
            </w:pPr>
            <w:r>
              <w:rPr>
                <w:b w:val="1"/>
                <w:sz w:val="22"/>
              </w:rPr>
              <w:t xml:space="preserve">ПОЛЯКОВСКОГО  </w:t>
            </w:r>
          </w:p>
          <w:p w14:paraId="87010000">
            <w:pPr>
              <w:ind/>
              <w:jc w:val="center"/>
            </w:pPr>
            <w:r>
              <w:rPr>
                <w:b w:val="1"/>
                <w:sz w:val="22"/>
              </w:rPr>
              <w:t>СЕЛЬСКОГО ПОСЕЛЕНИЯ</w:t>
            </w:r>
          </w:p>
          <w:p w14:paraId="88010000">
            <w:pPr>
              <w:ind/>
              <w:jc w:val="center"/>
            </w:pPr>
            <w:r>
              <w:t>Неклиновского района Ростовской области</w:t>
            </w:r>
          </w:p>
          <w:p w14:paraId="89010000">
            <w:pPr>
              <w:ind/>
              <w:jc w:val="center"/>
            </w:pPr>
            <w:r>
              <w:t>х. Красный Десант, ул. Октябрьская, 10</w:t>
            </w:r>
          </w:p>
          <w:p w14:paraId="8A010000">
            <w:pPr>
              <w:ind/>
              <w:jc w:val="center"/>
              <w:rPr>
                <w:b w:val="1"/>
                <w:sz w:val="18"/>
              </w:rPr>
            </w:pPr>
          </w:p>
          <w:p w14:paraId="8B010000">
            <w:pPr>
              <w:ind/>
              <w:jc w:val="center"/>
            </w:pPr>
            <w:r>
              <w:rPr>
                <w:b w:val="1"/>
                <w:sz w:val="18"/>
              </w:rPr>
              <w:t>_________ № __________</w:t>
            </w:r>
          </w:p>
          <w:p w14:paraId="8C010000">
            <w:pPr>
              <w:ind/>
              <w:jc w:val="center"/>
              <w:rPr>
                <w:b w:val="1"/>
                <w:sz w:val="18"/>
              </w:rPr>
            </w:pPr>
          </w:p>
          <w:p w14:paraId="8D010000">
            <w:pPr>
              <w:ind/>
              <w:jc w:val="center"/>
              <w:rPr>
                <w:b w:val="1"/>
                <w:caps w:val="1"/>
                <w:sz w:val="32"/>
              </w:rPr>
            </w:pPr>
          </w:p>
        </w:tc>
        <w:tc>
          <w:tcPr>
            <w:tcW w:type="dxa" w:w="4978"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8E010000">
            <w:pPr>
              <w:tabs>
                <w:tab w:leader="none" w:pos="402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Адрес: __________________________</w:t>
            </w:r>
          </w:p>
          <w:p w14:paraId="8F010000">
            <w:pPr>
              <w:tabs>
                <w:tab w:leader="none" w:pos="4020" w:val="left"/>
              </w:tabs>
              <w:ind/>
              <w:rPr>
                <w:sz w:val="28"/>
              </w:rPr>
            </w:pPr>
          </w:p>
          <w:p w14:paraId="90010000">
            <w:pPr>
              <w:tabs>
                <w:tab w:leader="none" w:pos="708" w:val="left"/>
                <w:tab w:leader="none" w:pos="4536" w:val="center"/>
                <w:tab w:leader="none" w:pos="9072" w:val="right"/>
              </w:tabs>
              <w:ind/>
              <w:jc w:val="center"/>
              <w:rPr>
                <w:sz w:val="32"/>
              </w:rPr>
            </w:pPr>
            <w:r>
              <w:rPr>
                <w:sz w:val="28"/>
              </w:rPr>
              <w:t>Кому: _______________________</w:t>
            </w:r>
          </w:p>
        </w:tc>
      </w:tr>
    </w:tbl>
    <w:p w14:paraId="91010000">
      <w:pPr>
        <w:ind/>
        <w:jc w:val="center"/>
        <w:rPr>
          <w:sz w:val="28"/>
        </w:rPr>
      </w:pPr>
    </w:p>
    <w:p w14:paraId="92010000">
      <w:pPr>
        <w:tabs>
          <w:tab w:leader="none" w:pos="4020" w:val="left"/>
        </w:tabs>
        <w:ind/>
        <w:jc w:val="center"/>
        <w:rPr>
          <w:sz w:val="28"/>
        </w:rPr>
      </w:pPr>
      <w:r>
        <w:rPr>
          <w:sz w:val="28"/>
        </w:rPr>
        <w:t>Уважаемый(</w:t>
      </w:r>
      <w:r>
        <w:rPr>
          <w:sz w:val="28"/>
        </w:rPr>
        <w:t>ая</w:t>
      </w:r>
      <w:r>
        <w:rPr>
          <w:sz w:val="28"/>
        </w:rPr>
        <w:t>) ________</w:t>
      </w:r>
      <w:r>
        <w:rPr>
          <w:sz w:val="28"/>
        </w:rPr>
        <w:t>__________________</w:t>
      </w:r>
      <w:r>
        <w:rPr>
          <w:sz w:val="28"/>
        </w:rPr>
        <w:t>____!</w:t>
      </w:r>
    </w:p>
    <w:p w14:paraId="93010000">
      <w:pPr>
        <w:ind/>
        <w:jc w:val="center"/>
        <w:rPr>
          <w:sz w:val="28"/>
        </w:rPr>
      </w:pPr>
    </w:p>
    <w:p w14:paraId="9401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Ваше обращение, поступившее </w:t>
      </w:r>
      <w:r>
        <w:rPr>
          <w:sz w:val="28"/>
        </w:rPr>
        <w:t>____________________________________,</w:t>
      </w:r>
      <w:r>
        <w:rPr>
          <w:sz w:val="28"/>
        </w:rPr>
        <w:t xml:space="preserve"> </w:t>
      </w:r>
      <w:r>
        <w:rPr>
          <w:sz w:val="28"/>
        </w:rPr>
        <w:t>взято на контроль в ____________________________________.</w:t>
      </w:r>
    </w:p>
    <w:p w14:paraId="95010000">
      <w:pPr>
        <w:tabs>
          <w:tab w:leader="none" w:pos="4020" w:val="left"/>
        </w:tabs>
        <w:ind w:firstLine="709" w:left="0"/>
        <w:jc w:val="both"/>
        <w:rPr>
          <w:sz w:val="28"/>
        </w:rPr>
      </w:pPr>
      <w:r>
        <w:rPr>
          <w:sz w:val="28"/>
        </w:rPr>
        <w:t>Уведомляем о направлении Вашего обращения для ответа по компетенции в ___________________________________________________________________.</w:t>
      </w:r>
    </w:p>
    <w:p w14:paraId="96010000">
      <w:pPr>
        <w:tabs>
          <w:tab w:leader="none" w:pos="4020" w:val="left"/>
        </w:tabs>
        <w:ind w:firstLine="709" w:left="0"/>
        <w:jc w:val="both"/>
        <w:rPr>
          <w:sz w:val="28"/>
        </w:rPr>
      </w:pPr>
      <w:r>
        <w:rPr>
          <w:sz w:val="28"/>
        </w:rPr>
        <w:t>О результатах Вам будет сообщено в установленный законом срок уполномоченным должностным лицом.</w:t>
      </w:r>
    </w:p>
    <w:p w14:paraId="97010000">
      <w:pPr>
        <w:tabs>
          <w:tab w:leader="none" w:pos="4020" w:val="left"/>
        </w:tabs>
        <w:ind w:firstLine="851" w:left="0"/>
        <w:jc w:val="both"/>
        <w:rPr>
          <w:sz w:val="28"/>
        </w:rPr>
      </w:pPr>
    </w:p>
    <w:p w14:paraId="98010000">
      <w:pPr>
        <w:tabs>
          <w:tab w:leader="none" w:pos="4020" w:val="left"/>
        </w:tabs>
        <w:ind w:firstLine="851" w:left="0"/>
        <w:jc w:val="both"/>
        <w:rPr>
          <w:sz w:val="28"/>
        </w:rPr>
      </w:pPr>
    </w:p>
    <w:p w14:paraId="99010000">
      <w:pPr>
        <w:tabs>
          <w:tab w:leader="none" w:pos="4020" w:val="left"/>
        </w:tabs>
        <w:ind w:firstLine="851" w:left="0"/>
        <w:jc w:val="both"/>
        <w:rPr>
          <w:sz w:val="28"/>
        </w:rPr>
      </w:pPr>
    </w:p>
    <w:p w14:paraId="9A010000">
      <w:pPr>
        <w:tabs>
          <w:tab w:leader="none" w:pos="4020" w:val="left"/>
        </w:tabs>
        <w:ind/>
        <w:rPr>
          <w:sz w:val="28"/>
        </w:rPr>
      </w:pPr>
      <w:r>
        <w:rPr>
          <w:sz w:val="28"/>
        </w:rPr>
        <w:t xml:space="preserve">Должность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 xml:space="preserve">Ф.И.О. </w:t>
      </w:r>
    </w:p>
    <w:p w14:paraId="9B010000">
      <w:pPr>
        <w:tabs>
          <w:tab w:leader="none" w:pos="4020" w:val="left"/>
        </w:tabs>
        <w:ind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(подпись)</w:t>
      </w:r>
    </w:p>
    <w:p w14:paraId="9C010000">
      <w:pPr>
        <w:ind/>
        <w:jc w:val="both"/>
        <w:rPr>
          <w:sz w:val="28"/>
        </w:rPr>
      </w:pPr>
    </w:p>
    <w:p w14:paraId="9D01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9E010000">
      <w:pPr>
        <w:ind/>
        <w:jc w:val="both"/>
        <w:rPr>
          <w:sz w:val="28"/>
        </w:rPr>
      </w:pPr>
    </w:p>
    <w:p w14:paraId="9F010000">
      <w:pPr>
        <w:ind/>
        <w:jc w:val="both"/>
        <w:rPr>
          <w:sz w:val="28"/>
        </w:rPr>
      </w:pPr>
    </w:p>
    <w:p w14:paraId="A0010000">
      <w:pPr>
        <w:ind/>
        <w:jc w:val="both"/>
        <w:rPr>
          <w:sz w:val="28"/>
        </w:rPr>
      </w:pPr>
    </w:p>
    <w:p w14:paraId="A1010000">
      <w:pPr>
        <w:rPr>
          <w:sz w:val="16"/>
        </w:rPr>
      </w:pPr>
    </w:p>
    <w:p w14:paraId="A2010000">
      <w:pPr>
        <w:rPr>
          <w:sz w:val="16"/>
        </w:rPr>
      </w:pPr>
    </w:p>
    <w:p w14:paraId="A3010000">
      <w:pPr>
        <w:rPr>
          <w:sz w:val="16"/>
        </w:rPr>
      </w:pPr>
    </w:p>
    <w:p w14:paraId="A4010000">
      <w:pPr>
        <w:rPr>
          <w:sz w:val="16"/>
        </w:rPr>
      </w:pPr>
    </w:p>
    <w:p w14:paraId="A5010000">
      <w:pPr>
        <w:rPr>
          <w:sz w:val="16"/>
        </w:rPr>
      </w:pPr>
    </w:p>
    <w:p w14:paraId="A6010000">
      <w:pPr>
        <w:rPr>
          <w:sz w:val="16"/>
        </w:rPr>
      </w:pPr>
    </w:p>
    <w:p w14:paraId="A7010000">
      <w:pPr>
        <w:rPr>
          <w:sz w:val="16"/>
        </w:rPr>
      </w:pPr>
    </w:p>
    <w:p w14:paraId="A8010000">
      <w:pPr>
        <w:rPr>
          <w:sz w:val="16"/>
        </w:rPr>
      </w:pPr>
    </w:p>
    <w:p w14:paraId="A9010000">
      <w:pPr>
        <w:rPr>
          <w:sz w:val="16"/>
        </w:rPr>
      </w:pPr>
      <w:r>
        <w:rPr>
          <w:sz w:val="16"/>
        </w:rPr>
        <w:t>_____________________</w:t>
      </w:r>
      <w:r>
        <w:rPr>
          <w:sz w:val="16"/>
        </w:rPr>
        <w:t>,</w:t>
      </w:r>
    </w:p>
    <w:p w14:paraId="AA010000">
      <w:pPr>
        <w:ind w:right="8051"/>
        <w:jc w:val="center"/>
        <w:rPr>
          <w:sz w:val="16"/>
        </w:rPr>
      </w:pPr>
      <w:r>
        <w:rPr>
          <w:sz w:val="16"/>
        </w:rPr>
        <w:t>(исполнитель)</w:t>
      </w:r>
    </w:p>
    <w:p w14:paraId="AB010000">
      <w:pPr>
        <w:rPr>
          <w:sz w:val="16"/>
        </w:rPr>
      </w:pPr>
      <w:r>
        <w:rPr>
          <w:sz w:val="16"/>
        </w:rPr>
        <w:t>_________________</w:t>
      </w:r>
    </w:p>
    <w:p w14:paraId="AC010000">
      <w:pPr>
        <w:ind w:right="8334"/>
        <w:jc w:val="center"/>
        <w:rPr>
          <w:sz w:val="16"/>
        </w:rPr>
      </w:pPr>
      <w:r>
        <w:rPr>
          <w:sz w:val="16"/>
        </w:rPr>
        <w:t>(телефон)</w:t>
      </w:r>
    </w:p>
    <w:p w14:paraId="AD010000">
      <w:pPr>
        <w:pageBreakBefore w:val="1"/>
        <w:ind w:firstLine="0" w:left="6237"/>
        <w:jc w:val="center"/>
        <w:rPr>
          <w:sz w:val="28"/>
        </w:rPr>
      </w:pPr>
      <w:r>
        <w:rPr>
          <w:sz w:val="28"/>
        </w:rPr>
        <w:t>Приложение № 2</w:t>
      </w:r>
    </w:p>
    <w:p w14:paraId="AE010000">
      <w:pPr>
        <w:ind w:firstLine="0" w:left="6237"/>
        <w:jc w:val="center"/>
        <w:rPr>
          <w:sz w:val="28"/>
        </w:rPr>
      </w:pPr>
      <w:r>
        <w:rPr>
          <w:sz w:val="28"/>
        </w:rPr>
        <w:t xml:space="preserve">к Порядку </w:t>
      </w:r>
    </w:p>
    <w:p w14:paraId="AF010000">
      <w:pPr>
        <w:ind w:firstLine="0" w:left="6237"/>
        <w:jc w:val="center"/>
        <w:rPr>
          <w:sz w:val="28"/>
        </w:rPr>
      </w:pPr>
      <w:r>
        <w:rPr>
          <w:sz w:val="28"/>
        </w:rPr>
        <w:t xml:space="preserve">организации работы </w:t>
      </w:r>
      <w:r>
        <w:rPr>
          <w:sz w:val="28"/>
        </w:rPr>
        <w:br/>
      </w:r>
      <w:r>
        <w:rPr>
          <w:sz w:val="28"/>
        </w:rPr>
        <w:t xml:space="preserve">по рассмотрению обращений граждан </w:t>
      </w:r>
      <w:r>
        <w:rPr>
          <w:sz w:val="28"/>
        </w:rPr>
        <w:t xml:space="preserve">в Администрации </w:t>
      </w:r>
    </w:p>
    <w:p w14:paraId="B0010000">
      <w:pPr>
        <w:ind w:firstLine="0" w:left="6237"/>
        <w:jc w:val="center"/>
        <w:rPr>
          <w:sz w:val="28"/>
        </w:rPr>
      </w:pPr>
      <w:r>
        <w:rPr>
          <w:sz w:val="28"/>
        </w:rPr>
        <w:t>Поляковского сельского поселения</w:t>
      </w:r>
    </w:p>
    <w:p w14:paraId="B1010000">
      <w:pPr>
        <w:ind/>
        <w:jc w:val="center"/>
        <w:rPr>
          <w:sz w:val="28"/>
        </w:rPr>
      </w:pPr>
      <w:r>
        <w:rPr>
          <w:sz w:val="28"/>
        </w:rPr>
        <w:t xml:space="preserve">КАРТОЧКА </w:t>
      </w:r>
    </w:p>
    <w:p w14:paraId="B2010000">
      <w:pPr>
        <w:ind/>
        <w:jc w:val="center"/>
        <w:rPr>
          <w:sz w:val="28"/>
        </w:rPr>
      </w:pPr>
      <w:r>
        <w:rPr>
          <w:sz w:val="28"/>
        </w:rPr>
        <w:t>личного приема гражданина</w:t>
      </w:r>
    </w:p>
    <w:p w14:paraId="B3010000">
      <w:pPr>
        <w:ind/>
        <w:jc w:val="center"/>
        <w:rPr>
          <w:sz w:val="28"/>
        </w:rPr>
      </w:pPr>
      <w:r>
        <w:rPr>
          <w:sz w:val="28"/>
        </w:rPr>
        <w:t xml:space="preserve">№ ___ </w:t>
      </w:r>
      <w:r>
        <w:rPr>
          <w:sz w:val="28"/>
        </w:rPr>
        <w:t>« _</w:t>
      </w:r>
      <w:r>
        <w:rPr>
          <w:sz w:val="28"/>
        </w:rPr>
        <w:t>__ »__________ 20__г.</w:t>
      </w:r>
    </w:p>
    <w:p w14:paraId="B4010000">
      <w:pPr>
        <w:ind/>
        <w:jc w:val="both"/>
      </w:pPr>
    </w:p>
    <w:p w14:paraId="B5010000">
      <w:pPr>
        <w:ind w:firstLine="540" w:left="0"/>
        <w:jc w:val="both"/>
        <w:outlineLvl w:val="0"/>
        <w:rPr>
          <w:sz w:val="28"/>
        </w:rPr>
      </w:pPr>
    </w:p>
    <w:p w14:paraId="B6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B7010000">
      <w:pPr>
        <w:ind/>
        <w:jc w:val="center"/>
        <w:rPr>
          <w:sz w:val="24"/>
        </w:rPr>
      </w:pPr>
      <w:r>
        <w:rPr>
          <w:sz w:val="24"/>
        </w:rPr>
        <w:t>(фамилия, имя, отчество гражданина)</w:t>
      </w:r>
    </w:p>
    <w:p w14:paraId="B8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B9010000">
      <w:pPr>
        <w:ind/>
        <w:jc w:val="center"/>
        <w:rPr>
          <w:sz w:val="24"/>
        </w:rPr>
      </w:pPr>
      <w:r>
        <w:rPr>
          <w:sz w:val="24"/>
        </w:rPr>
        <w:t>(адрес места жительства гражданина)</w:t>
      </w:r>
    </w:p>
    <w:p w14:paraId="BA010000">
      <w:pPr>
        <w:ind/>
        <w:jc w:val="both"/>
        <w:rPr>
          <w:sz w:val="28"/>
        </w:rPr>
      </w:pPr>
    </w:p>
    <w:p w14:paraId="BB010000">
      <w:pPr>
        <w:ind/>
        <w:jc w:val="center"/>
        <w:rPr>
          <w:sz w:val="28"/>
        </w:rPr>
      </w:pPr>
      <w:r>
        <w:rPr>
          <w:sz w:val="28"/>
        </w:rPr>
        <w:t>Краткое содержание обращения гражданина:</w:t>
      </w:r>
    </w:p>
    <w:p w14:paraId="BC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BD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BE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BF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0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1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2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3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4010000">
      <w:pPr>
        <w:ind/>
        <w:jc w:val="both"/>
        <w:rPr>
          <w:sz w:val="28"/>
        </w:rPr>
      </w:pPr>
    </w:p>
    <w:p w14:paraId="C5010000">
      <w:pPr>
        <w:ind/>
        <w:jc w:val="center"/>
        <w:rPr>
          <w:sz w:val="28"/>
        </w:rPr>
      </w:pPr>
      <w:r>
        <w:rPr>
          <w:sz w:val="28"/>
        </w:rPr>
        <w:t>Содержание принятого решения по устному обращению гражданина:</w:t>
      </w:r>
    </w:p>
    <w:p w14:paraId="C6010000">
      <w:pPr>
        <w:ind/>
        <w:jc w:val="both"/>
      </w:pPr>
    </w:p>
    <w:p w14:paraId="C7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8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9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A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B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C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D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E010000">
      <w:pPr>
        <w:ind/>
        <w:jc w:val="both"/>
        <w:rPr>
          <w:sz w:val="28"/>
        </w:rPr>
      </w:pPr>
    </w:p>
    <w:p w14:paraId="CF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D0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D1010000">
      <w:pPr>
        <w:ind/>
        <w:jc w:val="center"/>
        <w:rPr>
          <w:sz w:val="24"/>
        </w:rPr>
      </w:pPr>
      <w:r>
        <w:rPr>
          <w:sz w:val="24"/>
        </w:rPr>
        <w:t>(согласие гражданина на получение ответа в устной форме)</w:t>
      </w:r>
    </w:p>
    <w:p w14:paraId="D2010000">
      <w:pPr>
        <w:ind/>
        <w:jc w:val="both"/>
        <w:rPr>
          <w:sz w:val="28"/>
        </w:rPr>
      </w:pPr>
    </w:p>
    <w:p w14:paraId="D3010000">
      <w:pPr>
        <w:ind/>
        <w:jc w:val="both"/>
        <w:rPr>
          <w:sz w:val="28"/>
        </w:rPr>
      </w:pPr>
      <w:r>
        <w:rPr>
          <w:sz w:val="28"/>
        </w:rPr>
        <w:t xml:space="preserve">Должность </w:t>
      </w:r>
    </w:p>
    <w:p w14:paraId="D4010000">
      <w:pPr>
        <w:ind/>
        <w:jc w:val="both"/>
        <w:rPr>
          <w:sz w:val="28"/>
        </w:rPr>
      </w:pPr>
      <w:r>
        <w:rPr>
          <w:sz w:val="28"/>
        </w:rPr>
        <w:t xml:space="preserve">уполномоченного лица, </w:t>
      </w:r>
    </w:p>
    <w:p w14:paraId="D5010000">
      <w:pPr>
        <w:ind/>
        <w:jc w:val="both"/>
        <w:rPr>
          <w:sz w:val="28"/>
        </w:rPr>
      </w:pPr>
      <w:r>
        <w:rPr>
          <w:sz w:val="28"/>
        </w:rPr>
        <w:t xml:space="preserve">проводившего личный прием __________________ Ф.И.О. </w:t>
      </w:r>
    </w:p>
    <w:p w14:paraId="D6010000">
      <w:pPr>
        <w:ind/>
        <w:jc w:val="both"/>
        <w:rPr>
          <w:sz w:val="28"/>
        </w:rPr>
      </w:pPr>
      <w:r>
        <w:rPr>
          <w:sz w:val="24"/>
        </w:rPr>
        <w:t xml:space="preserve">                                                                          (подпись)</w:t>
      </w:r>
    </w:p>
    <w:p w14:paraId="D7010000">
      <w:pPr>
        <w:rPr>
          <w:sz w:val="28"/>
        </w:rPr>
      </w:pPr>
    </w:p>
    <w:sectPr>
      <w:footerReference r:id="rId1" w:type="default"/>
      <w:pgSz w:h="16840" w:orient="portrait" w:w="11907"/>
      <w:pgMar w:bottom="1134" w:footer="720" w:gutter="0" w:header="72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ash041e_0431_044b_0447_043d_044b_0439__char"/>
    <w:basedOn w:val="Style_8"/>
    <w:link w:val="Style_7_ch"/>
  </w:style>
  <w:style w:styleId="Style_7_ch" w:type="character">
    <w:name w:val="dash041e_0431_044b_0447_043d_044b_0439__char"/>
    <w:basedOn w:val="Style_8_ch"/>
    <w:link w:val="Style_7"/>
  </w:style>
  <w:style w:styleId="Style_9" w:type="paragraph">
    <w:name w:val="consplusnormal"/>
    <w:basedOn w:val="Style_5"/>
    <w:link w:val="Style_9_ch"/>
    <w:pPr>
      <w:spacing w:afterAutospacing="on" w:beforeAutospacing="on"/>
      <w:ind/>
    </w:pPr>
    <w:rPr>
      <w:sz w:val="24"/>
    </w:rPr>
  </w:style>
  <w:style w:styleId="Style_9_ch" w:type="character">
    <w:name w:val="consplusnormal"/>
    <w:basedOn w:val="Style_5_ch"/>
    <w:link w:val="Style_9"/>
    <w:rPr>
      <w:sz w:val="24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consplusnormal__char"/>
    <w:basedOn w:val="Style_8"/>
    <w:link w:val="Style_11_ch"/>
  </w:style>
  <w:style w:styleId="Style_11_ch" w:type="character">
    <w:name w:val="consplusnormal__char"/>
    <w:basedOn w:val="Style_8_ch"/>
    <w:link w:val="Style_11"/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No Spacing"/>
    <w:link w:val="Style_14_ch"/>
  </w:style>
  <w:style w:styleId="Style_14_ch" w:type="character">
    <w:name w:val="No Spacing"/>
    <w:link w:val="Style_14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5" w:type="paragraph">
    <w:name w:val="Body Text 3"/>
    <w:basedOn w:val="Style_5"/>
    <w:link w:val="Style_15_ch"/>
    <w:pPr>
      <w:spacing w:after="120"/>
      <w:ind/>
    </w:pPr>
    <w:rPr>
      <w:sz w:val="16"/>
    </w:rPr>
  </w:style>
  <w:style w:styleId="Style_15_ch" w:type="character">
    <w:name w:val="Body Text 3"/>
    <w:basedOn w:val="Style_5_ch"/>
    <w:link w:val="Style_15"/>
    <w:rPr>
      <w:sz w:val="16"/>
    </w:rPr>
  </w:style>
  <w:style w:styleId="Style_16" w:type="paragraph">
    <w:name w:val="Emphasis"/>
    <w:basedOn w:val="Style_8"/>
    <w:link w:val="Style_16_ch"/>
    <w:rPr>
      <w:i w:val="1"/>
    </w:rPr>
  </w:style>
  <w:style w:styleId="Style_16_ch" w:type="character">
    <w:name w:val="Emphasis"/>
    <w:basedOn w:val="Style_8_ch"/>
    <w:link w:val="Style_16"/>
    <w:rPr>
      <w:i w:val="1"/>
    </w:rPr>
  </w:style>
  <w:style w:styleId="Style_17" w:type="paragraph">
    <w:name w:val="heading 3"/>
    <w:basedOn w:val="Style_5"/>
    <w:next w:val="Style_5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5_ch"/>
    <w:link w:val="Style_17"/>
    <w:rPr>
      <w:rFonts w:ascii="Arial" w:hAnsi="Arial"/>
      <w:b w:val="1"/>
      <w:sz w:val="26"/>
    </w:rPr>
  </w:style>
  <w:style w:styleId="Style_18" w:type="paragraph">
    <w:name w:val="ConsPlusNonformat"/>
    <w:link w:val="Style_18_ch"/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ConsPlusTitle"/>
    <w:link w:val="Style_19_ch"/>
    <w:rPr>
      <w:b w:val="1"/>
      <w:sz w:val="28"/>
    </w:rPr>
  </w:style>
  <w:style w:styleId="Style_19_ch" w:type="character">
    <w:name w:val="ConsPlusTitle"/>
    <w:link w:val="Style_19"/>
    <w:rPr>
      <w:b w:val="1"/>
      <w:sz w:val="28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20" w:type="paragraph">
    <w:name w:val="Postan"/>
    <w:basedOn w:val="Style_5"/>
    <w:link w:val="Style_20_ch"/>
    <w:pPr>
      <w:ind/>
      <w:jc w:val="center"/>
    </w:pPr>
    <w:rPr>
      <w:sz w:val="28"/>
    </w:rPr>
  </w:style>
  <w:style w:styleId="Style_20_ch" w:type="character">
    <w:name w:val="Postan"/>
    <w:basedOn w:val="Style_5_ch"/>
    <w:link w:val="Style_20"/>
    <w:rPr>
      <w:sz w:val="28"/>
    </w:rPr>
  </w:style>
  <w:style w:styleId="Style_21" w:type="paragraph">
    <w:name w:val="toc 3"/>
    <w:next w:val="Style_5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dash0421_0442_0430_043d_0434_0430_0440_0442_043d_044b_0439_0020html__char"/>
    <w:basedOn w:val="Style_8"/>
    <w:link w:val="Style_22_ch"/>
  </w:style>
  <w:style w:styleId="Style_22_ch" w:type="character">
    <w:name w:val="dash0421_0442_0430_043d_0434_0430_0440_0442_043d_044b_0439_0020html__char"/>
    <w:basedOn w:val="Style_8_ch"/>
    <w:link w:val="Style_22"/>
  </w:style>
  <w:style w:styleId="Style_23" w:type="paragraph">
    <w:name w:val="Body Text"/>
    <w:basedOn w:val="Style_5"/>
    <w:link w:val="Style_23_ch"/>
    <w:rPr>
      <w:sz w:val="28"/>
    </w:rPr>
  </w:style>
  <w:style w:styleId="Style_23_ch" w:type="character">
    <w:name w:val="Body Text"/>
    <w:basedOn w:val="Style_5_ch"/>
    <w:link w:val="Style_23"/>
    <w:rPr>
      <w:sz w:val="28"/>
    </w:rPr>
  </w:style>
  <w:style w:styleId="Style_24" w:type="paragraph">
    <w:name w:val="Strong"/>
    <w:basedOn w:val="Style_8"/>
    <w:link w:val="Style_24_ch"/>
    <w:rPr>
      <w:b w:val="1"/>
    </w:rPr>
  </w:style>
  <w:style w:styleId="Style_24_ch" w:type="character">
    <w:name w:val="Strong"/>
    <w:basedOn w:val="Style_8_ch"/>
    <w:link w:val="Style_24"/>
    <w:rPr>
      <w:b w:val="1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5_ch" w:type="character">
    <w:name w:val="heading 5"/>
    <w:basedOn w:val="Style_5_ch"/>
    <w:link w:val="Style_25"/>
    <w:rPr>
      <w:b w:val="1"/>
      <w:i w:val="1"/>
      <w:sz w:val="26"/>
    </w:rPr>
  </w:style>
  <w:style w:styleId="Style_26" w:type="paragraph">
    <w:name w:val="heading 1"/>
    <w:basedOn w:val="Style_5"/>
    <w:next w:val="Style_5"/>
    <w:link w:val="Style_26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6_ch" w:type="character">
    <w:name w:val="heading 1"/>
    <w:basedOn w:val="Style_5_ch"/>
    <w:link w:val="Style_26"/>
    <w:rPr>
      <w:rFonts w:ascii="AG Souvenir" w:hAnsi="AG Souvenir"/>
      <w:b w:val="1"/>
      <w:spacing w:val="38"/>
      <w:sz w:val="28"/>
    </w:rPr>
  </w:style>
  <w:style w:styleId="Style_27" w:type="paragraph">
    <w:name w:val="Balloon Text"/>
    <w:basedOn w:val="Style_5"/>
    <w:link w:val="Style_27_ch"/>
    <w:rPr>
      <w:rFonts w:ascii="Tahoma" w:hAnsi="Tahoma"/>
      <w:sz w:val="16"/>
    </w:rPr>
  </w:style>
  <w:style w:styleId="Style_27_ch" w:type="character">
    <w:name w:val="Balloon Text"/>
    <w:basedOn w:val="Style_5_ch"/>
    <w:link w:val="Style_27"/>
    <w:rPr>
      <w:rFonts w:ascii="Tahoma" w:hAnsi="Tahoma"/>
      <w:sz w:val="16"/>
    </w:rPr>
  </w:style>
  <w:style w:styleId="Style_28" w:type="paragraph">
    <w:name w:val="header"/>
    <w:basedOn w:val="Style_5"/>
    <w:link w:val="Style_28_ch"/>
    <w:pPr>
      <w:tabs>
        <w:tab w:leader="none" w:pos="4153" w:val="center"/>
        <w:tab w:leader="none" w:pos="8306" w:val="right"/>
      </w:tabs>
      <w:ind/>
    </w:pPr>
  </w:style>
  <w:style w:styleId="Style_28_ch" w:type="character">
    <w:name w:val="header"/>
    <w:basedOn w:val="Style_5_ch"/>
    <w:link w:val="Style_28"/>
  </w:style>
  <w:style w:styleId="Style_3" w:type="paragraph">
    <w:name w:val="Hyperlink"/>
    <w:basedOn w:val="Style_8"/>
    <w:link w:val="Style_3_ch"/>
    <w:rPr>
      <w:color w:val="0000FF"/>
      <w:u w:val="single"/>
    </w:rPr>
  </w:style>
  <w:style w:styleId="Style_3_ch" w:type="character">
    <w:name w:val="Hyperlink"/>
    <w:basedOn w:val="Style_8_ch"/>
    <w:link w:val="Style_3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5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dash0421_0442_0430_043d_0434_0430_0440_0442_043d_044b_0439_0020html"/>
    <w:basedOn w:val="Style_5"/>
    <w:link w:val="Style_31_ch"/>
    <w:pPr>
      <w:spacing w:afterAutospacing="on" w:beforeAutospacing="on"/>
      <w:ind/>
    </w:pPr>
    <w:rPr>
      <w:sz w:val="24"/>
    </w:rPr>
  </w:style>
  <w:style w:styleId="Style_31_ch" w:type="character">
    <w:name w:val="dash0421_0442_0430_043d_0434_0430_0440_0442_043d_044b_0439_0020html"/>
    <w:basedOn w:val="Style_5_ch"/>
    <w:link w:val="Style_31"/>
    <w:rPr>
      <w:sz w:val="24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dash041e_0431_044b_0447_043d_044b_0439"/>
    <w:basedOn w:val="Style_5"/>
    <w:link w:val="Style_33_ch"/>
    <w:pPr>
      <w:spacing w:afterAutospacing="on" w:beforeAutospacing="on"/>
      <w:ind/>
    </w:pPr>
    <w:rPr>
      <w:sz w:val="24"/>
    </w:rPr>
  </w:style>
  <w:style w:styleId="Style_33_ch" w:type="character">
    <w:name w:val="dash041e_0431_044b_0447_043d_044b_0439"/>
    <w:basedOn w:val="Style_5_ch"/>
    <w:link w:val="Style_33"/>
    <w:rPr>
      <w:sz w:val="24"/>
    </w:rPr>
  </w:style>
  <w:style w:styleId="Style_34" w:type="paragraph">
    <w:name w:val="toc 9"/>
    <w:next w:val="Style_5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ConsPlusNormal"/>
    <w:link w:val="Style_35_ch"/>
    <w:pPr>
      <w:widowControl w:val="0"/>
      <w:ind w:firstLine="720" w:left="0"/>
    </w:pPr>
    <w:rPr>
      <w:rFonts w:ascii="Arial" w:hAnsi="Arial"/>
      <w:sz w:val="16"/>
    </w:rPr>
  </w:style>
  <w:style w:styleId="Style_35_ch" w:type="character">
    <w:name w:val="ConsPlusNormal"/>
    <w:link w:val="Style_35"/>
    <w:rPr>
      <w:rFonts w:ascii="Arial" w:hAnsi="Arial"/>
      <w:sz w:val="16"/>
    </w:rPr>
  </w:style>
  <w:style w:styleId="Style_36" w:type="paragraph">
    <w:name w:val="toc 8"/>
    <w:next w:val="Style_5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Body Text Indent 2"/>
    <w:basedOn w:val="Style_5"/>
    <w:link w:val="Style_37_ch"/>
    <w:pPr>
      <w:spacing w:after="120" w:line="480" w:lineRule="auto"/>
      <w:ind w:firstLine="0" w:left="283"/>
    </w:pPr>
  </w:style>
  <w:style w:styleId="Style_37_ch" w:type="character">
    <w:name w:val="Body Text Indent 2"/>
    <w:basedOn w:val="Style_5_ch"/>
    <w:link w:val="Style_37"/>
  </w:style>
  <w:style w:styleId="Style_38" w:type="paragraph">
    <w:name w:val="toc 5"/>
    <w:next w:val="Style_5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Subtitle"/>
    <w:next w:val="Style_5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Body Text Indent"/>
    <w:basedOn w:val="Style_5"/>
    <w:link w:val="Style_40_ch"/>
    <w:pPr>
      <w:ind w:firstLine="709" w:left="0"/>
      <w:jc w:val="both"/>
    </w:pPr>
    <w:rPr>
      <w:sz w:val="28"/>
    </w:rPr>
  </w:style>
  <w:style w:styleId="Style_40_ch" w:type="character">
    <w:name w:val="Body Text Indent"/>
    <w:basedOn w:val="Style_5_ch"/>
    <w:link w:val="Style_40"/>
    <w:rPr>
      <w:sz w:val="28"/>
    </w:rPr>
  </w:style>
  <w:style w:styleId="Style_1" w:type="paragraph">
    <w:name w:val="page number"/>
    <w:basedOn w:val="Style_8"/>
    <w:link w:val="Style_1_ch"/>
  </w:style>
  <w:style w:styleId="Style_1_ch" w:type="character">
    <w:name w:val="page number"/>
    <w:basedOn w:val="Style_8_ch"/>
    <w:link w:val="Style_1"/>
  </w:style>
  <w:style w:styleId="Style_41" w:type="paragraph">
    <w:name w:val="List Paragraph"/>
    <w:basedOn w:val="Style_5"/>
    <w:link w:val="Style_4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1_ch" w:type="character">
    <w:name w:val="List Paragraph"/>
    <w:basedOn w:val="Style_5_ch"/>
    <w:link w:val="Style_41"/>
    <w:rPr>
      <w:rFonts w:ascii="Calibri" w:hAnsi="Calibri"/>
      <w:sz w:val="22"/>
    </w:rPr>
  </w:style>
  <w:style w:styleId="Style_42" w:type="paragraph">
    <w:name w:val="Title"/>
    <w:basedOn w:val="Style_5"/>
    <w:next w:val="Style_5"/>
    <w:link w:val="Style_42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42_ch" w:type="character">
    <w:name w:val="Title"/>
    <w:basedOn w:val="Style_5_ch"/>
    <w:link w:val="Style_42"/>
    <w:rPr>
      <w:rFonts w:ascii="Cambria" w:hAnsi="Cambria"/>
      <w:b w:val="1"/>
      <w:sz w:val="32"/>
    </w:rPr>
  </w:style>
  <w:style w:styleId="Style_43" w:type="paragraph">
    <w:name w:val="heading 4"/>
    <w:next w:val="Style_5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heading 2"/>
    <w:basedOn w:val="Style_5"/>
    <w:next w:val="Style_5"/>
    <w:link w:val="Style_44_ch"/>
    <w:uiPriority w:val="9"/>
    <w:qFormat/>
    <w:pPr>
      <w:keepNext w:val="1"/>
      <w:ind w:firstLine="0" w:left="709"/>
      <w:outlineLvl w:val="1"/>
    </w:pPr>
    <w:rPr>
      <w:sz w:val="28"/>
    </w:rPr>
  </w:style>
  <w:style w:styleId="Style_44_ch" w:type="character">
    <w:name w:val="heading 2"/>
    <w:basedOn w:val="Style_5_ch"/>
    <w:link w:val="Style_44"/>
    <w:rPr>
      <w:sz w:val="28"/>
    </w:rPr>
  </w:style>
  <w:style w:styleId="Style_45" w:type="paragraph">
    <w:name w:val="heading 6"/>
    <w:basedOn w:val="Style_5"/>
    <w:next w:val="Style_5"/>
    <w:link w:val="Style_45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45_ch" w:type="character">
    <w:name w:val="heading 6"/>
    <w:basedOn w:val="Style_5_ch"/>
    <w:link w:val="Style_45"/>
    <w:rPr>
      <w:rFonts w:ascii="Calibri" w:hAnsi="Calibri"/>
      <w:b w:val="1"/>
      <w:sz w:val="22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jpeg" Type="http://schemas.openxmlformats.org/officeDocument/2006/relationships/imag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2024-10-25T07:01:06Z</dcterms:modified>
</cp:coreProperties>
</file>