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left"/>
      </w:pPr>
      <w:r>
        <w:rPr>
          <w:rFonts w:ascii="Times New Roman CYR" w:hAnsi="Times New Roman CYR"/>
          <w:b w:val="1"/>
          <w:sz w:val="24"/>
        </w:rPr>
        <w:t xml:space="preserve">                                                                                                                   </w:t>
      </w:r>
      <w:r>
        <w:rPr>
          <w:rFonts w:ascii="Times New Roman CYR" w:hAnsi="Times New Roman CYR"/>
          <w:b w:val="1"/>
          <w:sz w:val="28"/>
        </w:rPr>
        <w:t xml:space="preserve">    </w:t>
      </w:r>
      <w:r>
        <w:rPr>
          <w:rFonts w:ascii="Times New Roman CYR" w:hAnsi="Times New Roman CYR"/>
          <w:b w:val="1"/>
          <w:sz w:val="24"/>
        </w:rPr>
        <w:t xml:space="preserve">                                                                                                                     </w:t>
      </w:r>
    </w:p>
    <w:p w14:paraId="02000000">
      <w:pPr>
        <w:ind/>
        <w:jc w:val="left"/>
        <w:rPr>
          <w:rFonts w:ascii="Times New Roman CYR" w:hAnsi="Times New Roman CYR"/>
          <w:b w:val="1"/>
          <w:sz w:val="20"/>
          <w:u w:val="none"/>
        </w:rPr>
      </w:pPr>
      <w:r>
        <w:rPr>
          <w:rFonts w:ascii="Times New Roman CYR" w:hAnsi="Times New Roman CYR"/>
          <w:b w:val="1"/>
          <w:sz w:val="24"/>
        </w:rPr>
        <w:t xml:space="preserve">                                                          </w:t>
      </w:r>
      <w:r>
        <w:rPr>
          <w:rFonts w:ascii="Times New Roman CYR" w:hAnsi="Times New Roman CYR"/>
          <w:b w:val="1"/>
          <w:sz w:val="20"/>
        </w:rPr>
        <w:t xml:space="preserve">  </w:t>
      </w:r>
      <w:r>
        <w:rPr>
          <w:rFonts w:ascii="Times New Roman CYR" w:hAnsi="Times New Roman CYR"/>
          <w:b w:val="1"/>
          <w:sz w:val="20"/>
        </w:rPr>
        <w:t xml:space="preserve">РОССИЙСКАЯ ФЕДЕРАЦИЯ      </w:t>
      </w:r>
    </w:p>
    <w:p w14:paraId="03000000">
      <w:pPr>
        <w:ind/>
        <w:jc w:val="center"/>
        <w:rPr>
          <w:rFonts w:ascii="Times New Roman CYR" w:hAnsi="Times New Roman CYR"/>
          <w:b w:val="1"/>
          <w:sz w:val="20"/>
          <w:u w:val="none"/>
        </w:rPr>
      </w:pPr>
      <w:r>
        <w:rPr>
          <w:rFonts w:ascii="Times New Roman CYR" w:hAnsi="Times New Roman CYR"/>
          <w:b w:val="1"/>
          <w:sz w:val="20"/>
          <w:u w:val="none"/>
        </w:rPr>
        <w:t>РОСТОВСКАЯ ОБЛАСТЬ</w:t>
      </w:r>
    </w:p>
    <w:p w14:paraId="04000000">
      <w:pPr>
        <w:ind/>
        <w:jc w:val="center"/>
        <w:rPr>
          <w:rFonts w:ascii="Times New Roman CYR" w:hAnsi="Times New Roman CYR"/>
          <w:b w:val="1"/>
          <w:sz w:val="20"/>
          <w:u w:val="none"/>
        </w:rPr>
      </w:pPr>
      <w:r>
        <w:rPr>
          <w:rFonts w:ascii="Times New Roman CYR" w:hAnsi="Times New Roman CYR"/>
          <w:b w:val="1"/>
          <w:sz w:val="20"/>
          <w:u w:val="none"/>
        </w:rPr>
        <w:t>НЕКЛИНОВСКИЙ РАЙОН</w:t>
      </w:r>
    </w:p>
    <w:p w14:paraId="05000000">
      <w:pPr>
        <w:ind/>
        <w:jc w:val="center"/>
        <w:rPr>
          <w:rFonts w:ascii="Times New Roman CYR" w:hAnsi="Times New Roman CYR"/>
          <w:b w:val="1"/>
          <w:sz w:val="20"/>
          <w:u w:val="none"/>
        </w:rPr>
      </w:pPr>
      <w:r>
        <w:rPr>
          <w:rFonts w:ascii="Times New Roman CYR" w:hAnsi="Times New Roman CYR"/>
          <w:b w:val="1"/>
          <w:sz w:val="20"/>
          <w:u w:val="none"/>
        </w:rPr>
        <w:t>СОБРАНИЕ ДЕПУТАТОВ ПОЛЯКОВСКОГО СЕЛЬСКОГО ПОСЕЛЕНИЯ</w:t>
      </w:r>
    </w:p>
    <w:p w14:paraId="06000000">
      <w:pPr>
        <w:rPr>
          <w:rFonts w:ascii="Times New Roman CYR" w:hAnsi="Times New Roman CYR"/>
          <w:b w:val="1"/>
          <w:sz w:val="20"/>
          <w:u w:val="none"/>
        </w:rPr>
      </w:pPr>
    </w:p>
    <w:p w14:paraId="07000000">
      <w:pPr>
        <w:spacing w:after="120" w:before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 CYR" w:hAnsi="Times New Roman CYR"/>
          <w:b w:val="1"/>
          <w:spacing w:val="40"/>
          <w:sz w:val="24"/>
          <w:u w:val="none"/>
        </w:rPr>
        <w:t>РЕШЕНИЕ</w:t>
      </w:r>
    </w:p>
    <w:p w14:paraId="08000000">
      <w:pPr>
        <w:spacing w:after="120" w:before="0"/>
        <w:ind/>
        <w:jc w:val="center"/>
        <w:rPr>
          <w:rFonts w:ascii="Times New Roman CYR" w:hAnsi="Times New Roman CYR"/>
          <w:b w:val="1"/>
          <w:color w:val="000000"/>
          <w:spacing w:val="0"/>
          <w:sz w:val="24"/>
          <w:u w:val="none"/>
        </w:rPr>
      </w:pPr>
      <w:r>
        <w:rPr>
          <w:rFonts w:ascii="Times New Roman" w:hAnsi="Times New Roman"/>
          <w:b w:val="1"/>
          <w:sz w:val="24"/>
        </w:rPr>
        <w:t xml:space="preserve">Об оплате труда работников,  </w:t>
      </w:r>
      <w:r>
        <w:rPr>
          <w:rFonts w:ascii="Times New Roman" w:hAnsi="Times New Roman"/>
          <w:b w:val="1"/>
          <w:color w:val="000000"/>
          <w:spacing w:val="0"/>
          <w:sz w:val="24"/>
          <w:u w:val="none"/>
        </w:rPr>
        <w:t>осуществляющих техническое обеспечение Администрации Поляковского сельского поселения, и обслуживающего персонала Администрации Поляковского сельского поселения</w:t>
      </w:r>
    </w:p>
    <w:tbl>
      <w:tblPr>
        <w:tblStyle w:val="Style_1"/>
        <w:tblInd w:type="dxa" w:w="-118"/>
        <w:tblLayout w:type="fixed"/>
        <w:tblCellMar>
          <w:top w:type="dxa" w:w="0"/>
          <w:left w:type="dxa" w:w="10"/>
          <w:bottom w:type="dxa" w:w="0"/>
          <w:right w:type="dxa" w:w="10"/>
        </w:tblCellMar>
      </w:tblPr>
      <w:tblGrid>
        <w:gridCol w:w="2969"/>
        <w:gridCol w:w="3684"/>
        <w:gridCol w:w="2867"/>
      </w:tblGrid>
      <w:tr>
        <w:tc>
          <w:tcPr>
            <w:tcW w:type="dxa" w:w="2969"/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09000000">
            <w:pPr>
              <w:tabs>
                <w:tab w:leader="none" w:pos="7100" w:val="left"/>
              </w:tabs>
              <w:spacing w:after="120" w:before="0"/>
              <w:ind/>
              <w:jc w:val="center"/>
              <w:rPr>
                <w:rFonts w:ascii="Times New Roman CYR" w:hAnsi="Times New Roman CYR"/>
                <w:b w:val="1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 CYR" w:hAnsi="Times New Roman CYR"/>
                <w:b w:val="1"/>
                <w:color w:val="000000"/>
                <w:spacing w:val="0"/>
                <w:sz w:val="24"/>
                <w:u w:val="none"/>
              </w:rPr>
              <w:t>Принято</w:t>
            </w:r>
            <w:r>
              <w:rPr>
                <w:sz w:val="24"/>
              </w:rPr>
              <w:br/>
            </w:r>
            <w:r>
              <w:rPr>
                <w:rFonts w:ascii="Times New Roman CYR" w:hAnsi="Times New Roman CYR"/>
                <w:b w:val="1"/>
                <w:color w:val="000000"/>
                <w:spacing w:val="0"/>
                <w:sz w:val="24"/>
                <w:u w:val="none"/>
              </w:rPr>
              <w:t>Собранием депутатов</w:t>
            </w:r>
          </w:p>
        </w:tc>
        <w:tc>
          <w:tcPr>
            <w:tcW w:type="dxa" w:w="3684"/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0A000000">
            <w:pPr>
              <w:tabs>
                <w:tab w:leader="none" w:pos="7100" w:val="left"/>
              </w:tabs>
              <w:spacing w:after="120" w:before="0"/>
              <w:ind/>
              <w:jc w:val="center"/>
              <w:rPr>
                <w:rFonts w:ascii="Times New Roman CYR" w:hAnsi="Times New Roman CYR"/>
                <w:b w:val="1"/>
                <w:color w:val="000000"/>
                <w:spacing w:val="0"/>
                <w:sz w:val="24"/>
                <w:u w:val="none"/>
              </w:rPr>
            </w:pPr>
          </w:p>
        </w:tc>
        <w:tc>
          <w:tcPr>
            <w:tcW w:type="dxa" w:w="2867"/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0B000000">
            <w:pPr>
              <w:tabs>
                <w:tab w:leader="none" w:pos="7100" w:val="left"/>
              </w:tabs>
              <w:spacing w:after="120" w:before="0"/>
              <w:ind/>
              <w:jc w:val="center"/>
              <w:rPr>
                <w:sz w:val="24"/>
              </w:rPr>
            </w:pPr>
            <w:r>
              <w:rPr>
                <w:rFonts w:ascii="Times New Roman CYR" w:hAnsi="Times New Roman CYR"/>
                <w:b w:val="1"/>
                <w:color w:val="000000"/>
                <w:spacing w:val="0"/>
                <w:sz w:val="24"/>
                <w:u w:val="none"/>
              </w:rPr>
              <w:t>21.06.2024 года</w:t>
            </w:r>
          </w:p>
        </w:tc>
      </w:tr>
    </w:tbl>
    <w:p w14:paraId="0C000000">
      <w:pPr>
        <w:tabs>
          <w:tab w:leader="none" w:pos="7100" w:val="left"/>
        </w:tabs>
        <w:spacing w:after="120" w:before="0"/>
        <w:ind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</w:p>
    <w:p w14:paraId="0D000000">
      <w:pPr>
        <w:ind w:firstLine="709" w:left="0" w:right="0"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 xml:space="preserve">  </w:t>
      </w: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В целях определения условий оплаты труда работников, осуществляющих техническое обеспечение деятельности органов местного самоуправления, и обслуживающего персонала органов местного самоуправления,  приведения нормативных правовых актов муниципального образования «Поляковского сельское поселение»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Областным законом от 03.10.2008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руководствуясь Уставом муниципального образования «Поляковское сельское поселение», Собрание депутатов Поляковского сельского поселения</w:t>
      </w:r>
    </w:p>
    <w:p w14:paraId="0E000000">
      <w:pPr>
        <w:ind w:firstLine="567" w:left="0" w:right="0"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</w:p>
    <w:p w14:paraId="0F000000">
      <w:pPr>
        <w:ind w:firstLine="567" w:left="0" w:right="0"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РЕШИЛО:</w:t>
      </w:r>
    </w:p>
    <w:p w14:paraId="10000000">
      <w:pPr>
        <w:numPr>
          <w:numId w:val="1"/>
        </w:numPr>
        <w:ind w:right="0"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" w:hAnsi="Times New Roman"/>
          <w:b w:val="0"/>
          <w:color w:val="000000"/>
          <w:spacing w:val="0"/>
          <w:sz w:val="24"/>
          <w:u w:val="none"/>
        </w:rPr>
        <w:t>Утвердить Положение об оплате труда работников, осуществляющих техническое обеспечение деятельности Администрации Поляковского сельского поселения, согласно приложению №1.</w:t>
      </w:r>
    </w:p>
    <w:p w14:paraId="11000000">
      <w:pPr>
        <w:numPr>
          <w:numId w:val="1"/>
        </w:numPr>
        <w:ind w:right="0"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" w:hAnsi="Times New Roman"/>
          <w:b w:val="0"/>
          <w:color w:val="000000"/>
          <w:spacing w:val="0"/>
          <w:sz w:val="24"/>
          <w:u w:val="none"/>
        </w:rPr>
        <w:t>Утвердить Положение об оплате труда обслуживающего персонала Администрации Поляковского сельского поселения, согласно приложению №2.</w:t>
      </w:r>
    </w:p>
    <w:p w14:paraId="12000000">
      <w:pPr>
        <w:numPr>
          <w:numId w:val="1"/>
        </w:numPr>
        <w:ind w:right="0"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" w:hAnsi="Times New Roman"/>
          <w:b w:val="0"/>
          <w:color w:val="000000"/>
          <w:spacing w:val="0"/>
          <w:sz w:val="24"/>
          <w:u w:val="none"/>
        </w:rPr>
        <w:t>Признать утратившим силу Решение Собрания депутатов Поляковского сельского поселения №22 от 24.12.2021г. «Об оплате труда работников осуществляющих техническое  обеспечения Администрации Поляковского сельского поселения, и обслуживающего персонала Администрации Поляковского сельского поселения».</w:t>
      </w:r>
    </w:p>
    <w:p w14:paraId="13000000">
      <w:pPr>
        <w:numPr>
          <w:numId w:val="1"/>
        </w:numPr>
        <w:ind w:right="0"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" w:hAnsi="Times New Roman"/>
          <w:sz w:val="24"/>
        </w:rPr>
        <w:t>Решение вступает в силу со дня официального опубликования (обнародования) и распространяется на правоотношения, возникшие с 1 января 2024г.</w:t>
      </w:r>
    </w:p>
    <w:p w14:paraId="14000000">
      <w:pPr>
        <w:numPr>
          <w:numId w:val="1"/>
        </w:numPr>
        <w:ind w:right="0"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" w:hAnsi="Times New Roman"/>
          <w:sz w:val="24"/>
        </w:rPr>
        <w:t>Контроль за выполнением данного решения возложить на постоянную комиссию по вопросам местного самоуправления, связям с общественными организациями, социальной и молодёжной политике, торговле, бытового обслуживания, охраны общественного порядка (председатель Захаров М.Б.)</w:t>
      </w:r>
    </w:p>
    <w:p w14:paraId="15000000">
      <w:pPr>
        <w:ind w:right="0"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</w:p>
    <w:p w14:paraId="16000000">
      <w:pPr>
        <w:ind w:right="0"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</w:p>
    <w:p w14:paraId="17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</w:t>
      </w:r>
      <w:r>
        <w:rPr>
          <w:rFonts w:ascii="Times New Roman" w:hAnsi="Times New Roman"/>
          <w:b w:val="1"/>
          <w:sz w:val="24"/>
        </w:rPr>
        <w:t>Председатель Собрания депутатов -</w:t>
      </w:r>
    </w:p>
    <w:p w14:paraId="18000000">
      <w:pPr>
        <w:tabs>
          <w:tab w:leader="none" w:pos="8100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глава Поляковского сельского поселения                                                          М.Б. Захаров</w:t>
      </w:r>
    </w:p>
    <w:p w14:paraId="19000000">
      <w:pPr>
        <w:tabs>
          <w:tab w:leader="none" w:pos="8100" w:val="left"/>
        </w:tabs>
        <w:ind/>
        <w:jc w:val="both"/>
        <w:rPr>
          <w:rFonts w:ascii="Times New Roman" w:hAnsi="Times New Roman"/>
          <w:sz w:val="24"/>
        </w:rPr>
      </w:pPr>
    </w:p>
    <w:p w14:paraId="1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хутор Красный Десант </w:t>
      </w:r>
    </w:p>
    <w:p w14:paraId="1B000000">
      <w:pPr>
        <w:ind/>
        <w:jc w:val="both"/>
        <w:rPr>
          <w:rFonts w:ascii="Times New Roman" w:hAnsi="Times New Roman"/>
          <w:b w:val="0"/>
          <w:color w:val="000000"/>
          <w:spacing w:val="0"/>
          <w:sz w:val="24"/>
          <w:u w:val="none"/>
        </w:rPr>
      </w:pPr>
      <w:r>
        <w:rPr>
          <w:rFonts w:ascii="Times New Roman" w:hAnsi="Times New Roman"/>
          <w:sz w:val="24"/>
        </w:rPr>
        <w:t>21.06.2024 года</w:t>
      </w:r>
    </w:p>
    <w:p w14:paraId="1C000000">
      <w:pPr>
        <w:tabs>
          <w:tab w:leader="none" w:pos="567" w:val="left"/>
        </w:tabs>
        <w:ind/>
        <w:jc w:val="both"/>
        <w:rPr>
          <w:rFonts w:ascii="Times New Roman" w:hAnsi="Times New Roman"/>
          <w:b w:val="0"/>
          <w:color w:val="000000"/>
          <w:spacing w:val="0"/>
          <w:sz w:val="24"/>
          <w:u w:val="none"/>
        </w:rPr>
      </w:pPr>
      <w:r>
        <w:rPr>
          <w:rFonts w:ascii="Times New Roman" w:hAnsi="Times New Roman"/>
          <w:b w:val="0"/>
          <w:color w:val="000000"/>
          <w:spacing w:val="0"/>
          <w:sz w:val="24"/>
          <w:u w:val="none"/>
        </w:rPr>
        <w:t xml:space="preserve">№ </w:t>
      </w:r>
      <w:r>
        <w:rPr>
          <w:rFonts w:ascii="Times New Roman" w:hAnsi="Times New Roman"/>
          <w:b w:val="0"/>
          <w:color w:val="000000"/>
          <w:spacing w:val="0"/>
          <w:sz w:val="24"/>
          <w:u w:val="none"/>
        </w:rPr>
        <w:t>98</w:t>
      </w:r>
    </w:p>
    <w:p w14:paraId="1D000000">
      <w:pPr>
        <w:ind/>
        <w:jc w:val="both"/>
        <w:rPr>
          <w:rFonts w:ascii="Times New Roman CYR" w:hAnsi="Times New Roman CYR"/>
          <w:b w:val="1"/>
          <w:color w:val="000000"/>
          <w:spacing w:val="0"/>
          <w:sz w:val="24"/>
          <w:u w:val="none"/>
        </w:rPr>
      </w:pPr>
    </w:p>
    <w:p w14:paraId="1E000000">
      <w:pPr>
        <w:ind/>
        <w:jc w:val="both"/>
        <w:rPr>
          <w:rFonts w:ascii="Times New Roman CYR" w:hAnsi="Times New Roman CYR"/>
          <w:b w:val="1"/>
          <w:color w:val="000000"/>
          <w:spacing w:val="0"/>
          <w:sz w:val="24"/>
          <w:u w:val="none"/>
        </w:rPr>
      </w:pPr>
    </w:p>
    <w:p w14:paraId="1F000000">
      <w:pPr>
        <w:ind/>
        <w:jc w:val="right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Приложение № 1</w:t>
      </w:r>
    </w:p>
    <w:p w14:paraId="20000000">
      <w:pPr>
        <w:ind/>
        <w:jc w:val="right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к решению Собрания депутатов</w:t>
      </w:r>
    </w:p>
    <w:p w14:paraId="21000000">
      <w:pPr>
        <w:ind/>
        <w:jc w:val="right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Поляковского сельского поселения</w:t>
      </w:r>
    </w:p>
    <w:p w14:paraId="22000000">
      <w:pPr>
        <w:ind/>
        <w:jc w:val="right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 xml:space="preserve">от 21.06.2024 </w:t>
      </w: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№ 98</w:t>
      </w:r>
    </w:p>
    <w:p w14:paraId="23000000">
      <w:pPr>
        <w:ind/>
        <w:jc w:val="center"/>
        <w:rPr>
          <w:rFonts w:ascii="Times New Roman CYR" w:hAnsi="Times New Roman CYR"/>
          <w:b w:val="1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1"/>
          <w:color w:val="000000"/>
          <w:spacing w:val="0"/>
          <w:sz w:val="24"/>
          <w:u w:val="none"/>
        </w:rPr>
        <w:t>ПОЛОЖЕНИЕ</w:t>
      </w:r>
    </w:p>
    <w:p w14:paraId="24000000">
      <w:pPr>
        <w:ind/>
        <w:jc w:val="center"/>
        <w:rPr>
          <w:rFonts w:ascii="Times New Roman CYR" w:hAnsi="Times New Roman CYR"/>
          <w:b w:val="1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1"/>
          <w:color w:val="000000"/>
          <w:spacing w:val="0"/>
          <w:sz w:val="24"/>
          <w:u w:val="none"/>
        </w:rPr>
        <w:t>ОБ ОПЛАТЕ ТРУДА РАБОТНИКОВ, ОСУЩЕСТВЛЯЮЩИХ ТЕХНИЧЕСКОЕ ОБЕСПЕЧЕНИЕ ДЕЯТЕЛЬНОСТИ АДМИНИСТРАЦИИ ПОЛЯКОВСКОГО СЕЛЬСКОГО ПОСЕЛЕНИЯ</w:t>
      </w:r>
    </w:p>
    <w:p w14:paraId="25000000">
      <w:pPr>
        <w:ind w:firstLine="0" w:left="360" w:right="0"/>
        <w:rPr>
          <w:rFonts w:ascii="Times New Roman CYR" w:hAnsi="Times New Roman CYR"/>
          <w:b w:val="1"/>
          <w:color w:val="000000"/>
          <w:spacing w:val="0"/>
          <w:sz w:val="24"/>
          <w:u w:val="none"/>
        </w:rPr>
      </w:pPr>
    </w:p>
    <w:p w14:paraId="26000000">
      <w:pPr>
        <w:ind w:firstLine="0" w:left="360" w:right="0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Статья 1. Общие положения</w:t>
      </w:r>
    </w:p>
    <w:p w14:paraId="27000000">
      <w:pPr>
        <w:ind w:firstLine="0" w:left="360" w:right="0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</w:p>
    <w:p w14:paraId="28000000">
      <w:pPr>
        <w:ind w:firstLine="0" w:left="360" w:right="0"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 xml:space="preserve">     </w:t>
      </w: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Настоящее Положение разработано в целях установления системы оплаты труда работников, осуществляющих техническое обеспечение деятельности Администрации Поляковского сельского поселения (далее – технический персонал).</w:t>
      </w:r>
    </w:p>
    <w:p w14:paraId="29000000">
      <w:pPr>
        <w:ind w:firstLine="0" w:left="360" w:right="0"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</w:p>
    <w:p w14:paraId="2A000000">
      <w:pPr>
        <w:ind w:firstLine="0" w:left="360" w:right="0"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Статья 2. Система оплаты труда технического персонала</w:t>
      </w:r>
    </w:p>
    <w:p w14:paraId="2B000000">
      <w:pPr>
        <w:ind w:hanging="360" w:left="720" w:right="0"/>
        <w:jc w:val="both"/>
        <w:rPr>
          <w:b w:val="0"/>
          <w:color w:val="000000"/>
          <w:spacing w:val="0"/>
          <w:sz w:val="24"/>
          <w:u w:val="none"/>
        </w:rPr>
      </w:pPr>
      <w:r>
        <w:rPr>
          <w:b w:val="0"/>
          <w:color w:val="000000"/>
          <w:spacing w:val="0"/>
          <w:sz w:val="24"/>
          <w:u w:val="none"/>
        </w:rPr>
        <w:t xml:space="preserve"> </w:t>
      </w:r>
      <w:r>
        <w:rPr>
          <w:b w:val="0"/>
          <w:color w:val="000000"/>
          <w:spacing w:val="0"/>
          <w:sz w:val="24"/>
          <w:u w:val="none"/>
        </w:rPr>
        <w:t>1.</w:t>
      </w:r>
      <w:r>
        <w:rPr>
          <w:b w:val="0"/>
          <w:color w:val="000000"/>
          <w:spacing w:val="0"/>
          <w:sz w:val="24"/>
          <w:u w:val="none"/>
        </w:rPr>
        <w:tab/>
      </w: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Система оплаты труда технического персонала включает в себя:</w:t>
      </w:r>
    </w:p>
    <w:p w14:paraId="2C000000">
      <w:pPr>
        <w:ind w:hanging="360" w:left="720" w:right="0"/>
        <w:jc w:val="both"/>
        <w:rPr>
          <w:b w:val="0"/>
          <w:color w:val="000000"/>
          <w:spacing w:val="0"/>
          <w:sz w:val="24"/>
          <w:u w:val="none"/>
        </w:rPr>
      </w:pPr>
      <w:r>
        <w:rPr>
          <w:b w:val="0"/>
          <w:color w:val="000000"/>
          <w:spacing w:val="0"/>
          <w:sz w:val="24"/>
          <w:u w:val="none"/>
        </w:rPr>
        <w:t xml:space="preserve"> </w:t>
      </w:r>
      <w:r>
        <w:rPr>
          <w:b w:val="0"/>
          <w:color w:val="000000"/>
          <w:spacing w:val="0"/>
          <w:sz w:val="24"/>
          <w:u w:val="none"/>
        </w:rPr>
        <w:t>1)</w:t>
      </w:r>
      <w:r>
        <w:rPr>
          <w:b w:val="0"/>
          <w:color w:val="000000"/>
          <w:spacing w:val="0"/>
          <w:sz w:val="24"/>
          <w:u w:val="none"/>
        </w:rPr>
        <w:tab/>
      </w: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должностные оклады специалистов и служащих;</w:t>
      </w:r>
    </w:p>
    <w:p w14:paraId="2D000000">
      <w:pPr>
        <w:ind w:hanging="360" w:left="720" w:right="0"/>
        <w:jc w:val="both"/>
        <w:rPr>
          <w:b w:val="0"/>
          <w:color w:val="000000"/>
          <w:spacing w:val="0"/>
          <w:sz w:val="24"/>
          <w:u w:val="none"/>
        </w:rPr>
      </w:pPr>
      <w:r>
        <w:rPr>
          <w:b w:val="0"/>
          <w:color w:val="000000"/>
          <w:spacing w:val="0"/>
          <w:sz w:val="24"/>
          <w:u w:val="none"/>
        </w:rPr>
        <w:t xml:space="preserve"> </w:t>
      </w:r>
      <w:r>
        <w:rPr>
          <w:b w:val="0"/>
          <w:color w:val="000000"/>
          <w:spacing w:val="0"/>
          <w:sz w:val="24"/>
          <w:u w:val="none"/>
        </w:rPr>
        <w:t>2)</w:t>
      </w:r>
      <w:r>
        <w:rPr>
          <w:b w:val="0"/>
          <w:color w:val="000000"/>
          <w:spacing w:val="0"/>
          <w:sz w:val="24"/>
          <w:u w:val="none"/>
        </w:rPr>
        <w:tab/>
      </w: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выплаты компенсационного характера;</w:t>
      </w:r>
    </w:p>
    <w:p w14:paraId="2E000000">
      <w:pPr>
        <w:ind w:hanging="360" w:left="720" w:right="0"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b w:val="0"/>
          <w:color w:val="000000"/>
          <w:spacing w:val="0"/>
          <w:sz w:val="24"/>
          <w:u w:val="none"/>
        </w:rPr>
        <w:t xml:space="preserve"> </w:t>
      </w:r>
      <w:r>
        <w:rPr>
          <w:b w:val="0"/>
          <w:color w:val="000000"/>
          <w:spacing w:val="0"/>
          <w:sz w:val="24"/>
          <w:u w:val="none"/>
        </w:rPr>
        <w:t>3)</w:t>
      </w:r>
      <w:r>
        <w:rPr>
          <w:b w:val="0"/>
          <w:color w:val="000000"/>
          <w:spacing w:val="0"/>
          <w:sz w:val="24"/>
          <w:u w:val="none"/>
        </w:rPr>
        <w:tab/>
      </w: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выплаты стимулирующего характера.</w:t>
      </w:r>
    </w:p>
    <w:p w14:paraId="2F000000">
      <w:pPr>
        <w:ind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</w:p>
    <w:p w14:paraId="30000000">
      <w:pPr>
        <w:ind w:firstLine="0" w:left="360" w:right="0"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 xml:space="preserve">Статья 3. Размеры должностных окладов технического персонала </w:t>
      </w:r>
    </w:p>
    <w:tbl>
      <w:tblPr>
        <w:tblStyle w:val="Style_1"/>
        <w:tblInd w:type="dxa" w:w="-178"/>
        <w:tblLayout w:type="fixed"/>
        <w:tblCellMar>
          <w:top w:type="dxa" w:w="0"/>
          <w:left w:type="dxa" w:w="10"/>
          <w:bottom w:type="dxa" w:w="0"/>
          <w:right w:type="dxa" w:w="10"/>
        </w:tblCellMar>
      </w:tblPr>
      <w:tblGrid>
        <w:gridCol w:w="995"/>
        <w:gridCol w:w="5310"/>
        <w:gridCol w:w="3275"/>
      </w:tblGrid>
      <w:tr>
        <w:tc>
          <w:tcPr>
            <w:tcW w:type="dxa" w:w="99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1000000">
            <w:pP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  <w:t xml:space="preserve">№ </w:t>
            </w:r>
            <w: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  <w:t>п/п</w:t>
            </w:r>
          </w:p>
        </w:tc>
        <w:tc>
          <w:tcPr>
            <w:tcW w:type="dxa" w:w="531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2000000">
            <w:pP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  <w:t>Наименование должностей</w:t>
            </w:r>
          </w:p>
        </w:tc>
        <w:tc>
          <w:tcPr>
            <w:tcW w:type="dxa" w:w="327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3000000">
            <w:pP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  <w:t>Должностной оклад</w:t>
            </w:r>
          </w:p>
          <w:p w14:paraId="34000000">
            <w:pPr>
              <w:rPr>
                <w:sz w:val="24"/>
              </w:rPr>
            </w:pPr>
            <w: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  <w:t>(рублей в месяц)</w:t>
            </w:r>
          </w:p>
        </w:tc>
      </w:tr>
      <w:tr>
        <w:tc>
          <w:tcPr>
            <w:tcW w:type="dxa" w:w="99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5000000">
            <w:pP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  <w:t>1</w:t>
            </w:r>
          </w:p>
        </w:tc>
        <w:tc>
          <w:tcPr>
            <w:tcW w:type="dxa" w:w="531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6000000">
            <w:pP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  <w:t>Старший инспектор</w:t>
            </w:r>
          </w:p>
        </w:tc>
        <w:tc>
          <w:tcPr>
            <w:tcW w:type="dxa" w:w="327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7000000">
            <w:pPr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pacing w:val="0"/>
                <w:sz w:val="24"/>
                <w:u w:val="none"/>
              </w:rPr>
              <w:t>9107,00</w:t>
            </w:r>
          </w:p>
        </w:tc>
      </w:tr>
      <w:tr>
        <w:tc>
          <w:tcPr>
            <w:tcW w:type="dxa" w:w="99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8000000">
            <w:pP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  <w:t>2</w:t>
            </w:r>
          </w:p>
        </w:tc>
        <w:tc>
          <w:tcPr>
            <w:tcW w:type="dxa" w:w="531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9000000">
            <w:pP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  <w:t xml:space="preserve">Инспектор </w:t>
            </w:r>
          </w:p>
        </w:tc>
        <w:tc>
          <w:tcPr>
            <w:tcW w:type="dxa" w:w="327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A000000">
            <w:pPr>
              <w:rPr>
                <w:sz w:val="24"/>
              </w:rPr>
            </w:pPr>
            <w: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  <w:t>7564</w:t>
            </w:r>
            <w: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  <w:t>,00</w:t>
            </w:r>
          </w:p>
        </w:tc>
      </w:tr>
      <w:tr>
        <w:tc>
          <w:tcPr>
            <w:tcW w:type="dxa" w:w="99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5310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Инспектор ВУС</w:t>
            </w:r>
          </w:p>
        </w:tc>
        <w:tc>
          <w:tcPr>
            <w:tcW w:type="dxa" w:w="3275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D000000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7564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</w:tr>
    </w:tbl>
    <w:p w14:paraId="3E000000">
      <w:pPr>
        <w:ind w:firstLine="0" w:left="360" w:right="0"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</w:p>
    <w:p w14:paraId="3F000000">
      <w:pPr>
        <w:ind w:firstLine="0" w:left="360" w:right="0"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Статья 4. Стимулирующие выплаты техническому персоналу</w:t>
      </w:r>
    </w:p>
    <w:p w14:paraId="40000000">
      <w:pPr>
        <w:ind w:firstLine="0" w:left="360" w:right="0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</w:p>
    <w:p w14:paraId="41000000">
      <w:pPr>
        <w:ind w:hanging="360" w:left="720" w:right="0"/>
        <w:jc w:val="both"/>
        <w:rPr>
          <w:b w:val="0"/>
          <w:color w:val="000000"/>
          <w:spacing w:val="0"/>
          <w:sz w:val="24"/>
          <w:u w:val="none"/>
        </w:rPr>
      </w:pPr>
      <w:r>
        <w:rPr>
          <w:b w:val="0"/>
          <w:color w:val="000000"/>
          <w:spacing w:val="0"/>
          <w:sz w:val="24"/>
          <w:u w:val="none"/>
        </w:rPr>
        <w:t xml:space="preserve"> </w:t>
      </w:r>
      <w:r>
        <w:rPr>
          <w:b w:val="0"/>
          <w:color w:val="000000"/>
          <w:spacing w:val="0"/>
          <w:sz w:val="24"/>
          <w:u w:val="none"/>
        </w:rPr>
        <w:t>1.</w:t>
      </w:r>
      <w:r>
        <w:rPr>
          <w:b w:val="0"/>
          <w:color w:val="000000"/>
          <w:spacing w:val="0"/>
          <w:sz w:val="24"/>
          <w:u w:val="none"/>
        </w:rPr>
        <w:tab/>
      </w: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Ежемесячная надбавка за интенсивность и высокие результаты работы устанавливается техническому персоналу к должностному окладу в следующих размерах:</w:t>
      </w:r>
    </w:p>
    <w:p w14:paraId="42000000">
      <w:pPr>
        <w:ind w:hanging="360" w:left="720" w:right="0"/>
        <w:jc w:val="both"/>
        <w:rPr>
          <w:b w:val="0"/>
          <w:color w:val="000000"/>
          <w:spacing w:val="0"/>
          <w:sz w:val="24"/>
          <w:u w:val="none"/>
        </w:rPr>
      </w:pPr>
      <w:r>
        <w:rPr>
          <w:b w:val="0"/>
          <w:color w:val="000000"/>
          <w:spacing w:val="0"/>
          <w:sz w:val="24"/>
          <w:u w:val="none"/>
        </w:rPr>
        <w:t xml:space="preserve"> </w:t>
      </w:r>
      <w:r>
        <w:rPr>
          <w:b w:val="0"/>
          <w:color w:val="000000"/>
          <w:spacing w:val="0"/>
          <w:sz w:val="24"/>
          <w:u w:val="none"/>
        </w:rPr>
        <w:t>1)</w:t>
      </w:r>
      <w:r>
        <w:rPr>
          <w:b w:val="0"/>
          <w:color w:val="000000"/>
          <w:spacing w:val="0"/>
          <w:sz w:val="24"/>
          <w:u w:val="none"/>
        </w:rPr>
        <w:tab/>
      </w: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старшему инспектору – до 250 процентов должностного оклада;</w:t>
      </w:r>
    </w:p>
    <w:p w14:paraId="43000000">
      <w:pPr>
        <w:ind w:hanging="360" w:left="720" w:right="0"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b w:val="0"/>
          <w:color w:val="000000"/>
          <w:spacing w:val="0"/>
          <w:sz w:val="24"/>
          <w:u w:val="none"/>
        </w:rPr>
        <w:t xml:space="preserve"> </w:t>
      </w:r>
      <w:r>
        <w:rPr>
          <w:b w:val="0"/>
          <w:color w:val="000000"/>
          <w:spacing w:val="0"/>
          <w:sz w:val="24"/>
          <w:u w:val="none"/>
        </w:rPr>
        <w:t>2)</w:t>
      </w:r>
      <w:r>
        <w:rPr>
          <w:b w:val="0"/>
          <w:color w:val="000000"/>
          <w:spacing w:val="0"/>
          <w:sz w:val="24"/>
          <w:u w:val="none"/>
        </w:rPr>
        <w:tab/>
      </w: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другим категориям работников из числа технического персонала – до 200 процентов должностного оклада.</w:t>
      </w:r>
    </w:p>
    <w:p w14:paraId="44000000">
      <w:pPr>
        <w:ind w:firstLine="0" w:left="720" w:right="0"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 xml:space="preserve">     </w:t>
      </w: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Ежемесячная надбавка к должностному окладу за интенсивность и высокие результаты работы выплачивается за фактически отработанное время.</w:t>
      </w:r>
    </w:p>
    <w:p w14:paraId="45000000">
      <w:pPr>
        <w:ind w:firstLine="0" w:left="720" w:right="0"/>
        <w:jc w:val="both"/>
        <w:rPr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 xml:space="preserve">     </w:t>
      </w: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Условия и порядок выплаты ежемесячной надбавки к должностному окладу технического персонала за интенсивность и высокие результаты работы определяются распоряжением Администрации Поляковского сельского поселения.</w:t>
      </w:r>
    </w:p>
    <w:p w14:paraId="46000000">
      <w:pPr>
        <w:ind w:hanging="360" w:left="720" w:right="0"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b w:val="0"/>
          <w:color w:val="000000"/>
          <w:spacing w:val="0"/>
          <w:sz w:val="24"/>
          <w:u w:val="none"/>
        </w:rPr>
        <w:t xml:space="preserve"> </w:t>
      </w:r>
      <w:r>
        <w:rPr>
          <w:b w:val="0"/>
          <w:color w:val="000000"/>
          <w:spacing w:val="0"/>
          <w:sz w:val="24"/>
          <w:u w:val="none"/>
        </w:rPr>
        <w:t>2.</w:t>
      </w:r>
      <w:r>
        <w:rPr>
          <w:b w:val="0"/>
          <w:color w:val="000000"/>
          <w:spacing w:val="0"/>
          <w:sz w:val="24"/>
          <w:u w:val="none"/>
        </w:rPr>
        <w:tab/>
      </w: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Ежемесячная надбавка к должностному окладу за выслугу лет устанавливается технического персоналу в зависимости от стажа работы в следующих размерах:</w:t>
      </w:r>
    </w:p>
    <w:p w14:paraId="47000000">
      <w:pPr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 xml:space="preserve">           При стаже работы:                 в процентах</w:t>
      </w:r>
    </w:p>
    <w:p w14:paraId="48000000">
      <w:pPr>
        <w:ind w:firstLine="0" w:left="709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от 1 года до 5 лет                          10</w:t>
      </w:r>
    </w:p>
    <w:p w14:paraId="49000000">
      <w:pPr>
        <w:ind w:firstLine="0" w:left="709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от 5 до 10 лет                                15</w:t>
      </w:r>
    </w:p>
    <w:p w14:paraId="4A000000">
      <w:pPr>
        <w:ind w:firstLine="0" w:left="709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от 10 до 15 лет                              20</w:t>
      </w:r>
    </w:p>
    <w:p w14:paraId="4B000000">
      <w:pPr>
        <w:ind w:firstLine="0" w:left="709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 xml:space="preserve">свыше 15 лет                                30 </w:t>
      </w:r>
    </w:p>
    <w:p w14:paraId="4C000000">
      <w:pPr>
        <w:ind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 xml:space="preserve">     </w:t>
      </w: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В стаж работы, дающий право на получение ежемесячной надбавки к должностному окладу за выслугу лет, включаются периоды работы, которые в соответствии с нормативными правовыми актами Российской Федерации включаются в стаж работы для выплаты работникам, осуществляющим техническое обеспечение деятельности органов местного самоуправления, ежемесячной надбавки за выслугу лет.</w:t>
      </w:r>
    </w:p>
    <w:p w14:paraId="4D000000">
      <w:pPr>
        <w:ind w:hanging="360" w:left="720" w:right="0"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3.  Техническому персоналу выплачивается премия по результатам работы за месяц в следующих размерах:</w:t>
      </w:r>
    </w:p>
    <w:p w14:paraId="4E000000">
      <w:pPr>
        <w:ind w:hanging="360" w:left="720" w:right="0"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1) старшим инспекторам из числа технического персонала – до 50 процентов должностного оклада;</w:t>
      </w:r>
    </w:p>
    <w:p w14:paraId="4F000000">
      <w:pPr>
        <w:ind w:hanging="360" w:left="720" w:right="0"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2) другим категориям работников из числа технического персонала – до 25 процентов должностного оклада.</w:t>
      </w:r>
    </w:p>
    <w:p w14:paraId="50000000">
      <w:pPr>
        <w:ind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 xml:space="preserve">     </w:t>
      </w: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В пределах утвержденного фонда оплаты труда премирование может также производиться по результатам выполнения разовых и иных поручений, предусмотренных нормативными правовыми актами соответствующих органом местного самоуправления.</w:t>
      </w:r>
    </w:p>
    <w:p w14:paraId="51000000">
      <w:pPr>
        <w:ind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 xml:space="preserve">    </w:t>
      </w: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Техническому персоналу в пределах утвержденного фонда оплаты труда может быть выплачена премия в размере двух должностных окладов по результатам работы за год.</w:t>
      </w:r>
    </w:p>
    <w:p w14:paraId="52000000">
      <w:pPr>
        <w:ind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 xml:space="preserve">       </w:t>
      </w: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Условия и порядок премирования технического персонала определяются распоряжением Администрации поселения.</w:t>
      </w:r>
    </w:p>
    <w:p w14:paraId="53000000">
      <w:pPr>
        <w:ind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 xml:space="preserve">     </w:t>
      </w: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Технический персонал может быть лишен премии частично или полностью:</w:t>
      </w:r>
    </w:p>
    <w:p w14:paraId="54000000">
      <w:pPr>
        <w:ind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- за невыполнение распоряжений, приказов руководителя – лишение прими до 50 процентов;</w:t>
      </w:r>
    </w:p>
    <w:p w14:paraId="55000000">
      <w:pPr>
        <w:ind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- за самовольный уход с работы, не выход на работу, нахождение на рабочем месте в нетрезвом состоянии – лишение премии до 100 процентов;</w:t>
      </w:r>
    </w:p>
    <w:p w14:paraId="56000000">
      <w:pPr>
        <w:ind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- за нарушение правил техники безопасности и противопожарной безопасности – лишении премии до 50 процентов;</w:t>
      </w:r>
    </w:p>
    <w:p w14:paraId="57000000">
      <w:pPr>
        <w:ind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- за порчу муниципального имущества – лишение премии до 50 процентов.</w:t>
      </w:r>
    </w:p>
    <w:p w14:paraId="58000000">
      <w:pPr>
        <w:ind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 xml:space="preserve">     </w:t>
      </w: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Лишение премии производится Главой Администрации Поляковского сельского поселения. По факту нарушения берется объяснительная записка работника, допустившего нарушение.</w:t>
      </w:r>
    </w:p>
    <w:p w14:paraId="59000000">
      <w:pPr>
        <w:ind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4. Работникам из числа технического персонала в пределах их рабочего года на основании личного заявления выплачивается материальная помощь в размере двух должностных окладов.</w:t>
      </w:r>
    </w:p>
    <w:p w14:paraId="5A000000">
      <w:pPr>
        <w:ind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</w:p>
    <w:p w14:paraId="5B000000">
      <w:pPr>
        <w:ind w:firstLine="0" w:left="360" w:right="0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Статья 5. Увеличение (индексация) должностных окладов технического персонала.</w:t>
      </w:r>
    </w:p>
    <w:p w14:paraId="5C000000">
      <w:pPr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 xml:space="preserve">     </w:t>
      </w:r>
    </w:p>
    <w:p w14:paraId="5D000000">
      <w:pPr>
        <w:ind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 xml:space="preserve">     </w:t>
      </w: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Должностные оклады технического персонала ежегодно увеличиваются (индексируются) в размерах и в сроки, предусмотренные для работников муниципальных учреждений.</w:t>
      </w:r>
    </w:p>
    <w:p w14:paraId="5E000000">
      <w:pPr>
        <w:ind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 xml:space="preserve">     </w:t>
      </w: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Увеличение (индексация) размеров должностных окладов технического персонала производится распоряжением Администрации поселения в размерах и в сроки, установленные областным законодательством.</w:t>
      </w:r>
    </w:p>
    <w:p w14:paraId="5F000000">
      <w:pPr>
        <w:ind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 xml:space="preserve">     </w:t>
      </w: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При увеличении (индексации) должностных окладов технического персонала их размеры подлежат округлению до целого рубля в сторону увеличения.</w:t>
      </w:r>
    </w:p>
    <w:p w14:paraId="60000000">
      <w:pPr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</w:p>
    <w:p w14:paraId="61000000">
      <w:pPr>
        <w:ind w:firstLine="0" w:left="360" w:right="0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Статья 6. Финансирование расходов на оплату труда технического персонала.</w:t>
      </w:r>
    </w:p>
    <w:p w14:paraId="62000000">
      <w:pPr>
        <w:ind w:hanging="360" w:left="720" w:right="0"/>
        <w:jc w:val="both"/>
        <w:rPr>
          <w:b w:val="0"/>
          <w:color w:val="000000"/>
          <w:spacing w:val="0"/>
          <w:sz w:val="24"/>
          <w:u w:val="none"/>
        </w:rPr>
      </w:pPr>
      <w:r>
        <w:rPr>
          <w:b w:val="0"/>
          <w:color w:val="000000"/>
          <w:spacing w:val="0"/>
          <w:sz w:val="24"/>
          <w:u w:val="none"/>
        </w:rPr>
        <w:t xml:space="preserve"> </w:t>
      </w:r>
      <w:r>
        <w:rPr>
          <w:b w:val="0"/>
          <w:color w:val="000000"/>
          <w:spacing w:val="0"/>
          <w:sz w:val="24"/>
          <w:u w:val="none"/>
        </w:rPr>
        <w:t>1.</w:t>
      </w:r>
      <w:r>
        <w:rPr>
          <w:b w:val="0"/>
          <w:color w:val="000000"/>
          <w:spacing w:val="0"/>
          <w:sz w:val="24"/>
          <w:u w:val="none"/>
        </w:rPr>
        <w:tab/>
      </w: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Финансирование расходов на оплату труда технического персонала осуществляется за счет средств местного бюджета.</w:t>
      </w:r>
    </w:p>
    <w:p w14:paraId="63000000">
      <w:pPr>
        <w:ind w:hanging="360" w:left="720" w:right="0"/>
        <w:jc w:val="both"/>
        <w:rPr>
          <w:b w:val="0"/>
          <w:color w:val="000000"/>
          <w:spacing w:val="0"/>
          <w:sz w:val="24"/>
          <w:u w:val="none"/>
        </w:rPr>
      </w:pPr>
      <w:r>
        <w:rPr>
          <w:b w:val="0"/>
          <w:color w:val="000000"/>
          <w:spacing w:val="0"/>
          <w:sz w:val="24"/>
          <w:u w:val="none"/>
        </w:rPr>
        <w:t xml:space="preserve"> </w:t>
      </w:r>
      <w:r>
        <w:rPr>
          <w:b w:val="0"/>
          <w:color w:val="000000"/>
          <w:spacing w:val="0"/>
          <w:sz w:val="24"/>
          <w:u w:val="none"/>
        </w:rPr>
        <w:t>2.</w:t>
      </w:r>
      <w:r>
        <w:rPr>
          <w:b w:val="0"/>
          <w:color w:val="000000"/>
          <w:spacing w:val="0"/>
          <w:sz w:val="24"/>
          <w:u w:val="none"/>
        </w:rPr>
        <w:tab/>
      </w: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При утверждении фондов оплаты труда сверх суммы средств, направляемых для выплаты должностных окладов техническому персоналу, предусматривается следующие средства на выплату (в расчете на год):</w:t>
      </w:r>
    </w:p>
    <w:p w14:paraId="64000000">
      <w:pPr>
        <w:ind w:hanging="360" w:left="720" w:right="0"/>
        <w:jc w:val="both"/>
        <w:rPr>
          <w:b w:val="0"/>
          <w:color w:val="000000"/>
          <w:spacing w:val="0"/>
          <w:sz w:val="24"/>
          <w:u w:val="none"/>
        </w:rPr>
      </w:pPr>
      <w:r>
        <w:rPr>
          <w:b w:val="0"/>
          <w:color w:val="000000"/>
          <w:spacing w:val="0"/>
          <w:sz w:val="24"/>
          <w:u w:val="none"/>
        </w:rPr>
        <w:t xml:space="preserve"> </w:t>
      </w:r>
      <w:r>
        <w:rPr>
          <w:b w:val="0"/>
          <w:color w:val="000000"/>
          <w:spacing w:val="0"/>
          <w:sz w:val="24"/>
          <w:u w:val="none"/>
        </w:rPr>
        <w:t>1)</w:t>
      </w:r>
      <w:r>
        <w:rPr>
          <w:b w:val="0"/>
          <w:color w:val="000000"/>
          <w:spacing w:val="0"/>
          <w:sz w:val="24"/>
          <w:u w:val="none"/>
        </w:rPr>
        <w:tab/>
      </w: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ежемесячной надбавки к должностному окладу за интенсивность и высокие результаты работы – в размере 18 должностных оклада;</w:t>
      </w:r>
    </w:p>
    <w:p w14:paraId="65000000">
      <w:pPr>
        <w:ind w:hanging="360" w:left="720" w:right="0"/>
        <w:jc w:val="both"/>
        <w:rPr>
          <w:b w:val="0"/>
          <w:color w:val="000000"/>
          <w:spacing w:val="0"/>
          <w:sz w:val="24"/>
          <w:u w:val="none"/>
        </w:rPr>
      </w:pPr>
      <w:r>
        <w:rPr>
          <w:b w:val="0"/>
          <w:color w:val="000000"/>
          <w:spacing w:val="0"/>
          <w:sz w:val="24"/>
          <w:u w:val="none"/>
        </w:rPr>
        <w:t xml:space="preserve"> </w:t>
      </w:r>
      <w:r>
        <w:rPr>
          <w:b w:val="0"/>
          <w:color w:val="000000"/>
          <w:spacing w:val="0"/>
          <w:sz w:val="24"/>
          <w:u w:val="none"/>
        </w:rPr>
        <w:t>2)</w:t>
      </w:r>
      <w:r>
        <w:rPr>
          <w:b w:val="0"/>
          <w:color w:val="000000"/>
          <w:spacing w:val="0"/>
          <w:sz w:val="24"/>
          <w:u w:val="none"/>
        </w:rPr>
        <w:tab/>
      </w: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ежемесячной надбавки к должностному окладу за выслугу лет – в размере 3 должностных окладов;</w:t>
      </w:r>
    </w:p>
    <w:p w14:paraId="66000000">
      <w:pPr>
        <w:ind w:hanging="360" w:left="720" w:right="0"/>
        <w:jc w:val="both"/>
        <w:rPr>
          <w:b w:val="0"/>
          <w:color w:val="000000"/>
          <w:spacing w:val="0"/>
          <w:sz w:val="24"/>
          <w:u w:val="none"/>
        </w:rPr>
      </w:pPr>
      <w:r>
        <w:rPr>
          <w:b w:val="0"/>
          <w:color w:val="000000"/>
          <w:spacing w:val="0"/>
          <w:sz w:val="24"/>
          <w:u w:val="none"/>
        </w:rPr>
        <w:t xml:space="preserve"> </w:t>
      </w:r>
      <w:r>
        <w:rPr>
          <w:b w:val="0"/>
          <w:color w:val="000000"/>
          <w:spacing w:val="0"/>
          <w:sz w:val="24"/>
          <w:u w:val="none"/>
        </w:rPr>
        <w:t>3)</w:t>
      </w:r>
      <w:r>
        <w:rPr>
          <w:b w:val="0"/>
          <w:color w:val="000000"/>
          <w:spacing w:val="0"/>
          <w:sz w:val="24"/>
          <w:u w:val="none"/>
        </w:rPr>
        <w:tab/>
      </w: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премии по результатам работы за месяц – в размере 6 должностных окладов;</w:t>
      </w:r>
    </w:p>
    <w:p w14:paraId="67000000">
      <w:pPr>
        <w:ind w:hanging="360" w:left="720" w:right="0"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b w:val="0"/>
          <w:color w:val="000000"/>
          <w:spacing w:val="0"/>
          <w:sz w:val="24"/>
          <w:u w:val="none"/>
        </w:rPr>
        <w:t xml:space="preserve"> </w:t>
      </w:r>
      <w:r>
        <w:rPr>
          <w:b w:val="0"/>
          <w:color w:val="000000"/>
          <w:spacing w:val="0"/>
          <w:sz w:val="24"/>
          <w:u w:val="none"/>
        </w:rPr>
        <w:t>4)</w:t>
      </w:r>
      <w:r>
        <w:rPr>
          <w:b w:val="0"/>
          <w:color w:val="000000"/>
          <w:spacing w:val="0"/>
          <w:sz w:val="24"/>
          <w:u w:val="none"/>
        </w:rPr>
        <w:tab/>
      </w: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материальной помощи – в размере 2 должностных окладов.</w:t>
      </w:r>
    </w:p>
    <w:p w14:paraId="68000000">
      <w:pPr>
        <w:ind/>
        <w:jc w:val="right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Приложение № 2</w:t>
      </w:r>
    </w:p>
    <w:p w14:paraId="69000000">
      <w:pPr>
        <w:ind/>
        <w:jc w:val="right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к решению Собрания депутатов</w:t>
      </w:r>
    </w:p>
    <w:p w14:paraId="6A000000">
      <w:pPr>
        <w:ind/>
        <w:jc w:val="right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Поляковского сельского поселения</w:t>
      </w:r>
    </w:p>
    <w:p w14:paraId="6B000000">
      <w:pPr>
        <w:ind/>
        <w:jc w:val="right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от 21.06.2024 №</w:t>
      </w: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98</w:t>
      </w:r>
    </w:p>
    <w:p w14:paraId="6C000000">
      <w:pPr>
        <w:ind/>
        <w:jc w:val="center"/>
        <w:rPr>
          <w:rFonts w:ascii="Times New Roman CYR" w:hAnsi="Times New Roman CYR"/>
          <w:b w:val="1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1"/>
          <w:color w:val="000000"/>
          <w:spacing w:val="0"/>
          <w:sz w:val="24"/>
          <w:u w:val="none"/>
        </w:rPr>
        <w:t>ПОЛОЖЕНИЕ</w:t>
      </w:r>
    </w:p>
    <w:p w14:paraId="6D000000">
      <w:pPr>
        <w:ind/>
        <w:jc w:val="center"/>
        <w:rPr>
          <w:rFonts w:ascii="Times New Roman CYR" w:hAnsi="Times New Roman CYR"/>
          <w:b w:val="1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1"/>
          <w:color w:val="000000"/>
          <w:spacing w:val="0"/>
          <w:sz w:val="24"/>
          <w:u w:val="none"/>
        </w:rPr>
        <w:t>ОБ ОПЛАТЕ ТРУДА ОБСЛУЖИВАЮЩЕГО ПЕРСОНАЛА АДМИНИСТРАЦИИ ПОЛЯКОВСКОГО СЕЛЬСКОГО ПОСЕЛЕНИЯ</w:t>
      </w:r>
    </w:p>
    <w:p w14:paraId="6E000000">
      <w:pPr>
        <w:ind w:firstLine="0" w:left="-349" w:right="0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</w:p>
    <w:p w14:paraId="6F000000">
      <w:pPr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Статья 1. Общие положения</w:t>
      </w:r>
    </w:p>
    <w:p w14:paraId="70000000">
      <w:pPr>
        <w:ind w:firstLine="0" w:left="360" w:right="0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</w:p>
    <w:p w14:paraId="71000000">
      <w:pPr>
        <w:ind w:firstLine="0" w:left="90" w:right="0"/>
        <w:jc w:val="both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ab/>
      </w: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Настоящее Положение разработано в целях установления единой системы оплаты труда и материального стимулирования работников, осуществляющих охрану и обслуживание зданий (помещений), водителей легковых автомобилей, включенных в штатное расписание органов местного самоуправления (далее – обслуживающий персонал).</w:t>
      </w:r>
    </w:p>
    <w:p w14:paraId="72000000">
      <w:pPr>
        <w:ind w:firstLine="0" w:left="360" w:right="0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</w:p>
    <w:p w14:paraId="73000000">
      <w:pPr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Статья 2. Система оплаты труда обслуживающего персонала</w:t>
      </w:r>
    </w:p>
    <w:p w14:paraId="74000000">
      <w:pPr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</w:p>
    <w:p w14:paraId="75000000">
      <w:pPr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1.  Система оплаты труда обслуживающего персонала включает в себя:</w:t>
      </w:r>
    </w:p>
    <w:p w14:paraId="76000000">
      <w:pPr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1) ставки заработной платы;</w:t>
      </w:r>
    </w:p>
    <w:p w14:paraId="77000000">
      <w:pPr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2) выплаты компенсационного характера;</w:t>
      </w:r>
    </w:p>
    <w:p w14:paraId="78000000">
      <w:pPr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3) выплаты стимулирующего характера.</w:t>
      </w:r>
    </w:p>
    <w:p w14:paraId="79000000">
      <w:pPr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</w:p>
    <w:p w14:paraId="7A000000">
      <w:pPr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4"/>
          <w:u w:val="none"/>
        </w:rPr>
        <w:t>Статья 3. Размеры должностных окладов обслуживающего персонала</w:t>
      </w:r>
    </w:p>
    <w:tbl>
      <w:tblPr>
        <w:tblStyle w:val="Style_1"/>
        <w:tblInd w:type="dxa" w:w="-178"/>
        <w:tblLayout w:type="fixed"/>
        <w:tblCellMar>
          <w:top w:type="dxa" w:w="0"/>
          <w:left w:type="dxa" w:w="10"/>
          <w:bottom w:type="dxa" w:w="0"/>
          <w:right w:type="dxa" w:w="10"/>
        </w:tblCellMar>
      </w:tblPr>
      <w:tblGrid>
        <w:gridCol w:w="1174"/>
        <w:gridCol w:w="5131"/>
        <w:gridCol w:w="3275"/>
      </w:tblGrid>
      <w:tr>
        <w:tc>
          <w:tcPr>
            <w:tcW w:type="dxa" w:w="117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B000000">
            <w:pP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  <w:t xml:space="preserve">№ </w:t>
            </w:r>
            <w: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  <w:t>п/п</w:t>
            </w:r>
          </w:p>
        </w:tc>
        <w:tc>
          <w:tcPr>
            <w:tcW w:type="dxa" w:w="51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C000000">
            <w:pP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  <w:t>Наименование должностей</w:t>
            </w:r>
          </w:p>
        </w:tc>
        <w:tc>
          <w:tcPr>
            <w:tcW w:type="dxa" w:w="327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D000000">
            <w:pPr>
              <w:rPr>
                <w:sz w:val="24"/>
              </w:rPr>
            </w:pPr>
            <w: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  <w:t>Должностной оклад (рублей в месяц)</w:t>
            </w:r>
          </w:p>
        </w:tc>
      </w:tr>
      <w:tr>
        <w:tc>
          <w:tcPr>
            <w:tcW w:type="dxa" w:w="117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E000000">
            <w:pP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  <w:t>1</w:t>
            </w:r>
          </w:p>
        </w:tc>
        <w:tc>
          <w:tcPr>
            <w:tcW w:type="dxa" w:w="51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F000000">
            <w:pP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  <w:t>Сторож (вахтер)</w:t>
            </w:r>
          </w:p>
        </w:tc>
        <w:tc>
          <w:tcPr>
            <w:tcW w:type="dxa" w:w="327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0000000">
            <w:pPr>
              <w:rPr>
                <w:sz w:val="24"/>
              </w:rPr>
            </w:pPr>
            <w: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  <w:t>3876,00</w:t>
            </w:r>
          </w:p>
        </w:tc>
      </w:tr>
      <w:tr>
        <w:tc>
          <w:tcPr>
            <w:tcW w:type="dxa" w:w="117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1000000">
            <w:pP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  <w:t>2</w:t>
            </w:r>
          </w:p>
        </w:tc>
        <w:tc>
          <w:tcPr>
            <w:tcW w:type="dxa" w:w="51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2000000">
            <w:pP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  <w:t>Водитель автомобиля</w:t>
            </w:r>
          </w:p>
        </w:tc>
        <w:tc>
          <w:tcPr>
            <w:tcW w:type="dxa" w:w="327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3000000">
            <w:pPr>
              <w:rPr>
                <w:sz w:val="24"/>
              </w:rPr>
            </w:pPr>
            <w: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  <w:t>4611,00</w:t>
            </w:r>
          </w:p>
        </w:tc>
      </w:tr>
      <w:tr>
        <w:tc>
          <w:tcPr>
            <w:tcW w:type="dxa" w:w="117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4000000">
            <w:pP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  <w:t>3</w:t>
            </w:r>
          </w:p>
        </w:tc>
        <w:tc>
          <w:tcPr>
            <w:tcW w:type="dxa" w:w="51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5000000">
            <w:pP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  <w:t>Уборщик производственных и служебных помещений</w:t>
            </w:r>
          </w:p>
        </w:tc>
        <w:tc>
          <w:tcPr>
            <w:tcW w:type="dxa" w:w="327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6000000">
            <w:pPr>
              <w:rPr>
                <w:sz w:val="24"/>
              </w:rPr>
            </w:pPr>
            <w:r>
              <w:rPr>
                <w:rFonts w:ascii="Times New Roman CYR" w:hAnsi="Times New Roman CYR"/>
                <w:b w:val="0"/>
                <w:color w:val="000000"/>
                <w:spacing w:val="0"/>
                <w:sz w:val="24"/>
                <w:u w:val="none"/>
              </w:rPr>
              <w:t>3878,00</w:t>
            </w:r>
          </w:p>
        </w:tc>
      </w:tr>
    </w:tbl>
    <w:p w14:paraId="87000000">
      <w:pP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i w:val="1"/>
          <w:color w:val="000000"/>
          <w:spacing w:val="0"/>
          <w:sz w:val="24"/>
          <w:u w:val="none"/>
        </w:rPr>
        <w:t xml:space="preserve">   </w:t>
      </w:r>
      <w:r>
        <w:rPr>
          <w:rFonts w:ascii="Times New Roman CYR" w:hAnsi="Times New Roman CYR"/>
          <w:b w:val="0"/>
          <w:i w:val="1"/>
          <w:color w:val="000000"/>
          <w:spacing w:val="0"/>
          <w:sz w:val="24"/>
          <w:u w:val="none"/>
        </w:rPr>
        <w:t>Примечание:</w:t>
      </w:r>
    </w:p>
    <w:p w14:paraId="88000000">
      <w:pPr>
        <w:ind/>
        <w:jc w:val="both"/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>1.  Размеры ставок заработной платы работников, осуществляющих профессиональную деятельность по профессиям рабочих,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рабочих.</w:t>
      </w:r>
    </w:p>
    <w:p w14:paraId="89000000">
      <w:pP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</w:pPr>
    </w:p>
    <w:p w14:paraId="8A000000">
      <w:pP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>Статья 4. Компенсационные выплаты отдельным категориям работников из числа обслуживающего персонала</w:t>
      </w:r>
    </w:p>
    <w:p w14:paraId="8B000000">
      <w:pP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</w:pPr>
    </w:p>
    <w:p w14:paraId="8C000000">
      <w:pPr>
        <w:ind w:hanging="360" w:left="720" w:right="0"/>
        <w:jc w:val="both"/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</w:pPr>
      <w:r>
        <w:rPr>
          <w:b w:val="0"/>
          <w:i w:val="0"/>
          <w:color w:val="000000"/>
          <w:spacing w:val="0"/>
          <w:sz w:val="24"/>
          <w:u w:val="none"/>
        </w:rPr>
        <w:t xml:space="preserve"> </w:t>
      </w:r>
      <w:r>
        <w:rPr>
          <w:b w:val="0"/>
          <w:i w:val="0"/>
          <w:color w:val="000000"/>
          <w:spacing w:val="0"/>
          <w:sz w:val="24"/>
          <w:u w:val="none"/>
        </w:rPr>
        <w:t>1.</w:t>
      </w:r>
      <w:r>
        <w:rPr>
          <w:b w:val="0"/>
          <w:i w:val="0"/>
          <w:color w:val="000000"/>
          <w:spacing w:val="0"/>
          <w:sz w:val="24"/>
          <w:u w:val="none"/>
        </w:rPr>
        <w:tab/>
      </w: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>Отдельным категориям работников из числа обслуживающего персонала ежемесячно выплачиваются следующие доплаты к ставке заработной платы:</w:t>
      </w:r>
    </w:p>
    <w:p w14:paraId="8D000000">
      <w:pPr>
        <w:ind w:firstLine="0" w:left="360" w:right="0"/>
        <w:jc w:val="both"/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>- за работу в ночное время работникам, занятым на работе в ночное время (с 22 до 6 часов), - в размере 35 процентов часовой ставки заработной платы (должностного оклада, рассчитанного за час работы) за каждый час работы в ночное время.</w:t>
      </w:r>
    </w:p>
    <w:p w14:paraId="8E000000">
      <w:pP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>Статья 5. Стимулирующие выплаты обслуживающему персоналу.</w:t>
      </w:r>
    </w:p>
    <w:p w14:paraId="8F000000">
      <w:pP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</w:pPr>
    </w:p>
    <w:p w14:paraId="90000000">
      <w:pPr>
        <w:tabs>
          <w:tab w:leader="none" w:pos="720" w:val="left"/>
        </w:tabs>
        <w:ind w:firstLine="0" w:left="360" w:right="0"/>
        <w:jc w:val="both"/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</w:pPr>
      <w:r>
        <w:rPr>
          <w:b w:val="0"/>
          <w:i w:val="0"/>
          <w:color w:val="000000"/>
          <w:spacing w:val="0"/>
          <w:sz w:val="24"/>
          <w:u w:val="none"/>
        </w:rPr>
        <w:t xml:space="preserve"> </w:t>
      </w:r>
      <w:r>
        <w:rPr>
          <w:b w:val="0"/>
          <w:i w:val="0"/>
          <w:color w:val="000000"/>
          <w:spacing w:val="0"/>
          <w:sz w:val="24"/>
          <w:u w:val="none"/>
        </w:rPr>
        <w:t>1.</w:t>
      </w:r>
      <w:r>
        <w:rPr>
          <w:b w:val="0"/>
          <w:i w:val="0"/>
          <w:color w:val="000000"/>
          <w:spacing w:val="0"/>
          <w:sz w:val="24"/>
          <w:u w:val="none"/>
        </w:rPr>
        <w:tab/>
      </w: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>Ежемесячная надбавка за интенсивность и высокие результаты работы устанавливается обслуживающему персоналу- до 50 процентов к ставке заработной платы.</w:t>
      </w:r>
    </w:p>
    <w:p w14:paraId="91000000">
      <w:pPr>
        <w:ind/>
        <w:jc w:val="both"/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>Ежемесячная надбавка к ставке заработной платы обслуживающего персонала за интенсивность  и высокие результаты работы выплачивается за фактически отработанное время.</w:t>
      </w:r>
    </w:p>
    <w:p w14:paraId="92000000">
      <w:pPr>
        <w:ind/>
        <w:jc w:val="both"/>
        <w:rPr>
          <w:b w:val="0"/>
          <w:i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 xml:space="preserve">     </w:t>
      </w: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>Условия и порядок выплаты ежемесячной надбавки к ставке заработной платы обслуживающего персонала за интенсивность и высокие результаты работы определяются распоряжением Администрации Поляковского сельского поселения.</w:t>
      </w:r>
    </w:p>
    <w:p w14:paraId="93000000">
      <w:pPr>
        <w:ind w:hanging="360" w:left="720" w:right="0"/>
        <w:jc w:val="both"/>
        <w:rPr>
          <w:b w:val="0"/>
          <w:i w:val="0"/>
          <w:color w:val="000000"/>
          <w:spacing w:val="0"/>
          <w:sz w:val="24"/>
          <w:u w:val="none"/>
        </w:rPr>
      </w:pPr>
      <w:r>
        <w:rPr>
          <w:b w:val="0"/>
          <w:i w:val="0"/>
          <w:color w:val="000000"/>
          <w:spacing w:val="0"/>
          <w:sz w:val="24"/>
          <w:u w:val="none"/>
        </w:rPr>
        <w:t xml:space="preserve"> </w:t>
      </w:r>
      <w:r>
        <w:rPr>
          <w:b w:val="0"/>
          <w:i w:val="0"/>
          <w:color w:val="000000"/>
          <w:spacing w:val="0"/>
          <w:sz w:val="24"/>
          <w:u w:val="none"/>
        </w:rPr>
        <w:t>2.</w:t>
      </w:r>
      <w:r>
        <w:rPr>
          <w:b w:val="0"/>
          <w:i w:val="0"/>
          <w:color w:val="000000"/>
          <w:spacing w:val="0"/>
          <w:sz w:val="24"/>
          <w:u w:val="none"/>
        </w:rPr>
        <w:tab/>
      </w: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>Водителям легковых автомобилей ежемесячно к ставке заработной платы устанавливаются следующие надбавки:</w:t>
      </w:r>
    </w:p>
    <w:p w14:paraId="94000000">
      <w:pPr>
        <w:ind w:hanging="360" w:left="720" w:right="0"/>
        <w:jc w:val="both"/>
        <w:rPr>
          <w:b w:val="0"/>
          <w:i w:val="0"/>
          <w:color w:val="000000"/>
          <w:spacing w:val="0"/>
          <w:sz w:val="24"/>
          <w:u w:val="none"/>
        </w:rPr>
      </w:pPr>
      <w:r>
        <w:rPr>
          <w:b w:val="0"/>
          <w:i w:val="0"/>
          <w:color w:val="000000"/>
          <w:spacing w:val="0"/>
          <w:sz w:val="24"/>
          <w:u w:val="none"/>
        </w:rPr>
        <w:t xml:space="preserve"> </w:t>
      </w:r>
      <w:r>
        <w:rPr>
          <w:b w:val="0"/>
          <w:i w:val="0"/>
          <w:color w:val="000000"/>
          <w:spacing w:val="0"/>
          <w:sz w:val="24"/>
          <w:u w:val="none"/>
        </w:rPr>
        <w:t>1)</w:t>
      </w:r>
      <w:r>
        <w:rPr>
          <w:b w:val="0"/>
          <w:i w:val="0"/>
          <w:color w:val="000000"/>
          <w:spacing w:val="0"/>
          <w:sz w:val="24"/>
          <w:u w:val="none"/>
        </w:rPr>
        <w:tab/>
      </w: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>за классность водителям легковых автомобилей, имеющим 1-й класс, - в размере 25 процентов, имеющим 2-й класс, - в размере 10 процентов;</w:t>
      </w:r>
    </w:p>
    <w:p w14:paraId="95000000">
      <w:pPr>
        <w:ind w:hanging="360" w:left="720" w:right="0"/>
        <w:jc w:val="both"/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</w:pPr>
      <w:r>
        <w:rPr>
          <w:b w:val="0"/>
          <w:i w:val="0"/>
          <w:color w:val="000000"/>
          <w:spacing w:val="0"/>
          <w:sz w:val="24"/>
          <w:u w:val="none"/>
        </w:rPr>
        <w:t xml:space="preserve"> </w:t>
      </w:r>
      <w:r>
        <w:rPr>
          <w:b w:val="0"/>
          <w:i w:val="0"/>
          <w:color w:val="000000"/>
          <w:spacing w:val="0"/>
          <w:sz w:val="24"/>
          <w:u w:val="none"/>
        </w:rPr>
        <w:t>2)</w:t>
      </w:r>
      <w:r>
        <w:rPr>
          <w:b w:val="0"/>
          <w:i w:val="0"/>
          <w:color w:val="000000"/>
          <w:spacing w:val="0"/>
          <w:sz w:val="24"/>
          <w:u w:val="none"/>
        </w:rPr>
        <w:tab/>
      </w: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>за безаварийную эксплуатацию автомобиля – в размере до 100 процентов ставки заработной платы.</w:t>
      </w:r>
    </w:p>
    <w:p w14:paraId="96000000">
      <w:pPr>
        <w:ind/>
        <w:jc w:val="both"/>
        <w:rPr>
          <w:b w:val="0"/>
          <w:i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 xml:space="preserve">    </w:t>
      </w: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>Условия и порядок выплаты указанной надбавки устанавливаются нормативными правовыми актами Администрации поселения.</w:t>
      </w:r>
    </w:p>
    <w:p w14:paraId="97000000">
      <w:pPr>
        <w:ind w:hanging="360" w:left="720" w:right="0"/>
        <w:jc w:val="both"/>
        <w:rPr>
          <w:b w:val="0"/>
          <w:i w:val="0"/>
          <w:color w:val="000000"/>
          <w:spacing w:val="0"/>
          <w:sz w:val="24"/>
          <w:u w:val="none"/>
        </w:rPr>
      </w:pPr>
      <w:r>
        <w:rPr>
          <w:b w:val="0"/>
          <w:i w:val="0"/>
          <w:color w:val="000000"/>
          <w:spacing w:val="0"/>
          <w:sz w:val="24"/>
          <w:u w:val="none"/>
        </w:rPr>
        <w:t xml:space="preserve"> </w:t>
      </w:r>
      <w:r>
        <w:rPr>
          <w:b w:val="0"/>
          <w:i w:val="0"/>
          <w:color w:val="000000"/>
          <w:spacing w:val="0"/>
          <w:sz w:val="24"/>
          <w:u w:val="none"/>
        </w:rPr>
        <w:t>3.</w:t>
      </w:r>
      <w:r>
        <w:rPr>
          <w:b w:val="0"/>
          <w:i w:val="0"/>
          <w:color w:val="000000"/>
          <w:spacing w:val="0"/>
          <w:sz w:val="24"/>
          <w:u w:val="none"/>
        </w:rPr>
        <w:tab/>
      </w: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>Обслуживающему персоналу выплачиваются премии по результатам работы за месяц в следующих размерах:</w:t>
      </w:r>
    </w:p>
    <w:p w14:paraId="98000000">
      <w:pPr>
        <w:ind w:hanging="360" w:left="720" w:right="0"/>
        <w:jc w:val="both"/>
        <w:rPr>
          <w:b w:val="0"/>
          <w:i w:val="0"/>
          <w:color w:val="000000"/>
          <w:spacing w:val="0"/>
          <w:sz w:val="24"/>
          <w:u w:val="none"/>
        </w:rPr>
      </w:pPr>
      <w:r>
        <w:rPr>
          <w:b w:val="0"/>
          <w:i w:val="0"/>
          <w:color w:val="000000"/>
          <w:spacing w:val="0"/>
          <w:sz w:val="24"/>
          <w:u w:val="none"/>
        </w:rPr>
        <w:t xml:space="preserve"> </w:t>
      </w:r>
      <w:r>
        <w:rPr>
          <w:b w:val="0"/>
          <w:i w:val="0"/>
          <w:color w:val="000000"/>
          <w:spacing w:val="0"/>
          <w:sz w:val="24"/>
          <w:u w:val="none"/>
        </w:rPr>
        <w:t>1)</w:t>
      </w:r>
      <w:r>
        <w:rPr>
          <w:b w:val="0"/>
          <w:i w:val="0"/>
          <w:color w:val="000000"/>
          <w:spacing w:val="0"/>
          <w:sz w:val="24"/>
          <w:u w:val="none"/>
        </w:rPr>
        <w:tab/>
      </w: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>рабочим из числа обслуживающего персонала, тарифицируемым по 1-3 разрядам (сторожа, уборщики служебных помещений), - до 25 процентов ставки заработной платы;</w:t>
      </w:r>
    </w:p>
    <w:p w14:paraId="99000000">
      <w:pPr>
        <w:ind w:hanging="360" w:left="720" w:right="0"/>
        <w:jc w:val="both"/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</w:pPr>
      <w:r>
        <w:rPr>
          <w:b w:val="0"/>
          <w:i w:val="0"/>
          <w:color w:val="000000"/>
          <w:spacing w:val="0"/>
          <w:sz w:val="24"/>
          <w:u w:val="none"/>
        </w:rPr>
        <w:t xml:space="preserve"> </w:t>
      </w:r>
      <w:r>
        <w:rPr>
          <w:b w:val="0"/>
          <w:i w:val="0"/>
          <w:color w:val="000000"/>
          <w:spacing w:val="0"/>
          <w:sz w:val="24"/>
          <w:u w:val="none"/>
        </w:rPr>
        <w:t>2)</w:t>
      </w:r>
      <w:r>
        <w:rPr>
          <w:b w:val="0"/>
          <w:i w:val="0"/>
          <w:color w:val="000000"/>
          <w:spacing w:val="0"/>
          <w:sz w:val="24"/>
          <w:u w:val="none"/>
        </w:rPr>
        <w:tab/>
      </w: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>рабочим из числа обслуживающего персонала, тарифицируемым по 4-5 разрядам (водителям), - до 50 процентов ставки заработной платы.</w:t>
      </w:r>
    </w:p>
    <w:p w14:paraId="9A000000">
      <w:pPr>
        <w:ind/>
        <w:jc w:val="both"/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 xml:space="preserve">     </w:t>
      </w: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>В пределах утвержденного фонда оплаты труда премирование может также производиться по результатам выполнения разовых и иных поручений, а также в других случаях, предусмотренных распоряжением Администрации Поляковского сельского поселения.</w:t>
      </w:r>
    </w:p>
    <w:p w14:paraId="9B000000">
      <w:pPr>
        <w:ind/>
        <w:jc w:val="both"/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 xml:space="preserve">     </w:t>
      </w: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>Условия и порядок премирования обслуживающего персонала определяются нормативными правовыми актами Администрации поселения.</w:t>
      </w:r>
    </w:p>
    <w:p w14:paraId="9C000000">
      <w:pP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</w:pPr>
    </w:p>
    <w:p w14:paraId="9D000000">
      <w:pPr>
        <w:ind/>
        <w:jc w:val="both"/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>Статья 6. Увеличение (индексация) ставок заработной платы обслуживающего персонала.</w:t>
      </w:r>
    </w:p>
    <w:p w14:paraId="9E000000">
      <w:pPr>
        <w:ind/>
        <w:jc w:val="both"/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</w:pPr>
    </w:p>
    <w:p w14:paraId="9F000000">
      <w:pPr>
        <w:ind/>
        <w:jc w:val="both"/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 xml:space="preserve">     </w:t>
      </w: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>Ставки заработной платы обслуживающего персонала ежегодно увеличиваются (индексируются) в размерах и в сроки, предусмотренные для работников муниципальных учреждений.</w:t>
      </w:r>
    </w:p>
    <w:p w14:paraId="A0000000">
      <w:pPr>
        <w:ind/>
        <w:jc w:val="both"/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 xml:space="preserve">     </w:t>
      </w: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>Увеличение (индексация) размеров ставок заработной платы работников из числа обслуживающего персонала производится распоряжением Администрации поселения в размерах и в сроки, установленные областным законодательством.</w:t>
      </w:r>
    </w:p>
    <w:p w14:paraId="A1000000">
      <w:pPr>
        <w:ind/>
        <w:jc w:val="both"/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 xml:space="preserve">     </w:t>
      </w: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>При увеличении (индексации) должностных окладов технического персонала их размеры подлежат округлению до целого рубля в сторону увеличения.</w:t>
      </w:r>
    </w:p>
    <w:p w14:paraId="A2000000">
      <w:pPr>
        <w:ind/>
        <w:jc w:val="both"/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</w:pPr>
    </w:p>
    <w:p w14:paraId="A3000000">
      <w:pPr>
        <w:ind/>
        <w:jc w:val="both"/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>Статья 7. Финансирование расходов на оплату труда обслуживающего персонала</w:t>
      </w:r>
    </w:p>
    <w:p w14:paraId="A4000000">
      <w:pPr>
        <w:ind/>
        <w:jc w:val="both"/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</w:pPr>
    </w:p>
    <w:p w14:paraId="A5000000">
      <w:pPr>
        <w:tabs>
          <w:tab w:leader="none" w:pos="0" w:val="left"/>
        </w:tabs>
        <w:ind w:firstLine="524" w:left="0" w:right="0"/>
        <w:jc w:val="both"/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>1.</w:t>
      </w: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ab/>
      </w: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>Финансирование расходов на оплату труда обслуживающего персонала осуществляется за счет средств местного бюджета.</w:t>
      </w:r>
    </w:p>
    <w:p w14:paraId="A6000000">
      <w:pPr>
        <w:tabs>
          <w:tab w:leader="none" w:pos="0" w:val="left"/>
        </w:tabs>
        <w:ind w:firstLine="524" w:left="0" w:right="0"/>
        <w:jc w:val="both"/>
        <w:rPr>
          <w:b w:val="0"/>
          <w:i w:val="0"/>
          <w:color w:val="000000"/>
          <w:spacing w:val="0"/>
          <w:sz w:val="24"/>
          <w:u w:val="none"/>
        </w:rPr>
      </w:pP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>2.</w:t>
      </w: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ab/>
      </w: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 xml:space="preserve"> При утверждении фондов оплаты труда сверх суммы средств, направляемых для выплат ставок заработной платы обслуживающему персоналу, предусматриваются следующие средства на оплату (в расчете на год):</w:t>
      </w:r>
    </w:p>
    <w:p w14:paraId="A7000000">
      <w:pPr>
        <w:ind w:hanging="360" w:left="720" w:right="0"/>
        <w:jc w:val="both"/>
        <w:rPr>
          <w:b w:val="0"/>
          <w:i w:val="0"/>
          <w:color w:val="000000"/>
          <w:spacing w:val="0"/>
          <w:sz w:val="24"/>
          <w:u w:val="none"/>
        </w:rPr>
      </w:pPr>
      <w:r>
        <w:rPr>
          <w:b w:val="0"/>
          <w:i w:val="0"/>
          <w:color w:val="000000"/>
          <w:spacing w:val="0"/>
          <w:sz w:val="24"/>
          <w:u w:val="none"/>
        </w:rPr>
        <w:t xml:space="preserve"> </w:t>
      </w:r>
      <w:r>
        <w:rPr>
          <w:b w:val="0"/>
          <w:i w:val="0"/>
          <w:color w:val="000000"/>
          <w:spacing w:val="0"/>
          <w:sz w:val="24"/>
          <w:u w:val="none"/>
        </w:rPr>
        <w:t>1)</w:t>
      </w:r>
      <w:r>
        <w:rPr>
          <w:b w:val="0"/>
          <w:i w:val="0"/>
          <w:color w:val="000000"/>
          <w:spacing w:val="0"/>
          <w:sz w:val="24"/>
          <w:u w:val="none"/>
        </w:rPr>
        <w:tab/>
      </w: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>ежемесячной надбавки к ставке заработной платы за интенсивность и высокие результаты работы – в размере 6 ставок заработной платы;</w:t>
      </w:r>
    </w:p>
    <w:p w14:paraId="A8000000">
      <w:pPr>
        <w:ind w:hanging="360" w:left="720" w:right="0"/>
        <w:jc w:val="both"/>
        <w:rPr>
          <w:b w:val="0"/>
          <w:i w:val="0"/>
          <w:color w:val="000000"/>
          <w:spacing w:val="0"/>
          <w:sz w:val="24"/>
          <w:u w:val="none"/>
        </w:rPr>
      </w:pPr>
      <w:r>
        <w:rPr>
          <w:b w:val="0"/>
          <w:i w:val="0"/>
          <w:color w:val="000000"/>
          <w:spacing w:val="0"/>
          <w:sz w:val="24"/>
          <w:u w:val="none"/>
        </w:rPr>
        <w:t xml:space="preserve"> </w:t>
      </w:r>
      <w:r>
        <w:rPr>
          <w:b w:val="0"/>
          <w:i w:val="0"/>
          <w:color w:val="000000"/>
          <w:spacing w:val="0"/>
          <w:sz w:val="24"/>
          <w:u w:val="none"/>
        </w:rPr>
        <w:t>2)</w:t>
      </w:r>
      <w:r>
        <w:rPr>
          <w:b w:val="0"/>
          <w:i w:val="0"/>
          <w:color w:val="000000"/>
          <w:spacing w:val="0"/>
          <w:sz w:val="24"/>
          <w:u w:val="none"/>
        </w:rPr>
        <w:tab/>
      </w: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>премии по результатам работы за месяц – в размере 6 ставок заработной платы;</w:t>
      </w:r>
    </w:p>
    <w:p w14:paraId="A9000000">
      <w:pPr>
        <w:ind w:hanging="360" w:left="720" w:right="0"/>
        <w:jc w:val="both"/>
        <w:rPr>
          <w:b w:val="0"/>
          <w:i w:val="0"/>
          <w:color w:val="000000"/>
          <w:spacing w:val="0"/>
          <w:sz w:val="24"/>
          <w:u w:val="none"/>
        </w:rPr>
      </w:pPr>
      <w:r>
        <w:rPr>
          <w:b w:val="0"/>
          <w:i w:val="0"/>
          <w:color w:val="000000"/>
          <w:spacing w:val="0"/>
          <w:sz w:val="24"/>
          <w:u w:val="none"/>
        </w:rPr>
        <w:t xml:space="preserve"> </w:t>
      </w:r>
      <w:r>
        <w:rPr>
          <w:b w:val="0"/>
          <w:i w:val="0"/>
          <w:color w:val="000000"/>
          <w:spacing w:val="0"/>
          <w:sz w:val="24"/>
          <w:u w:val="none"/>
        </w:rPr>
        <w:t>3)</w:t>
      </w:r>
      <w:r>
        <w:rPr>
          <w:b w:val="0"/>
          <w:i w:val="0"/>
          <w:color w:val="000000"/>
          <w:spacing w:val="0"/>
          <w:sz w:val="24"/>
          <w:u w:val="none"/>
        </w:rPr>
        <w:tab/>
      </w: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>ежемесячной  надбавки к ставке заработной платы водителям легковых автомобилей за безаварийную эксплуатацию автомобиля – в размере 12 ставок заработной платы;</w:t>
      </w:r>
    </w:p>
    <w:p w14:paraId="AA000000">
      <w:pPr>
        <w:ind w:hanging="360" w:left="720" w:right="0"/>
        <w:jc w:val="both"/>
        <w:rPr>
          <w:b w:val="0"/>
          <w:i w:val="0"/>
          <w:color w:val="000000"/>
          <w:spacing w:val="0"/>
          <w:sz w:val="24"/>
          <w:u w:val="none"/>
        </w:rPr>
      </w:pPr>
      <w:r>
        <w:rPr>
          <w:b w:val="0"/>
          <w:i w:val="0"/>
          <w:color w:val="000000"/>
          <w:spacing w:val="0"/>
          <w:sz w:val="24"/>
          <w:u w:val="none"/>
        </w:rPr>
        <w:t xml:space="preserve"> </w:t>
      </w:r>
      <w:r>
        <w:rPr>
          <w:b w:val="0"/>
          <w:i w:val="0"/>
          <w:color w:val="000000"/>
          <w:spacing w:val="0"/>
          <w:sz w:val="24"/>
          <w:u w:val="none"/>
        </w:rPr>
        <w:t>4)</w:t>
      </w:r>
      <w:r>
        <w:rPr>
          <w:b w:val="0"/>
          <w:i w:val="0"/>
          <w:color w:val="000000"/>
          <w:spacing w:val="0"/>
          <w:sz w:val="24"/>
          <w:u w:val="none"/>
        </w:rPr>
        <w:tab/>
      </w: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>ежемесячной надбавки к ставке заработной платы водителям легковых автомобилей за классность- в размере 3 ставок заработной платы;</w:t>
      </w:r>
    </w:p>
    <w:p w14:paraId="AB000000">
      <w:pPr>
        <w:ind w:hanging="360" w:left="720" w:right="0"/>
        <w:jc w:val="both"/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</w:pPr>
      <w:r>
        <w:rPr>
          <w:b w:val="0"/>
          <w:i w:val="0"/>
          <w:color w:val="000000"/>
          <w:spacing w:val="0"/>
          <w:sz w:val="24"/>
          <w:u w:val="none"/>
        </w:rPr>
        <w:t xml:space="preserve"> </w:t>
      </w:r>
      <w:r>
        <w:rPr>
          <w:b w:val="0"/>
          <w:i w:val="0"/>
          <w:color w:val="000000"/>
          <w:spacing w:val="0"/>
          <w:sz w:val="24"/>
          <w:u w:val="none"/>
        </w:rPr>
        <w:t>5)</w:t>
      </w:r>
      <w:r>
        <w:rPr>
          <w:b w:val="0"/>
          <w:i w:val="0"/>
          <w:color w:val="000000"/>
          <w:spacing w:val="0"/>
          <w:sz w:val="24"/>
          <w:u w:val="none"/>
        </w:rPr>
        <w:tab/>
      </w:r>
      <w:r>
        <w:rPr>
          <w:rFonts w:ascii="Times New Roman CYR" w:hAnsi="Times New Roman CYR"/>
          <w:b w:val="0"/>
          <w:i w:val="0"/>
          <w:color w:val="000000"/>
          <w:spacing w:val="0"/>
          <w:sz w:val="24"/>
          <w:u w:val="none"/>
        </w:rPr>
        <w:t>ежемесячной доплаты к ставке заработной платы за работу в ночное время – в размере 1,7 ставки заработной платы.</w:t>
      </w:r>
    </w:p>
    <w:sectPr>
      <w:pgSz w:h="16838" w:orient="portrait" w:w="11906"/>
      <w:pgMar w:bottom="1134" w:footer="708" w:header="708" w:left="1134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pStyle w:val="Style_23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40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11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347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rFonts w:ascii="Liberation Serif" w:hAnsi="Liberation Serif"/>
      <w:color w:val="000000"/>
      <w:sz w:val="24"/>
    </w:rPr>
  </w:style>
  <w:style w:default="1" w:styleId="Style_2_ch" w:type="character">
    <w:name w:val="Normal"/>
    <w:link w:val="Style_2"/>
    <w:rPr>
      <w:rFonts w:ascii="Liberation Serif" w:hAnsi="Liberation Serif"/>
      <w:color w:val="000000"/>
      <w:sz w:val="24"/>
    </w:rPr>
  </w:style>
  <w:style w:styleId="Style_3" w:type="paragraph">
    <w:name w:val="WW8Num1z5"/>
    <w:link w:val="Style_3_ch"/>
  </w:style>
  <w:style w:styleId="Style_3_ch" w:type="character">
    <w:name w:val="WW8Num1z5"/>
    <w:link w:val="Style_3"/>
  </w:style>
  <w:style w:styleId="Style_4" w:type="paragraph">
    <w:name w:val="WW8Num1z7"/>
    <w:link w:val="Style_4_ch"/>
  </w:style>
  <w:style w:styleId="Style_4_ch" w:type="character">
    <w:name w:val="WW8Num1z7"/>
    <w:link w:val="Style_4"/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er"/>
    <w:basedOn w:val="Style_2"/>
    <w:link w:val="Style_9_ch"/>
    <w:pPr>
      <w:tabs>
        <w:tab w:leader="none" w:pos="4819" w:val="center"/>
        <w:tab w:leader="none" w:pos="9638" w:val="right"/>
      </w:tabs>
      <w:ind/>
    </w:pPr>
  </w:style>
  <w:style w:styleId="Style_9_ch" w:type="character">
    <w:name w:val="header"/>
    <w:basedOn w:val="Style_2_ch"/>
    <w:link w:val="Style_9"/>
  </w:style>
  <w:style w:styleId="Style_10" w:type="paragraph">
    <w:name w:val="WW8Num1z6"/>
    <w:link w:val="Style_10_ch"/>
  </w:style>
  <w:style w:styleId="Style_10_ch" w:type="character">
    <w:name w:val="WW8Num1z6"/>
    <w:link w:val="Style_10"/>
  </w:style>
  <w:style w:styleId="Style_11" w:type="paragraph">
    <w:name w:val="heading 3"/>
    <w:basedOn w:val="Style_13"/>
    <w:next w:val="Style_12"/>
    <w:link w:val="Style_11_ch"/>
    <w:uiPriority w:val="9"/>
    <w:qFormat/>
    <w:pPr>
      <w:numPr>
        <w:ilvl w:val="2"/>
        <w:numId w:val="2"/>
      </w:numPr>
      <w:spacing w:after="120" w:before="140"/>
      <w:ind/>
      <w:outlineLvl w:val="2"/>
    </w:pPr>
    <w:rPr>
      <w:b w:val="1"/>
      <w:sz w:val="28"/>
    </w:rPr>
  </w:style>
  <w:style w:styleId="Style_11_ch" w:type="character">
    <w:name w:val="heading 3"/>
    <w:basedOn w:val="Style_13_ch"/>
    <w:link w:val="Style_11"/>
    <w:rPr>
      <w:b w:val="1"/>
      <w:sz w:val="28"/>
    </w:rPr>
  </w:style>
  <w:style w:styleId="Style_14" w:type="paragraph">
    <w:name w:val="Содержимое таблицы"/>
    <w:basedOn w:val="Style_2"/>
    <w:link w:val="Style_14_ch"/>
  </w:style>
  <w:style w:styleId="Style_14_ch" w:type="character">
    <w:name w:val="Содержимое таблицы"/>
    <w:basedOn w:val="Style_2_ch"/>
    <w:link w:val="Style_14"/>
  </w:style>
  <w:style w:styleId="Style_15" w:type="paragraph">
    <w:name w:val="List"/>
    <w:basedOn w:val="Style_12"/>
    <w:link w:val="Style_15_ch"/>
  </w:style>
  <w:style w:styleId="Style_15_ch" w:type="character">
    <w:name w:val="List"/>
    <w:basedOn w:val="Style_12_ch"/>
    <w:link w:val="Style_15"/>
  </w:style>
  <w:style w:styleId="Style_16" w:type="paragraph">
    <w:name w:val="WW8Num1z8"/>
    <w:link w:val="Style_16_ch"/>
  </w:style>
  <w:style w:styleId="Style_16_ch" w:type="character">
    <w:name w:val="WW8Num1z8"/>
    <w:link w:val="Style_16"/>
  </w:style>
  <w:style w:styleId="Style_17" w:type="paragraph">
    <w:name w:val="WW8Num1z0"/>
    <w:link w:val="Style_17_ch"/>
  </w:style>
  <w:style w:styleId="Style_17_ch" w:type="character">
    <w:name w:val="WW8Num1z0"/>
    <w:link w:val="Style_17"/>
  </w:style>
  <w:style w:styleId="Style_18" w:type="paragraph">
    <w:name w:val="Указатель"/>
    <w:basedOn w:val="Style_2"/>
    <w:link w:val="Style_18_ch"/>
  </w:style>
  <w:style w:styleId="Style_18_ch" w:type="character">
    <w:name w:val="Указатель"/>
    <w:basedOn w:val="Style_2_ch"/>
    <w:link w:val="Style_18"/>
  </w:style>
  <w:style w:styleId="Style_19" w:type="paragraph">
    <w:name w:val="toc 3"/>
    <w:next w:val="Style_2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WW8Num1z1"/>
    <w:link w:val="Style_21_ch"/>
  </w:style>
  <w:style w:styleId="Style_21_ch" w:type="character">
    <w:name w:val="WW8Num1z1"/>
    <w:link w:val="Style_21"/>
  </w:style>
  <w:style w:styleId="Style_22" w:type="paragraph">
    <w:name w:val="heading 5"/>
    <w:next w:val="Style_2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basedOn w:val="Style_13"/>
    <w:next w:val="Style_12"/>
    <w:link w:val="Style_23_ch"/>
    <w:uiPriority w:val="9"/>
    <w:qFormat/>
    <w:pPr>
      <w:numPr>
        <w:ilvl w:val="0"/>
        <w:numId w:val="2"/>
      </w:numPr>
      <w:spacing w:after="120" w:before="240"/>
      <w:ind/>
      <w:outlineLvl w:val="0"/>
    </w:pPr>
    <w:rPr>
      <w:b w:val="1"/>
      <w:sz w:val="36"/>
    </w:rPr>
  </w:style>
  <w:style w:styleId="Style_23_ch" w:type="character">
    <w:name w:val="heading 1"/>
    <w:basedOn w:val="Style_13_ch"/>
    <w:link w:val="Style_23"/>
    <w:rPr>
      <w:b w:val="1"/>
      <w:sz w:val="36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2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WW8Num1z3"/>
    <w:link w:val="Style_28_ch"/>
  </w:style>
  <w:style w:styleId="Style_28_ch" w:type="character">
    <w:name w:val="WW8Num1z3"/>
    <w:link w:val="Style_28"/>
  </w:style>
  <w:style w:styleId="Style_29" w:type="paragraph">
    <w:name w:val="toc 9"/>
    <w:next w:val="Style_2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2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Блочная цитата"/>
    <w:basedOn w:val="Style_2"/>
    <w:link w:val="Style_31_ch"/>
    <w:pPr>
      <w:spacing w:after="283" w:before="0"/>
      <w:ind w:firstLine="0" w:left="567" w:right="567"/>
    </w:pPr>
  </w:style>
  <w:style w:styleId="Style_31_ch" w:type="character">
    <w:name w:val="Блочная цитата"/>
    <w:basedOn w:val="Style_2_ch"/>
    <w:link w:val="Style_31"/>
  </w:style>
  <w:style w:styleId="Style_32" w:type="paragraph">
    <w:name w:val="toc 5"/>
    <w:next w:val="Style_2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Заголовок таблицы"/>
    <w:basedOn w:val="Style_14"/>
    <w:link w:val="Style_33_ch"/>
    <w:pPr>
      <w:ind/>
      <w:jc w:val="center"/>
    </w:pPr>
    <w:rPr>
      <w:b w:val="1"/>
    </w:rPr>
  </w:style>
  <w:style w:styleId="Style_33_ch" w:type="character">
    <w:name w:val="Заголовок таблицы"/>
    <w:basedOn w:val="Style_14_ch"/>
    <w:link w:val="Style_33"/>
    <w:rPr>
      <w:b w:val="1"/>
    </w:rPr>
  </w:style>
  <w:style w:styleId="Style_34" w:type="paragraph">
    <w:name w:val="WW8Num1z2"/>
    <w:link w:val="Style_34_ch"/>
  </w:style>
  <w:style w:styleId="Style_34_ch" w:type="character">
    <w:name w:val="WW8Num1z2"/>
    <w:link w:val="Style_34"/>
  </w:style>
  <w:style w:styleId="Style_35" w:type="paragraph">
    <w:name w:val="caption"/>
    <w:basedOn w:val="Style_2"/>
    <w:link w:val="Style_35_ch"/>
    <w:pPr>
      <w:spacing w:after="120" w:before="120"/>
      <w:ind/>
    </w:pPr>
    <w:rPr>
      <w:i w:val="1"/>
      <w:sz w:val="24"/>
    </w:rPr>
  </w:style>
  <w:style w:styleId="Style_35_ch" w:type="character">
    <w:name w:val="caption"/>
    <w:basedOn w:val="Style_2_ch"/>
    <w:link w:val="Style_35"/>
    <w:rPr>
      <w:i w:val="1"/>
      <w:sz w:val="24"/>
    </w:rPr>
  </w:style>
  <w:style w:styleId="Style_36" w:type="paragraph">
    <w:name w:val="Subtitle"/>
    <w:basedOn w:val="Style_13"/>
    <w:next w:val="Style_12"/>
    <w:link w:val="Style_36_ch"/>
    <w:uiPriority w:val="11"/>
    <w:qFormat/>
    <w:pPr>
      <w:spacing w:after="120" w:before="60"/>
      <w:ind/>
      <w:jc w:val="center"/>
    </w:pPr>
    <w:rPr>
      <w:sz w:val="36"/>
    </w:rPr>
  </w:style>
  <w:style w:styleId="Style_36_ch" w:type="character">
    <w:name w:val="Subtitle"/>
    <w:basedOn w:val="Style_13_ch"/>
    <w:link w:val="Style_36"/>
    <w:rPr>
      <w:sz w:val="36"/>
    </w:rPr>
  </w:style>
  <w:style w:styleId="Style_37" w:type="paragraph">
    <w:name w:val="WW8Num1z4"/>
    <w:link w:val="Style_37_ch"/>
  </w:style>
  <w:style w:styleId="Style_37_ch" w:type="character">
    <w:name w:val="WW8Num1z4"/>
    <w:link w:val="Style_37"/>
  </w:style>
  <w:style w:styleId="Style_38" w:type="paragraph">
    <w:name w:val="Title"/>
    <w:basedOn w:val="Style_13"/>
    <w:next w:val="Style_12"/>
    <w:link w:val="Style_38_ch"/>
    <w:uiPriority w:val="10"/>
    <w:qFormat/>
    <w:pPr>
      <w:ind/>
      <w:jc w:val="center"/>
    </w:pPr>
    <w:rPr>
      <w:b w:val="1"/>
      <w:sz w:val="56"/>
    </w:rPr>
  </w:style>
  <w:style w:styleId="Style_38_ch" w:type="character">
    <w:name w:val="Title"/>
    <w:basedOn w:val="Style_13_ch"/>
    <w:link w:val="Style_38"/>
    <w:rPr>
      <w:b w:val="1"/>
      <w:sz w:val="56"/>
    </w:rPr>
  </w:style>
  <w:style w:styleId="Style_39" w:type="paragraph">
    <w:name w:val="heading 4"/>
    <w:next w:val="Style_2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heading 2"/>
    <w:basedOn w:val="Style_13"/>
    <w:next w:val="Style_12"/>
    <w:link w:val="Style_40_ch"/>
    <w:uiPriority w:val="9"/>
    <w:qFormat/>
    <w:pPr>
      <w:numPr>
        <w:ilvl w:val="1"/>
        <w:numId w:val="2"/>
      </w:numPr>
      <w:spacing w:after="120" w:before="200"/>
      <w:ind/>
      <w:outlineLvl w:val="1"/>
    </w:pPr>
    <w:rPr>
      <w:b w:val="1"/>
      <w:sz w:val="32"/>
    </w:rPr>
  </w:style>
  <w:style w:styleId="Style_40_ch" w:type="character">
    <w:name w:val="heading 2"/>
    <w:basedOn w:val="Style_13_ch"/>
    <w:link w:val="Style_40"/>
    <w:rPr>
      <w:b w:val="1"/>
      <w:sz w:val="32"/>
    </w:rPr>
  </w:style>
  <w:style w:styleId="Style_13" w:type="paragraph">
    <w:name w:val="Заголовок"/>
    <w:basedOn w:val="Style_2"/>
    <w:next w:val="Style_12"/>
    <w:link w:val="Style_1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3_ch" w:type="character">
    <w:name w:val="Заголовок"/>
    <w:basedOn w:val="Style_2_ch"/>
    <w:link w:val="Style_13"/>
    <w:rPr>
      <w:rFonts w:ascii="Liberation Sans" w:hAnsi="Liberation Sans"/>
      <w:sz w:val="28"/>
    </w:rPr>
  </w:style>
  <w:style w:styleId="Style_12" w:type="paragraph">
    <w:name w:val="Body Text"/>
    <w:basedOn w:val="Style_2"/>
    <w:link w:val="Style_12_ch"/>
    <w:pPr>
      <w:spacing w:after="140" w:before="0" w:line="288" w:lineRule="auto"/>
      <w:ind/>
    </w:pPr>
  </w:style>
  <w:style w:styleId="Style_12_ch" w:type="character">
    <w:name w:val="Body Text"/>
    <w:basedOn w:val="Style_2_ch"/>
    <w:link w:val="Style_12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2024-06-21T10:45:48Z</dcterms:modified>
</cp:coreProperties>
</file>