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32"/>
        </w:rPr>
      </w:pPr>
      <w:r>
        <w:rPr>
          <w:sz w:val="32"/>
        </w:rPr>
        <w:t>МЕСТНОЕ САМОУПРАВЛЕНИЕ</w:t>
      </w:r>
    </w:p>
    <w:p w14:paraId="03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АДМИНИСТРАЦИЯ ПОЛЯКОВСКОГО </w:t>
      </w:r>
    </w:p>
    <w:p w14:paraId="04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СЕЛЬСКОГО ПОСЕЛЕНИЯ</w:t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НЕКЛИНОВСКОГО РАЙОНА РОСТОВСКОЙ ОБЛАСТИ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6838315" cy="1409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3831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ind/>
        <w:jc w:val="center"/>
        <w:rPr>
          <w:sz w:val="36"/>
        </w:rPr>
      </w:pPr>
      <w:r>
        <w:rPr>
          <w:b w:val="1"/>
          <w:sz w:val="36"/>
        </w:rPr>
        <w:t>РАСПОРЯЖЕ</w:t>
      </w:r>
      <w:r>
        <w:rPr>
          <w:b w:val="1"/>
          <w:sz w:val="36"/>
        </w:rPr>
        <w:t>НИЕ</w:t>
      </w:r>
    </w:p>
    <w:p w14:paraId="09000000"/>
    <w:p w14:paraId="0A000000">
      <w:pPr>
        <w:ind/>
        <w:jc w:val="center"/>
      </w:pPr>
      <w:r>
        <w:t xml:space="preserve">от </w:t>
      </w:r>
      <w:r>
        <w:t>2</w:t>
      </w:r>
      <w:r>
        <w:t>6</w:t>
      </w:r>
      <w:r>
        <w:t>.</w:t>
      </w:r>
      <w:r>
        <w:t>1</w:t>
      </w:r>
      <w:r>
        <w:t>2</w:t>
      </w:r>
      <w:r>
        <w:t>.20</w:t>
      </w:r>
      <w:r>
        <w:t>2</w:t>
      </w:r>
      <w:r>
        <w:t>2</w:t>
      </w:r>
      <w:r>
        <w:t xml:space="preserve"> г. № 111</w:t>
      </w:r>
    </w:p>
    <w:p w14:paraId="0B000000">
      <w:pPr>
        <w:ind/>
        <w:jc w:val="center"/>
      </w:pPr>
    </w:p>
    <w:p w14:paraId="0C000000">
      <w:pPr>
        <w:ind/>
        <w:jc w:val="center"/>
      </w:pPr>
      <w:r>
        <w:t>х. Красный Десант</w:t>
      </w:r>
    </w:p>
    <w:p w14:paraId="0D000000">
      <w:pPr>
        <w:rPr>
          <w:sz w:val="28"/>
        </w:rPr>
      </w:pPr>
    </w:p>
    <w:tbl>
      <w:tblPr>
        <w:tblStyle w:val="Style_1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E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Об утверждении плана реализации </w:t>
            </w:r>
            <w:r>
              <w:rPr>
                <w:b w:val="1"/>
                <w:sz w:val="26"/>
              </w:rPr>
              <w:t>муниципальной программы Поляко</w:t>
            </w:r>
            <w:r>
              <w:rPr>
                <w:b w:val="1"/>
                <w:sz w:val="26"/>
              </w:rPr>
              <w:t>в</w:t>
            </w:r>
            <w:r>
              <w:rPr>
                <w:b w:val="1"/>
                <w:sz w:val="26"/>
              </w:rPr>
              <w:t>ского сельского посел</w:t>
            </w:r>
            <w:r>
              <w:rPr>
                <w:b w:val="1"/>
                <w:sz w:val="26"/>
              </w:rPr>
              <w:t xml:space="preserve">ения </w:t>
            </w:r>
          </w:p>
          <w:p w14:paraId="0F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«</w:t>
            </w:r>
            <w:r>
              <w:rPr>
                <w:b w:val="1"/>
                <w:sz w:val="26"/>
              </w:rPr>
              <w:t>Оформление права собственности на муниципальное имущество и бесхозя</w:t>
            </w:r>
            <w:r>
              <w:rPr>
                <w:b w:val="1"/>
                <w:sz w:val="26"/>
              </w:rPr>
              <w:t>й</w:t>
            </w:r>
            <w:r>
              <w:rPr>
                <w:b w:val="1"/>
                <w:sz w:val="26"/>
              </w:rPr>
              <w:t>ные объекты</w:t>
            </w:r>
            <w:r>
              <w:rPr>
                <w:b w:val="1"/>
                <w:sz w:val="26"/>
              </w:rPr>
              <w:t>»</w:t>
            </w:r>
            <w:r>
              <w:rPr>
                <w:b w:val="1"/>
                <w:sz w:val="26"/>
              </w:rPr>
              <w:t xml:space="preserve"> на 20</w:t>
            </w:r>
            <w:r>
              <w:rPr>
                <w:b w:val="1"/>
                <w:sz w:val="26"/>
              </w:rPr>
              <w:t>24</w:t>
            </w:r>
            <w:r>
              <w:rPr>
                <w:b w:val="1"/>
                <w:sz w:val="26"/>
              </w:rPr>
              <w:t xml:space="preserve"> год</w:t>
            </w:r>
          </w:p>
        </w:tc>
      </w:tr>
    </w:tbl>
    <w:p w14:paraId="10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/>
        <w:jc w:val="both"/>
        <w:rPr>
          <w:sz w:val="27"/>
        </w:rPr>
      </w:pPr>
      <w:r>
        <w:rPr>
          <w:sz w:val="27"/>
        </w:rPr>
        <w:t xml:space="preserve">В </w:t>
      </w:r>
      <w:r>
        <w:rPr>
          <w:sz w:val="27"/>
        </w:rPr>
        <w:t>соответствии с постановл</w:t>
      </w:r>
      <w:r>
        <w:rPr>
          <w:sz w:val="27"/>
        </w:rPr>
        <w:t>е</w:t>
      </w:r>
      <w:r>
        <w:rPr>
          <w:sz w:val="27"/>
        </w:rPr>
        <w:t xml:space="preserve">нием </w:t>
      </w:r>
      <w:r>
        <w:rPr>
          <w:sz w:val="27"/>
        </w:rPr>
        <w:t xml:space="preserve">Администрации Поляковского сельского поселения от </w:t>
      </w:r>
      <w:r>
        <w:rPr>
          <w:sz w:val="27"/>
        </w:rPr>
        <w:t>23</w:t>
      </w:r>
      <w:r>
        <w:rPr>
          <w:sz w:val="27"/>
        </w:rPr>
        <w:t>.0</w:t>
      </w:r>
      <w:r>
        <w:rPr>
          <w:sz w:val="27"/>
        </w:rPr>
        <w:t>3</w:t>
      </w:r>
      <w:r>
        <w:rPr>
          <w:sz w:val="27"/>
        </w:rPr>
        <w:t>.201</w:t>
      </w:r>
      <w:r>
        <w:rPr>
          <w:sz w:val="27"/>
        </w:rPr>
        <w:t>8</w:t>
      </w:r>
      <w:r>
        <w:rPr>
          <w:sz w:val="27"/>
        </w:rPr>
        <w:t xml:space="preserve"> № </w:t>
      </w:r>
      <w:r>
        <w:rPr>
          <w:sz w:val="27"/>
        </w:rPr>
        <w:t>32</w:t>
      </w:r>
      <w:r>
        <w:rPr>
          <w:sz w:val="27"/>
        </w:rPr>
        <w:t xml:space="preserve"> «Об утверждении Порядка разработки, реализации и оценки</w:t>
      </w:r>
      <w:r>
        <w:rPr>
          <w:sz w:val="27"/>
        </w:rPr>
        <w:t xml:space="preserve"> эффективности муниципальных программ Поляковского сельского посел</w:t>
      </w:r>
      <w:r>
        <w:rPr>
          <w:sz w:val="27"/>
        </w:rPr>
        <w:t>е</w:t>
      </w:r>
      <w:r>
        <w:rPr>
          <w:sz w:val="27"/>
        </w:rPr>
        <w:t>ния»</w:t>
      </w:r>
    </w:p>
    <w:p w14:paraId="13000000">
      <w:pPr>
        <w:tabs>
          <w:tab w:leader="none" w:pos="8041" w:val="left"/>
        </w:tabs>
        <w:ind w:firstLine="1080" w:left="0"/>
        <w:jc w:val="both"/>
        <w:rPr>
          <w:sz w:val="27"/>
        </w:rPr>
      </w:pPr>
    </w:p>
    <w:p w14:paraId="14000000">
      <w:pPr>
        <w:ind w:firstLine="705" w:left="0"/>
        <w:jc w:val="both"/>
        <w:rPr>
          <w:sz w:val="27"/>
        </w:rPr>
      </w:pPr>
      <w:r>
        <w:rPr>
          <w:sz w:val="27"/>
        </w:rPr>
        <w:t xml:space="preserve">1. </w:t>
      </w:r>
      <w:r>
        <w:rPr>
          <w:sz w:val="27"/>
        </w:rPr>
        <w:t>Утвердить</w:t>
      </w:r>
      <w:r>
        <w:rPr>
          <w:sz w:val="27"/>
        </w:rPr>
        <w:t xml:space="preserve"> план реализации муниципальной программы Поляковского </w:t>
      </w:r>
      <w:r>
        <w:rPr>
          <w:sz w:val="27"/>
        </w:rPr>
        <w:t xml:space="preserve">  </w:t>
      </w:r>
      <w:r>
        <w:rPr>
          <w:sz w:val="27"/>
        </w:rPr>
        <w:t>сел</w:t>
      </w:r>
      <w:r>
        <w:rPr>
          <w:sz w:val="27"/>
        </w:rPr>
        <w:t>ь</w:t>
      </w:r>
      <w:r>
        <w:rPr>
          <w:sz w:val="27"/>
        </w:rPr>
        <w:t>ского поселения «</w:t>
      </w:r>
      <w:r>
        <w:rPr>
          <w:sz w:val="27"/>
        </w:rPr>
        <w:t>Оформление права собственности на муниципальное имущество и бесхозяйные объекты</w:t>
      </w:r>
      <w:r>
        <w:rPr>
          <w:sz w:val="27"/>
        </w:rPr>
        <w:t>» на 20</w:t>
      </w:r>
      <w:r>
        <w:rPr>
          <w:sz w:val="27"/>
        </w:rPr>
        <w:t>24</w:t>
      </w:r>
      <w:r>
        <w:rPr>
          <w:sz w:val="27"/>
        </w:rPr>
        <w:t xml:space="preserve"> год </w:t>
      </w:r>
      <w:r>
        <w:rPr>
          <w:sz w:val="27"/>
        </w:rPr>
        <w:t>(</w:t>
      </w:r>
      <w:r>
        <w:rPr>
          <w:sz w:val="27"/>
        </w:rPr>
        <w:t>далее – план реализации)</w:t>
      </w:r>
      <w:r>
        <w:rPr>
          <w:sz w:val="27"/>
        </w:rPr>
        <w:t xml:space="preserve"> с</w:t>
      </w:r>
      <w:r>
        <w:rPr>
          <w:sz w:val="27"/>
        </w:rPr>
        <w:t>о</w:t>
      </w:r>
      <w:r>
        <w:rPr>
          <w:sz w:val="27"/>
        </w:rPr>
        <w:t xml:space="preserve">гласно приложению к настоящему распоряжению. </w:t>
      </w:r>
    </w:p>
    <w:p w14:paraId="15000000">
      <w:pPr>
        <w:ind w:firstLine="708" w:left="0"/>
        <w:jc w:val="both"/>
        <w:rPr>
          <w:sz w:val="27"/>
        </w:rPr>
      </w:pPr>
      <w:r>
        <w:rPr>
          <w:sz w:val="27"/>
        </w:rPr>
        <w:t>2. Ведуще</w:t>
      </w:r>
      <w:r>
        <w:rPr>
          <w:sz w:val="27"/>
        </w:rPr>
        <w:t xml:space="preserve">му специалисту </w:t>
      </w:r>
      <w:r>
        <w:rPr>
          <w:sz w:val="27"/>
        </w:rPr>
        <w:t>Администрации</w:t>
      </w:r>
      <w:r>
        <w:rPr>
          <w:sz w:val="27"/>
        </w:rPr>
        <w:t xml:space="preserve"> Поляковского сельского поселения обеспечить исполнение плана реализации, указанного в пункте 1 настоящего распоряжения.</w:t>
      </w:r>
    </w:p>
    <w:p w14:paraId="16000000">
      <w:pPr>
        <w:ind w:firstLine="708" w:left="0"/>
        <w:jc w:val="both"/>
        <w:rPr>
          <w:sz w:val="27"/>
        </w:rPr>
      </w:pPr>
      <w:r>
        <w:rPr>
          <w:sz w:val="27"/>
        </w:rPr>
        <w:t xml:space="preserve">3.    </w:t>
      </w:r>
      <w:r>
        <w:rPr>
          <w:sz w:val="27"/>
        </w:rPr>
        <w:t>Настоящее распоряже</w:t>
      </w:r>
      <w:r>
        <w:rPr>
          <w:sz w:val="27"/>
        </w:rPr>
        <w:t>ние вступает в силу со дня его подписания.</w:t>
      </w:r>
    </w:p>
    <w:p w14:paraId="17000000">
      <w:pPr>
        <w:tabs>
          <w:tab w:leader="none" w:pos="993" w:val="left"/>
        </w:tabs>
        <w:ind w:firstLine="709" w:left="0"/>
        <w:jc w:val="both"/>
        <w:rPr>
          <w:sz w:val="27"/>
        </w:rPr>
      </w:pPr>
      <w:r>
        <w:rPr>
          <w:sz w:val="27"/>
        </w:rPr>
        <w:t>4</w:t>
      </w:r>
      <w:r>
        <w:rPr>
          <w:sz w:val="27"/>
        </w:rPr>
        <w:t xml:space="preserve">. </w:t>
      </w:r>
      <w:r>
        <w:rPr>
          <w:sz w:val="27"/>
        </w:rPr>
        <w:t xml:space="preserve">Контроль за исполнением настоящего распоряжения </w:t>
      </w:r>
      <w:r>
        <w:rPr>
          <w:sz w:val="27"/>
        </w:rPr>
        <w:t>возложить</w:t>
      </w:r>
      <w:r>
        <w:rPr>
          <w:sz w:val="27"/>
        </w:rPr>
        <w:t xml:space="preserve"> </w:t>
      </w:r>
      <w:r>
        <w:rPr>
          <w:sz w:val="27"/>
        </w:rPr>
        <w:t xml:space="preserve">на </w:t>
      </w:r>
      <w:r>
        <w:rPr>
          <w:sz w:val="27"/>
        </w:rPr>
        <w:t>ведущего специалиста</w:t>
      </w:r>
      <w:r>
        <w:rPr>
          <w:sz w:val="27"/>
        </w:rPr>
        <w:t xml:space="preserve"> Администрации Поляковского сельского поселения </w:t>
      </w:r>
      <w:r>
        <w:rPr>
          <w:sz w:val="27"/>
        </w:rPr>
        <w:t>Вакуленко Е.Л</w:t>
      </w:r>
      <w:r>
        <w:rPr>
          <w:sz w:val="27"/>
        </w:rPr>
        <w:t>.</w:t>
      </w:r>
    </w:p>
    <w:p w14:paraId="18000000">
      <w:pPr>
        <w:ind w:firstLine="0" w:left="705"/>
        <w:jc w:val="both"/>
        <w:rPr>
          <w:sz w:val="26"/>
        </w:rPr>
      </w:pPr>
    </w:p>
    <w:p w14:paraId="19000000">
      <w:pPr>
        <w:ind w:firstLine="1080" w:left="0"/>
        <w:jc w:val="both"/>
        <w:rPr>
          <w:sz w:val="26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ind w:firstLine="708" w:left="0"/>
        <w:rPr>
          <w:b w:val="1"/>
          <w:sz w:val="27"/>
        </w:rPr>
      </w:pPr>
      <w:r>
        <w:rPr>
          <w:b w:val="1"/>
          <w:sz w:val="27"/>
        </w:rPr>
        <w:t>Глава Администрации</w:t>
      </w:r>
    </w:p>
    <w:p w14:paraId="1C000000">
      <w:pPr>
        <w:rPr>
          <w:b w:val="1"/>
          <w:sz w:val="27"/>
        </w:rPr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</w:t>
      </w:r>
      <w:r>
        <w:rPr>
          <w:b w:val="1"/>
          <w:sz w:val="27"/>
        </w:rPr>
        <w:t>. Галицкий</w:t>
      </w:r>
    </w:p>
    <w:p w14:paraId="1D000000">
      <w:pPr>
        <w:rPr>
          <w:sz w:val="28"/>
        </w:rPr>
      </w:pPr>
    </w:p>
    <w:p w14:paraId="1E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F000000">
      <w:pPr>
        <w:widowControl w:val="0"/>
        <w:ind/>
        <w:jc w:val="center"/>
      </w:pPr>
      <w:r>
        <w:t xml:space="preserve">                                                                                         </w:t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 xml:space="preserve"> </w:t>
      </w:r>
      <w:r>
        <w:t xml:space="preserve">Приложение </w:t>
      </w:r>
    </w:p>
    <w:p w14:paraId="20000000">
      <w:pPr>
        <w:widowControl w:val="0"/>
        <w:ind/>
        <w:jc w:val="right"/>
      </w:pPr>
      <w:r>
        <w:t xml:space="preserve">к распоряжению администрации </w:t>
      </w:r>
    </w:p>
    <w:p w14:paraId="21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2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  <w:r>
        <w:t>о</w:t>
      </w:r>
      <w:r>
        <w:t xml:space="preserve">т </w:t>
      </w:r>
      <w:r>
        <w:t>26</w:t>
      </w:r>
      <w:r>
        <w:t>.</w:t>
      </w:r>
      <w:r>
        <w:t>1</w:t>
      </w:r>
      <w:r>
        <w:t>2</w:t>
      </w:r>
      <w:r>
        <w:t>.20</w:t>
      </w:r>
      <w:r>
        <w:t>23</w:t>
      </w:r>
      <w:r>
        <w:t xml:space="preserve"> № </w:t>
      </w:r>
      <w:r>
        <w:t>111</w:t>
      </w:r>
    </w:p>
    <w:p w14:paraId="23000000">
      <w:pPr>
        <w:widowControl w:val="0"/>
        <w:ind/>
        <w:jc w:val="center"/>
        <w:rPr>
          <w:sz w:val="27"/>
        </w:rPr>
      </w:pPr>
      <w:r>
        <w:rPr>
          <w:sz w:val="27"/>
        </w:rPr>
        <w:t>План</w:t>
      </w:r>
    </w:p>
    <w:p w14:paraId="24000000">
      <w:pPr>
        <w:widowControl w:val="0"/>
        <w:ind/>
        <w:jc w:val="center"/>
        <w:rPr>
          <w:sz w:val="27"/>
        </w:rPr>
      </w:pPr>
      <w:r>
        <w:rPr>
          <w:sz w:val="27"/>
        </w:rPr>
        <w:t xml:space="preserve">реализации муниципальной программы </w:t>
      </w:r>
      <w:r>
        <w:rPr>
          <w:sz w:val="27"/>
        </w:rPr>
        <w:t>«</w:t>
      </w:r>
      <w:r>
        <w:rPr>
          <w:sz w:val="27"/>
        </w:rPr>
        <w:t xml:space="preserve">Оформление права собственности на муниципальное имущество и бесхозяйные </w:t>
      </w:r>
      <w:r>
        <w:rPr>
          <w:sz w:val="27"/>
        </w:rPr>
        <w:t xml:space="preserve">       </w:t>
      </w:r>
      <w:r>
        <w:rPr>
          <w:sz w:val="27"/>
        </w:rPr>
        <w:t>объ</w:t>
      </w:r>
      <w:r>
        <w:rPr>
          <w:sz w:val="27"/>
        </w:rPr>
        <w:t>е</w:t>
      </w:r>
      <w:r>
        <w:rPr>
          <w:sz w:val="27"/>
        </w:rPr>
        <w:t>кты</w:t>
      </w:r>
      <w:r>
        <w:rPr>
          <w:sz w:val="27"/>
        </w:rPr>
        <w:t>»</w:t>
      </w:r>
      <w:r>
        <w:rPr>
          <w:sz w:val="27"/>
        </w:rPr>
        <w:t xml:space="preserve"> </w:t>
      </w:r>
      <w:r>
        <w:rPr>
          <w:sz w:val="27"/>
        </w:rPr>
        <w:t>на 20</w:t>
      </w:r>
      <w:r>
        <w:rPr>
          <w:sz w:val="27"/>
        </w:rPr>
        <w:t>24</w:t>
      </w:r>
      <w:r>
        <w:rPr>
          <w:sz w:val="27"/>
        </w:rPr>
        <w:t xml:space="preserve"> год</w:t>
      </w:r>
    </w:p>
    <w:p w14:paraId="25000000">
      <w:pPr>
        <w:widowControl w:val="0"/>
        <w:ind/>
        <w:jc w:val="center"/>
      </w:pPr>
    </w:p>
    <w:tbl>
      <w:tblPr>
        <w:tblStyle w:val="Style_1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2977"/>
        <w:gridCol w:w="3402"/>
        <w:gridCol w:w="2693"/>
        <w:gridCol w:w="1134"/>
        <w:gridCol w:w="851"/>
        <w:gridCol w:w="1276"/>
        <w:gridCol w:w="1417"/>
        <w:gridCol w:w="1559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28000000">
            <w:pPr>
              <w:widowControl w:val="0"/>
              <w:ind/>
              <w:jc w:val="center"/>
            </w:pP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2A000000">
            <w:pPr>
              <w:widowControl w:val="0"/>
              <w:ind/>
              <w:jc w:val="center"/>
            </w:pPr>
            <w:r>
              <w:t>(должность/ФИО)</w:t>
            </w:r>
            <w:r>
              <w:t xml:space="preserve">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"file:///E:/проект%20распоряжения%20Методика.docx#Par1127"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>ции</w:t>
            </w:r>
          </w:p>
        </w:tc>
        <w:tc>
          <w:tcPr>
            <w:tcW w:type="dxa" w:w="5103"/>
            <w:gridSpan w:val="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</w:pPr>
            <w:r>
              <w:t>Объем расходов на 20</w:t>
            </w:r>
            <w:r>
              <w:t>24</w:t>
            </w:r>
            <w:r>
              <w:t xml:space="preserve"> год</w:t>
            </w:r>
          </w:p>
          <w:p w14:paraId="2E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бюджет 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бюджет</w:t>
            </w:r>
          </w:p>
          <w:p w14:paraId="32000000">
            <w:pPr>
              <w:widowControl w:val="0"/>
              <w:ind/>
              <w:jc w:val="center"/>
            </w:pP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6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2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Подпрограмма 1 </w:t>
            </w:r>
            <w:r>
              <w:t>П</w:t>
            </w:r>
            <w:r>
              <w:t>овыш</w:t>
            </w:r>
            <w:r>
              <w:t>е</w:t>
            </w:r>
            <w:r>
              <w:t>ние эффективности упра</w:t>
            </w:r>
            <w:r>
              <w:t>в</w:t>
            </w:r>
            <w:r>
              <w:t>ления муниципа</w:t>
            </w:r>
            <w:r>
              <w:t>льным имуществом и приватиз</w:t>
            </w:r>
            <w:r>
              <w:t>а</w:t>
            </w:r>
            <w:r>
              <w:t>ции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40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41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42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Основно</w:t>
            </w:r>
            <w:r>
              <w:t>е мероприятие1.1.</w:t>
            </w:r>
          </w:p>
          <w:p w14:paraId="4B000000">
            <w:pPr>
              <w:widowControl w:val="0"/>
              <w:ind/>
            </w:pPr>
            <w:r>
              <w:t>Оценка рыночной стоимости муниципального имущества</w:t>
            </w:r>
          </w:p>
        </w:tc>
        <w:tc>
          <w:tcPr>
            <w:tcW w:type="dxa" w:w="340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4D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4E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4F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эффективное распоряж</w:t>
            </w:r>
            <w:r>
              <w:t>е</w:t>
            </w:r>
            <w:r>
              <w:t>ние муниципальным имуществом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весь</w:t>
            </w:r>
          </w:p>
          <w:p w14:paraId="52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1.</w:t>
            </w:r>
            <w:r>
              <w:t>2</w:t>
            </w:r>
            <w:r>
              <w:t>.</w:t>
            </w:r>
          </w:p>
        </w:tc>
        <w:tc>
          <w:tcPr>
            <w:tcW w:type="dxa" w:w="297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</w:t>
            </w:r>
            <w:r>
              <w:rPr>
                <w:sz w:val="24"/>
              </w:rPr>
              <w:t>вное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  <w:p w14:paraId="59000000">
            <w:pPr>
              <w:ind/>
              <w:jc w:val="both"/>
            </w:pPr>
            <w:r>
              <w:t>Изготовление технической документации на объекты недвижимого имущества (технические планы и кад</w:t>
            </w:r>
            <w:r>
              <w:t>а</w:t>
            </w:r>
            <w:r>
              <w:t>стровые паспорта)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5B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5C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5D000000">
            <w:pPr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both"/>
            </w:pPr>
            <w:r>
              <w:t>достижения устой</w:t>
            </w:r>
            <w:r>
              <w:t>чиво положительной динамики по увеличению числа об</w:t>
            </w:r>
            <w:r>
              <w:t>ъ</w:t>
            </w:r>
            <w:r>
              <w:t>ектов недвижимости пр</w:t>
            </w:r>
            <w:r>
              <w:t>о</w:t>
            </w:r>
            <w:r>
              <w:t>шедших техническую и</w:t>
            </w:r>
            <w:r>
              <w:t>н</w:t>
            </w:r>
            <w:r>
              <w:t>вентаризацию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весь</w:t>
            </w:r>
          </w:p>
          <w:p w14:paraId="60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2977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1.3.</w:t>
            </w:r>
          </w:p>
          <w:p w14:paraId="67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r>
              <w:rPr>
                <w:sz w:val="24"/>
              </w:rPr>
              <w:t xml:space="preserve">документации </w:t>
            </w:r>
            <w:r>
              <w:rPr>
                <w:sz w:val="24"/>
              </w:rPr>
              <w:t xml:space="preserve">содержащих необходимые </w:t>
            </w:r>
            <w:r>
              <w:rPr>
                <w:sz w:val="24"/>
              </w:rPr>
              <w:t>сведения для осуществления госу</w:t>
            </w:r>
            <w:r>
              <w:rPr>
                <w:sz w:val="24"/>
              </w:rPr>
              <w:t>дарственного кадастр</w:t>
            </w:r>
            <w:r>
              <w:rPr>
                <w:sz w:val="24"/>
              </w:rPr>
              <w:t>ового учета</w:t>
            </w:r>
            <w:r>
              <w:rPr>
                <w:sz w:val="24"/>
              </w:rPr>
              <w:t>, в том числе изготовление межевых планов на</w:t>
            </w:r>
            <w:r>
              <w:rPr>
                <w:sz w:val="24"/>
              </w:rPr>
              <w:t xml:space="preserve"> земельны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участк</w:t>
            </w:r>
            <w:r>
              <w:rPr>
                <w:sz w:val="24"/>
              </w:rPr>
              <w:t>и</w:t>
            </w:r>
          </w:p>
          <w:p w14:paraId="68000000">
            <w:pPr>
              <w:pStyle w:val="Style_3"/>
              <w:ind/>
              <w:jc w:val="both"/>
              <w:rPr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6A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6B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6C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both"/>
            </w:pPr>
            <w:r>
              <w:t>увеличение числа объектов недвижимости прошедших государст</w:t>
            </w:r>
            <w:r>
              <w:t>венный кадастровый учет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весь</w:t>
            </w:r>
          </w:p>
          <w:p w14:paraId="6F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1.</w:t>
            </w:r>
            <w:r>
              <w:t>4</w:t>
            </w:r>
            <w:r>
              <w:t>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  <w:p w14:paraId="76000000">
            <w:pPr>
              <w:ind/>
              <w:jc w:val="both"/>
            </w:pPr>
            <w:r>
              <w:t>Проведение регистрации права муниципального имущества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78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79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7A000000">
            <w:pPr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эфф</w:t>
            </w:r>
            <w:r>
              <w:rPr>
                <w:sz w:val="24"/>
              </w:rPr>
              <w:t>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использования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имущества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весь</w:t>
            </w:r>
          </w:p>
          <w:p w14:paraId="7D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 xml:space="preserve">Контрольное событие </w:t>
            </w:r>
            <w:r>
              <w:t xml:space="preserve">программы </w:t>
            </w:r>
          </w:p>
          <w:p w14:paraId="84000000">
            <w:pPr>
              <w:widowControl w:val="0"/>
              <w:ind/>
            </w:pPr>
            <w:r>
              <w:t>Проведение технической инвентаризации объе</w:t>
            </w:r>
            <w:r>
              <w:t>к</w:t>
            </w:r>
            <w:r>
              <w:t>тов недвижимости, рег</w:t>
            </w:r>
            <w:r>
              <w:t>и</w:t>
            </w:r>
            <w:r>
              <w:t>страция прав собстве</w:t>
            </w:r>
            <w:r>
              <w:t>н</w:t>
            </w:r>
            <w:r>
              <w:t>ности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86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87000000">
            <w:pPr>
              <w:widowControl w:val="0"/>
              <w:ind/>
              <w:jc w:val="center"/>
            </w:pPr>
            <w:r>
              <w:t>сельского</w:t>
            </w:r>
            <w:r>
              <w:t xml:space="preserve"> поселения             </w:t>
            </w:r>
          </w:p>
          <w:p w14:paraId="88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both"/>
            </w:pPr>
            <w:r>
              <w:t>наличие правоустанавл</w:t>
            </w:r>
            <w:r>
              <w:t>и</w:t>
            </w:r>
            <w:r>
              <w:t>вающих документов на м</w:t>
            </w:r>
            <w:r>
              <w:t>у</w:t>
            </w:r>
            <w:r>
              <w:t>ниципальные объекты н</w:t>
            </w:r>
            <w:r>
              <w:t>е</w:t>
            </w:r>
            <w:r>
              <w:t>движимости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весь</w:t>
            </w:r>
          </w:p>
          <w:p w14:paraId="8B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</w:pPr>
            <w:r>
              <w:t>X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 xml:space="preserve">Подпрограмма 2. </w:t>
            </w:r>
          </w:p>
          <w:p w14:paraId="92000000">
            <w:pPr>
              <w:widowControl w:val="0"/>
              <w:ind/>
            </w:pPr>
            <w:r>
              <w:t>Создание условий для реал</w:t>
            </w:r>
            <w:r>
              <w:t>и</w:t>
            </w:r>
            <w:r>
              <w:t>зации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94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>нистрации Поляков</w:t>
            </w:r>
            <w:r>
              <w:t xml:space="preserve">ского      </w:t>
            </w:r>
          </w:p>
          <w:p w14:paraId="95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96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57,7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widowControl w:val="0"/>
              <w:ind/>
              <w:jc w:val="center"/>
            </w:pPr>
            <w:r>
              <w:t>57,7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</w:pPr>
            <w:r>
              <w:t xml:space="preserve">Основное мероприятие 2.1.  </w:t>
            </w:r>
          </w:p>
          <w:p w14:paraId="9F000000">
            <w:pPr>
              <w:widowControl w:val="0"/>
              <w:ind/>
            </w:pPr>
            <w:r>
              <w:t>Реализация</w:t>
            </w:r>
            <w:r>
              <w:t xml:space="preserve"> полномочий</w:t>
            </w:r>
            <w:r>
              <w:t xml:space="preserve"> по управлению муниципал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A1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A2000000">
            <w:pPr>
              <w:widowControl w:val="0"/>
              <w:ind/>
              <w:jc w:val="center"/>
            </w:pPr>
            <w:r>
              <w:t xml:space="preserve">сельского поселения          </w:t>
            </w:r>
            <w:r>
              <w:t xml:space="preserve">   </w:t>
            </w:r>
          </w:p>
          <w:p w14:paraId="A3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both"/>
            </w:pPr>
            <w:r>
              <w:t>эффективное распоряж</w:t>
            </w:r>
            <w:r>
              <w:t>е</w:t>
            </w:r>
            <w:r>
              <w:t>ние муниципальным имуществом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</w:pPr>
            <w:r>
              <w:t>весь</w:t>
            </w:r>
          </w:p>
          <w:p w14:paraId="A6000000">
            <w:pPr>
              <w:widowControl w:val="0"/>
              <w:ind/>
              <w:jc w:val="center"/>
            </w:pPr>
            <w:r>
              <w:t xml:space="preserve">период 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</w:pPr>
            <w:r>
              <w:t>2.2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</w:pPr>
            <w:r>
              <w:t xml:space="preserve">Основное мероприятие 2.2 </w:t>
            </w:r>
          </w:p>
          <w:p w14:paraId="AD000000">
            <w:pPr>
              <w:widowControl w:val="0"/>
              <w:ind/>
            </w:pPr>
            <w:r>
              <w:t>Совершенствование пр</w:t>
            </w:r>
            <w:r>
              <w:t>о</w:t>
            </w:r>
            <w:r>
              <w:t>граммного комплекса по</w:t>
            </w:r>
            <w:r>
              <w:t xml:space="preserve"> </w:t>
            </w:r>
            <w:r>
              <w:t>управлению имуществом  и</w:t>
            </w:r>
            <w:r>
              <w:t xml:space="preserve"> </w:t>
            </w:r>
            <w:r>
              <w:t>земельными ресурсами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AF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>нистрации Поляковск</w:t>
            </w:r>
            <w:r>
              <w:t xml:space="preserve">ого      </w:t>
            </w:r>
          </w:p>
          <w:p w14:paraId="B0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B1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  <w:jc w:val="both"/>
            </w:pPr>
            <w:r>
              <w:t xml:space="preserve">качественное и </w:t>
            </w:r>
            <w:r>
              <w:t xml:space="preserve"> эффе</w:t>
            </w:r>
            <w:r>
              <w:t>к</w:t>
            </w:r>
            <w:r>
              <w:t>тивно</w:t>
            </w:r>
            <w:r>
              <w:t>е</w:t>
            </w:r>
            <w:r>
              <w:t xml:space="preserve"> исполнения </w:t>
            </w:r>
            <w:r>
              <w:t>м</w:t>
            </w:r>
            <w:r>
              <w:t>у</w:t>
            </w:r>
            <w:r>
              <w:t>ниципальных</w:t>
            </w:r>
            <w:r>
              <w:t xml:space="preserve"> функций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</w:pPr>
            <w:r>
              <w:t>весь</w:t>
            </w:r>
          </w:p>
          <w:p w14:paraId="B4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</w:pPr>
            <w:r>
              <w:t>57,7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widowControl w:val="0"/>
              <w:ind/>
              <w:jc w:val="center"/>
            </w:pPr>
            <w:r>
              <w:t>57,7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14:paraId="BB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системы 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учета объектов недвижим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BD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BE000000">
            <w:pPr>
              <w:widowControl w:val="0"/>
              <w:ind/>
              <w:jc w:val="center"/>
            </w:pPr>
            <w:r>
              <w:t xml:space="preserve">сельского поселения             </w:t>
            </w:r>
          </w:p>
          <w:p w14:paraId="BF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воевременн</w:t>
            </w:r>
            <w:r>
              <w:rPr>
                <w:sz w:val="24"/>
              </w:rPr>
              <w:t>ый и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тивный контроль за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ниципальным имущес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center"/>
            </w:pPr>
            <w:r>
              <w:t>весь</w:t>
            </w:r>
          </w:p>
          <w:p w14:paraId="C2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</w:pPr>
            <w:r>
              <w:t>Х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>ведущий специалист</w:t>
            </w:r>
            <w:r>
              <w:t xml:space="preserve"> </w:t>
            </w:r>
          </w:p>
          <w:p w14:paraId="CA000000">
            <w:pPr>
              <w:widowControl w:val="0"/>
              <w:ind/>
              <w:jc w:val="center"/>
            </w:pPr>
            <w:r>
              <w:t>Адм</w:t>
            </w:r>
            <w:r>
              <w:t>и</w:t>
            </w:r>
            <w:r>
              <w:t xml:space="preserve">нистрации Поляковского      </w:t>
            </w:r>
          </w:p>
          <w:p w14:paraId="CB000000">
            <w:pPr>
              <w:widowControl w:val="0"/>
              <w:ind/>
              <w:jc w:val="center"/>
            </w:pPr>
            <w:r>
              <w:t>сель</w:t>
            </w:r>
            <w:r>
              <w:t xml:space="preserve">ского поселения             </w:t>
            </w:r>
          </w:p>
          <w:p w14:paraId="CC000000">
            <w:pPr>
              <w:widowControl w:val="0"/>
              <w:ind/>
              <w:jc w:val="center"/>
            </w:pPr>
            <w:r>
              <w:t xml:space="preserve">  Е.Л. Вакуленко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</w:pPr>
            <w:r>
              <w:t>82,7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82,7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</w:tr>
    </w:tbl>
    <w:p w14:paraId="D3000000">
      <w:pPr>
        <w:widowControl w:val="0"/>
        <w:ind w:firstLine="284" w:left="0"/>
        <w:jc w:val="both"/>
      </w:pPr>
    </w:p>
    <w:p w14:paraId="D4000000">
      <w:pPr>
        <w:widowControl w:val="0"/>
        <w:ind w:firstLine="284" w:left="0"/>
        <w:jc w:val="both"/>
      </w:pPr>
      <w:r>
        <w:t>&lt;1&gt;</w:t>
      </w:r>
      <w: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</w:t>
      </w:r>
      <w:r>
        <w:t>, а также специалист, курирующий данное направление, определенного ответственным исполнителем, с</w:t>
      </w:r>
      <w:r>
        <w:t>о</w:t>
      </w:r>
      <w:r>
        <w:t xml:space="preserve">исполнителем. </w:t>
      </w:r>
    </w:p>
    <w:p w14:paraId="D5000000">
      <w:pPr>
        <w:widowControl w:val="0"/>
        <w:ind w:firstLine="284" w:left="0"/>
        <w:jc w:val="both"/>
      </w:pPr>
      <w:r>
        <w:t xml:space="preserve">&lt;2&gt; Объем расходов приводится на очередной финансовый год. </w:t>
      </w:r>
    </w:p>
    <w:p w14:paraId="D6000000">
      <w:pPr>
        <w:widowControl w:val="0"/>
        <w:ind w:firstLine="284" w:left="0"/>
        <w:jc w:val="both"/>
      </w:pPr>
      <w:r>
        <w:t>&lt;3&gt;</w:t>
      </w:r>
      <w:r>
        <w:t xml:space="preserve"> В целях оптимизации содержания информации в графе 2 д</w:t>
      </w:r>
      <w:r>
        <w:t>опускается использование аббревиатур, например: основное мероприятие 1.1 – ОМ 1.1.</w:t>
      </w:r>
    </w:p>
    <w:p w14:paraId="D7000000">
      <w:pPr>
        <w:widowControl w:val="0"/>
        <w:ind w:firstLine="540" w:left="0"/>
        <w:jc w:val="both"/>
      </w:pPr>
    </w:p>
    <w:sectPr>
      <w:pgSz w:h="11905" w:orient="landscape" w:w="16838"/>
      <w:pgMar w:bottom="360" w:footer="720" w:gutter="0" w:header="720" w:left="992" w:right="822" w:top="567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3_ch" w:type="character">
    <w:name w:val="header"/>
    <w:basedOn w:val="Style_4_ch"/>
    <w:link w:val="Style_13"/>
    <w:rPr>
      <w:sz w:val="20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outlineLvl w:val="0"/>
    </w:pPr>
    <w:rPr>
      <w:sz w:val="28"/>
    </w:rPr>
  </w:style>
  <w:style w:styleId="Style_14_ch" w:type="character">
    <w:name w:val="heading 1"/>
    <w:basedOn w:val="Style_4_ch"/>
    <w:link w:val="Style_14"/>
    <w:rPr>
      <w:sz w:val="28"/>
    </w:rPr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footer"/>
    <w:basedOn w:val="Style_4"/>
    <w:link w:val="Style_17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7_ch" w:type="character">
    <w:name w:val="footer"/>
    <w:basedOn w:val="Style_4_ch"/>
    <w:link w:val="Style_17"/>
    <w:rPr>
      <w:sz w:val="20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ConsNonformat"/>
    <w:link w:val="Style_19_ch"/>
    <w:pPr>
      <w:widowControl w:val="0"/>
      <w:ind w:right="19772"/>
    </w:pPr>
    <w:rPr>
      <w:rFonts w:ascii="Courier New" w:hAnsi="Courier New"/>
      <w:sz w:val="22"/>
    </w:rPr>
  </w:style>
  <w:style w:styleId="Style_19_ch" w:type="character">
    <w:name w:val="ConsNonformat"/>
    <w:link w:val="Style_19"/>
    <w:rPr>
      <w:rFonts w:ascii="Courier New" w:hAnsi="Courier New"/>
      <w:sz w:val="22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 Знак1"/>
    <w:basedOn w:val="Style_4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 Знак1"/>
    <w:basedOn w:val="Style_4_ch"/>
    <w:link w:val="Style_27"/>
    <w:rPr>
      <w:rFonts w:ascii="Tahoma" w:hAnsi="Tahoma"/>
      <w:sz w:val="20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" w:type="paragraph">
    <w:name w:val="ConsPlusCell"/>
    <w:link w:val="Style_3_ch"/>
    <w:rPr>
      <w:sz w:val="28"/>
    </w:rPr>
  </w:style>
  <w:style w:styleId="Style_3_ch" w:type="character">
    <w:name w:val="ConsPlusCell"/>
    <w:link w:val="Style_3"/>
    <w:rPr>
      <w:sz w:val="28"/>
    </w:rPr>
  </w:style>
  <w:style w:styleId="Style_30" w:type="paragraph">
    <w:name w:val="heading 2"/>
    <w:basedOn w:val="Style_4"/>
    <w:next w:val="Style_4"/>
    <w:link w:val="Style_30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0_ch" w:type="character">
    <w:name w:val="heading 2"/>
    <w:basedOn w:val="Style_4_ch"/>
    <w:link w:val="Style_30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2023-12-26T13:08:32Z</dcterms:modified>
</cp:coreProperties>
</file>