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7"/>
        </w:rPr>
      </w:pPr>
      <w:r>
        <w:rPr>
          <w:rFonts w:ascii="Times New Roman" w:hAnsi="Times New Roman"/>
          <w:b w:val="1"/>
          <w:sz w:val="27"/>
        </w:rPr>
        <w:t xml:space="preserve">Отчет 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7"/>
        </w:rPr>
      </w:pPr>
      <w:r>
        <w:rPr>
          <w:rFonts w:ascii="Times New Roman" w:hAnsi="Times New Roman"/>
          <w:b w:val="1"/>
          <w:sz w:val="27"/>
        </w:rPr>
        <w:t xml:space="preserve">об исполнении плана реализации </w:t>
      </w:r>
      <w:r>
        <w:rPr>
          <w:rFonts w:ascii="Times New Roman" w:hAnsi="Times New Roman"/>
          <w:b w:val="1"/>
          <w:sz w:val="27"/>
        </w:rPr>
        <w:t xml:space="preserve">муниципальной программы </w:t>
      </w:r>
      <w:r>
        <w:rPr>
          <w:rFonts w:ascii="Times New Roman" w:hAnsi="Times New Roman"/>
          <w:b w:val="1"/>
          <w:sz w:val="27"/>
        </w:rPr>
        <w:t>Поляковского</w:t>
      </w:r>
      <w:r>
        <w:rPr>
          <w:rFonts w:ascii="Times New Roman" w:hAnsi="Times New Roman"/>
          <w:b w:val="1"/>
          <w:sz w:val="27"/>
        </w:rPr>
        <w:t xml:space="preserve"> сельского поселения</w:t>
      </w:r>
      <w:r>
        <w:rPr>
          <w:rFonts w:ascii="Times New Roman" w:hAnsi="Times New Roman"/>
          <w:b w:val="1"/>
          <w:sz w:val="27"/>
        </w:rPr>
        <w:t xml:space="preserve"> </w:t>
      </w:r>
      <w:r>
        <w:rPr>
          <w:rFonts w:ascii="Times New Roman" w:hAnsi="Times New Roman"/>
          <w:b w:val="1"/>
          <w:sz w:val="27"/>
        </w:rPr>
        <w:t>«</w:t>
      </w:r>
      <w:r>
        <w:rPr>
          <w:rFonts w:ascii="Times New Roman" w:hAnsi="Times New Roman"/>
          <w:b w:val="1"/>
          <w:sz w:val="27"/>
        </w:rPr>
        <w:t>Оформление права собственности на муниципальное имущество и бесхозяйные объекты</w:t>
      </w:r>
      <w:r>
        <w:rPr>
          <w:rFonts w:ascii="Times New Roman" w:hAnsi="Times New Roman"/>
          <w:b w:val="1"/>
          <w:sz w:val="27"/>
        </w:rPr>
        <w:t>»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7"/>
        </w:rPr>
      </w:pPr>
      <w:r>
        <w:rPr>
          <w:rFonts w:ascii="Times New Roman" w:hAnsi="Times New Roman"/>
          <w:b w:val="1"/>
          <w:sz w:val="27"/>
        </w:rPr>
        <w:t xml:space="preserve">за </w:t>
      </w:r>
      <w:r>
        <w:rPr>
          <w:rFonts w:ascii="Times New Roman" w:hAnsi="Times New Roman"/>
          <w:b w:val="1"/>
          <w:sz w:val="27"/>
        </w:rPr>
        <w:t>I</w:t>
      </w:r>
      <w:r>
        <w:rPr>
          <w:rFonts w:ascii="Times New Roman" w:hAnsi="Times New Roman"/>
          <w:b w:val="1"/>
          <w:sz w:val="27"/>
        </w:rPr>
        <w:t xml:space="preserve"> полугодие 20</w:t>
      </w:r>
      <w:r>
        <w:rPr>
          <w:rFonts w:ascii="Times New Roman" w:hAnsi="Times New Roman"/>
          <w:b w:val="1"/>
          <w:sz w:val="27"/>
        </w:rPr>
        <w:t>2</w:t>
      </w:r>
      <w:r>
        <w:rPr>
          <w:rFonts w:ascii="Times New Roman" w:hAnsi="Times New Roman"/>
          <w:b w:val="1"/>
          <w:sz w:val="27"/>
        </w:rPr>
        <w:t>3</w:t>
      </w:r>
      <w:r>
        <w:rPr>
          <w:rFonts w:ascii="Times New Roman" w:hAnsi="Times New Roman"/>
          <w:b w:val="1"/>
          <w:sz w:val="27"/>
        </w:rPr>
        <w:t xml:space="preserve"> года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7"/>
        </w:rPr>
      </w:pPr>
    </w:p>
    <w:p w14:paraId="05000000">
      <w:pPr>
        <w:spacing w:after="0" w:line="240" w:lineRule="auto"/>
        <w:ind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х</w:t>
      </w:r>
      <w:r>
        <w:rPr>
          <w:rFonts w:ascii="Times New Roman" w:hAnsi="Times New Roman"/>
          <w:sz w:val="27"/>
        </w:rPr>
        <w:t>.</w:t>
      </w:r>
      <w:r>
        <w:rPr>
          <w:rFonts w:ascii="Times New Roman" w:hAnsi="Times New Roman"/>
          <w:sz w:val="27"/>
        </w:rPr>
        <w:t xml:space="preserve"> Красный Десант</w:t>
      </w:r>
      <w:r>
        <w:rPr>
          <w:rFonts w:ascii="Times New Roman" w:hAnsi="Times New Roman"/>
          <w:sz w:val="27"/>
        </w:rPr>
        <w:t xml:space="preserve">                                    </w:t>
      </w:r>
      <w:r>
        <w:rPr>
          <w:rFonts w:ascii="Times New Roman" w:hAnsi="Times New Roman"/>
          <w:sz w:val="27"/>
        </w:rPr>
        <w:t xml:space="preserve">                                          </w:t>
      </w:r>
      <w:r>
        <w:rPr>
          <w:rFonts w:ascii="Times New Roman" w:hAnsi="Times New Roman"/>
          <w:sz w:val="27"/>
        </w:rPr>
        <w:t>7</w:t>
      </w:r>
      <w:r>
        <w:rPr>
          <w:rFonts w:ascii="Times New Roman" w:hAnsi="Times New Roman"/>
          <w:sz w:val="27"/>
        </w:rPr>
        <w:t xml:space="preserve"> ию</w:t>
      </w:r>
      <w:r>
        <w:rPr>
          <w:rFonts w:ascii="Times New Roman" w:hAnsi="Times New Roman"/>
          <w:sz w:val="27"/>
        </w:rPr>
        <w:t>л</w:t>
      </w:r>
      <w:r>
        <w:rPr>
          <w:rFonts w:ascii="Times New Roman" w:hAnsi="Times New Roman"/>
          <w:sz w:val="27"/>
        </w:rPr>
        <w:t>я 20</w:t>
      </w:r>
      <w:r>
        <w:rPr>
          <w:rFonts w:ascii="Times New Roman" w:hAnsi="Times New Roman"/>
          <w:sz w:val="27"/>
        </w:rPr>
        <w:t>2</w:t>
      </w:r>
      <w:r>
        <w:rPr>
          <w:rFonts w:ascii="Times New Roman" w:hAnsi="Times New Roman"/>
          <w:sz w:val="27"/>
        </w:rPr>
        <w:t>3</w:t>
      </w:r>
      <w:r>
        <w:rPr>
          <w:rFonts w:ascii="Times New Roman" w:hAnsi="Times New Roman"/>
          <w:sz w:val="27"/>
        </w:rPr>
        <w:t xml:space="preserve"> года        </w:t>
      </w:r>
    </w:p>
    <w:p w14:paraId="06000000">
      <w:pPr>
        <w:spacing w:after="0" w:line="240" w:lineRule="auto"/>
        <w:ind w:hanging="4245" w:left="4245"/>
        <w:jc w:val="center"/>
        <w:rPr>
          <w:rFonts w:ascii="Times New Roman" w:hAnsi="Times New Roman"/>
          <w:b w:val="1"/>
          <w:sz w:val="27"/>
        </w:rPr>
      </w:pPr>
    </w:p>
    <w:p w14:paraId="07000000">
      <w:pPr>
        <w:tabs>
          <w:tab w:leader="none" w:pos="709" w:val="left"/>
        </w:tabs>
        <w:spacing w:after="0" w:line="240" w:lineRule="auto"/>
        <w:ind w:firstLine="426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Основными приоритетами муниципальной программы «Оформление права собственности на муниципальное имущество и бесхозяйные объекты» являются необходимостью эффективного управления муниципальным имуществом. Реализация правомочий собственника в части владения, пользования, и распоряжения муниципальной собственностью требует объективных и точных сведений о составе, количестве и качественных характеристиках имущества.</w:t>
      </w:r>
    </w:p>
    <w:p w14:paraId="08000000">
      <w:pPr>
        <w:spacing w:after="0" w:line="240" w:lineRule="auto"/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Выполнение поставленных целей обусловлено успешным решением следующих задач:</w:t>
      </w:r>
    </w:p>
    <w:p w14:paraId="09000000">
      <w:pPr>
        <w:numPr>
          <w:ilvl w:val="0"/>
          <w:numId w:val="1"/>
        </w:numPr>
        <w:tabs>
          <w:tab w:leader="none" w:pos="142" w:val="left"/>
          <w:tab w:leader="none" w:pos="720" w:val="clear"/>
        </w:tabs>
        <w:spacing w:after="0" w:line="240" w:lineRule="auto"/>
        <w:ind w:firstLine="426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Совершенствование системы оказания муниципальных услуг в сфере имущественно-земельных отношений и исполнение административных регламентов.</w:t>
      </w:r>
    </w:p>
    <w:p w14:paraId="0A000000">
      <w:pPr>
        <w:numPr>
          <w:ilvl w:val="0"/>
          <w:numId w:val="1"/>
        </w:numPr>
        <w:spacing w:after="0" w:line="240" w:lineRule="auto"/>
        <w:ind w:firstLine="360" w:left="76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Оформление права муниципальной собственности на все объекты недвижимости муниципальной собственности, использования и содержания муниципальной собственности.</w:t>
      </w:r>
    </w:p>
    <w:p w14:paraId="0B000000">
      <w:pPr>
        <w:numPr>
          <w:ilvl w:val="0"/>
          <w:numId w:val="1"/>
        </w:numPr>
        <w:spacing w:after="0" w:line="240" w:lineRule="auto"/>
        <w:ind w:firstLine="360" w:left="76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Обеспечение учета и мониторинга муниципального имущества путем создания единой системы учета и управления муниципальным имуществом, обеспечивающих механизмы сбора, консолидации и представления информации для принятия и анализа эффективности управленческих решений в отношении объектов муниципального имущества. </w:t>
      </w:r>
    </w:p>
    <w:p w14:paraId="0C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Осуществление полномочий по вовлечению объектов муниципальной</w:t>
      </w:r>
    </w:p>
    <w:p w14:paraId="0D000000">
      <w:pPr>
        <w:spacing w:after="0" w:line="240" w:lineRule="auto"/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собственности в хозяйственный оборот.</w:t>
      </w:r>
    </w:p>
    <w:p w14:paraId="0E000000">
      <w:pPr>
        <w:spacing w:after="0" w:line="240" w:lineRule="auto"/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На реализацию муниципальной </w:t>
      </w:r>
      <w:r>
        <w:rPr>
          <w:rFonts w:ascii="Times New Roman" w:hAnsi="Times New Roman"/>
          <w:sz w:val="27"/>
        </w:rPr>
        <w:t>программы в</w:t>
      </w:r>
      <w:r>
        <w:rPr>
          <w:rFonts w:ascii="Times New Roman" w:hAnsi="Times New Roman"/>
          <w:sz w:val="27"/>
        </w:rPr>
        <w:t xml:space="preserve"> 20</w:t>
      </w:r>
      <w:r>
        <w:rPr>
          <w:rFonts w:ascii="Times New Roman" w:hAnsi="Times New Roman"/>
          <w:sz w:val="27"/>
        </w:rPr>
        <w:t>2</w:t>
      </w:r>
      <w:r>
        <w:rPr>
          <w:rFonts w:ascii="Times New Roman" w:hAnsi="Times New Roman"/>
          <w:sz w:val="27"/>
        </w:rPr>
        <w:t>3</w:t>
      </w:r>
      <w:r>
        <w:rPr>
          <w:rFonts w:ascii="Times New Roman" w:hAnsi="Times New Roman"/>
          <w:sz w:val="27"/>
        </w:rPr>
        <w:t xml:space="preserve"> году предусмотрен</w:t>
      </w:r>
      <w:r>
        <w:rPr>
          <w:rFonts w:ascii="Times New Roman" w:hAnsi="Times New Roman"/>
          <w:sz w:val="27"/>
        </w:rPr>
        <w:t>о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69,9</w:t>
      </w:r>
      <w:r>
        <w:rPr>
          <w:rFonts w:ascii="Times New Roman" w:hAnsi="Times New Roman"/>
          <w:sz w:val="27"/>
        </w:rPr>
        <w:t xml:space="preserve"> тыс.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 xml:space="preserve">рублей. Фактическое освоение средств по итогам </w:t>
      </w:r>
      <w:r>
        <w:rPr>
          <w:rFonts w:ascii="Times New Roman" w:hAnsi="Times New Roman"/>
          <w:sz w:val="27"/>
        </w:rPr>
        <w:t>I</w:t>
      </w:r>
      <w:r>
        <w:rPr>
          <w:rFonts w:ascii="Times New Roman" w:hAnsi="Times New Roman"/>
          <w:sz w:val="27"/>
        </w:rPr>
        <w:t xml:space="preserve"> полугодия 20</w:t>
      </w:r>
      <w:r>
        <w:rPr>
          <w:rFonts w:ascii="Times New Roman" w:hAnsi="Times New Roman"/>
          <w:sz w:val="27"/>
        </w:rPr>
        <w:t>2</w:t>
      </w:r>
      <w:r>
        <w:rPr>
          <w:rFonts w:ascii="Times New Roman" w:hAnsi="Times New Roman"/>
          <w:sz w:val="27"/>
        </w:rPr>
        <w:t>3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г</w:t>
      </w:r>
      <w:r>
        <w:rPr>
          <w:rFonts w:ascii="Times New Roman" w:hAnsi="Times New Roman"/>
          <w:sz w:val="27"/>
        </w:rPr>
        <w:t>ода</w:t>
      </w:r>
      <w:r>
        <w:rPr>
          <w:rFonts w:ascii="Times New Roman" w:hAnsi="Times New Roman"/>
          <w:sz w:val="27"/>
        </w:rPr>
        <w:t xml:space="preserve"> составило </w:t>
      </w:r>
      <w:r>
        <w:rPr>
          <w:rFonts w:ascii="Times New Roman" w:hAnsi="Times New Roman"/>
          <w:sz w:val="27"/>
        </w:rPr>
        <w:t>7,5</w:t>
      </w:r>
      <w:r>
        <w:rPr>
          <w:rFonts w:ascii="Times New Roman" w:hAnsi="Times New Roman"/>
          <w:sz w:val="27"/>
        </w:rPr>
        <w:t xml:space="preserve"> тыс. рублей, или 10,7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%.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sz w:val="27"/>
        </w:rPr>
      </w:pPr>
    </w:p>
    <w:p w14:paraId="10000000">
      <w:pPr>
        <w:spacing w:after="0" w:line="240" w:lineRule="auto"/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 состав</w:t>
      </w:r>
      <w:r>
        <w:rPr>
          <w:rFonts w:ascii="Times New Roman" w:hAnsi="Times New Roman"/>
          <w:sz w:val="27"/>
        </w:rPr>
        <w:t xml:space="preserve"> данной муниципальной программы включены </w:t>
      </w:r>
      <w:r>
        <w:rPr>
          <w:rFonts w:ascii="Times New Roman" w:hAnsi="Times New Roman"/>
          <w:sz w:val="27"/>
        </w:rPr>
        <w:t>две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подпрограмм</w:t>
      </w:r>
      <w:r>
        <w:rPr>
          <w:rFonts w:ascii="Times New Roman" w:hAnsi="Times New Roman"/>
          <w:sz w:val="27"/>
        </w:rPr>
        <w:t>ы</w:t>
      </w:r>
      <w:r>
        <w:rPr>
          <w:rFonts w:ascii="Times New Roman" w:hAnsi="Times New Roman"/>
          <w:sz w:val="27"/>
        </w:rPr>
        <w:t>:</w:t>
      </w:r>
    </w:p>
    <w:p w14:paraId="11000000">
      <w:pPr>
        <w:spacing w:after="0" w:line="240" w:lineRule="auto"/>
        <w:ind w:firstLine="708" w:left="0"/>
        <w:jc w:val="both"/>
        <w:rPr>
          <w:rFonts w:ascii="Times New Roman" w:hAnsi="Times New Roman"/>
          <w:sz w:val="27"/>
        </w:rPr>
      </w:pPr>
    </w:p>
    <w:p w14:paraId="12000000">
      <w:pPr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Повышение эффективности управления муниципальным имуществом и приватизации</w:t>
      </w:r>
    </w:p>
    <w:p w14:paraId="13000000">
      <w:pPr>
        <w:spacing w:after="0" w:line="240" w:lineRule="auto"/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Мероприятия по</w:t>
      </w:r>
      <w:r>
        <w:rPr>
          <w:rFonts w:ascii="Times New Roman" w:hAnsi="Times New Roman"/>
          <w:sz w:val="27"/>
        </w:rPr>
        <w:t xml:space="preserve"> реализации данной подпрограммы </w:t>
      </w:r>
      <w:r>
        <w:rPr>
          <w:rFonts w:ascii="Times New Roman" w:hAnsi="Times New Roman"/>
          <w:sz w:val="27"/>
        </w:rPr>
        <w:t>в полугодии не производились</w:t>
      </w:r>
    </w:p>
    <w:p w14:paraId="14000000">
      <w:pPr>
        <w:spacing w:after="0" w:line="240" w:lineRule="auto"/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Основные мероприятия подпрограммы реализуются в течении 20</w:t>
      </w:r>
      <w:r>
        <w:rPr>
          <w:rFonts w:ascii="Times New Roman" w:hAnsi="Times New Roman"/>
          <w:sz w:val="27"/>
        </w:rPr>
        <w:t>2</w:t>
      </w:r>
      <w:r>
        <w:rPr>
          <w:rFonts w:ascii="Times New Roman" w:hAnsi="Times New Roman"/>
          <w:sz w:val="27"/>
        </w:rPr>
        <w:t>3</w:t>
      </w:r>
      <w:r>
        <w:rPr>
          <w:rFonts w:ascii="Times New Roman" w:hAnsi="Times New Roman"/>
          <w:sz w:val="27"/>
        </w:rPr>
        <w:t xml:space="preserve"> года на постоянной основе.</w:t>
      </w:r>
      <w:r>
        <w:rPr>
          <w:rFonts w:ascii="Times New Roman" w:hAnsi="Times New Roman"/>
          <w:sz w:val="27"/>
        </w:rPr>
        <w:t xml:space="preserve"> </w:t>
      </w:r>
    </w:p>
    <w:p w14:paraId="15000000">
      <w:pPr>
        <w:spacing w:after="0" w:line="240" w:lineRule="auto"/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Срок исполнения контрольных событий по данной программе не наступил.</w:t>
      </w:r>
    </w:p>
    <w:p w14:paraId="16000000">
      <w:pPr>
        <w:spacing w:after="0" w:line="240" w:lineRule="auto"/>
        <w:ind w:firstLine="708" w:left="0"/>
        <w:jc w:val="both"/>
        <w:rPr>
          <w:rFonts w:ascii="Times New Roman" w:hAnsi="Times New Roman"/>
          <w:sz w:val="27"/>
        </w:rPr>
      </w:pPr>
    </w:p>
    <w:p w14:paraId="17000000">
      <w:pPr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Создание условий для реализации муниципальной программы</w:t>
      </w:r>
    </w:p>
    <w:p w14:paraId="18000000">
      <w:pPr>
        <w:spacing w:after="0" w:line="240" w:lineRule="auto"/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 результате реализации данной подпрограммы выполнены следующие мероприятия:</w:t>
      </w:r>
    </w:p>
    <w:p w14:paraId="19000000">
      <w:pPr>
        <w:spacing w:after="0" w:line="240" w:lineRule="auto"/>
        <w:ind w:firstLine="550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- в </w:t>
      </w:r>
      <w:r>
        <w:rPr>
          <w:rFonts w:ascii="Times New Roman" w:hAnsi="Times New Roman"/>
          <w:sz w:val="27"/>
        </w:rPr>
        <w:t>I</w:t>
      </w:r>
      <w:r>
        <w:rPr>
          <w:rFonts w:ascii="Times New Roman" w:hAnsi="Times New Roman"/>
          <w:sz w:val="27"/>
        </w:rPr>
        <w:t xml:space="preserve"> полугоди</w:t>
      </w:r>
      <w:r>
        <w:rPr>
          <w:rFonts w:ascii="Times New Roman" w:hAnsi="Times New Roman"/>
          <w:sz w:val="27"/>
        </w:rPr>
        <w:t>и</w:t>
      </w:r>
      <w:r>
        <w:rPr>
          <w:rFonts w:ascii="Times New Roman" w:hAnsi="Times New Roman"/>
          <w:sz w:val="27"/>
        </w:rPr>
        <w:t xml:space="preserve"> 20</w:t>
      </w:r>
      <w:r>
        <w:rPr>
          <w:rFonts w:ascii="Times New Roman" w:hAnsi="Times New Roman"/>
          <w:sz w:val="27"/>
        </w:rPr>
        <w:t>2</w:t>
      </w:r>
      <w:r>
        <w:rPr>
          <w:rFonts w:ascii="Times New Roman" w:hAnsi="Times New Roman"/>
          <w:sz w:val="27"/>
        </w:rPr>
        <w:t>3</w:t>
      </w:r>
      <w:r>
        <w:rPr>
          <w:rFonts w:ascii="Times New Roman" w:hAnsi="Times New Roman"/>
          <w:sz w:val="27"/>
        </w:rPr>
        <w:t xml:space="preserve"> года </w:t>
      </w:r>
      <w:r>
        <w:rPr>
          <w:rFonts w:ascii="Times New Roman" w:hAnsi="Times New Roman"/>
          <w:sz w:val="27"/>
        </w:rPr>
        <w:t>заключен контракт с ООО «Космос-2» на техничскую поддержку АС УМС (ведение реестра муниципальной собственности).</w:t>
      </w:r>
    </w:p>
    <w:p w14:paraId="1A000000">
      <w:pPr>
        <w:spacing w:after="0" w:line="240" w:lineRule="auto"/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Основные мероприятия подпрограммы реализуются в течении 20</w:t>
      </w:r>
      <w:r>
        <w:rPr>
          <w:rFonts w:ascii="Times New Roman" w:hAnsi="Times New Roman"/>
          <w:sz w:val="27"/>
        </w:rPr>
        <w:t>2</w:t>
      </w:r>
      <w:r>
        <w:rPr>
          <w:rFonts w:ascii="Times New Roman" w:hAnsi="Times New Roman"/>
          <w:sz w:val="27"/>
        </w:rPr>
        <w:t>3</w:t>
      </w:r>
      <w:r>
        <w:rPr>
          <w:rFonts w:ascii="Times New Roman" w:hAnsi="Times New Roman"/>
          <w:sz w:val="27"/>
        </w:rPr>
        <w:t xml:space="preserve"> года на постоянной основе. </w:t>
      </w:r>
    </w:p>
    <w:p w14:paraId="1B000000">
      <w:pPr>
        <w:spacing w:after="0" w:line="240" w:lineRule="auto"/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Срок исполнения контрольных событий п</w:t>
      </w:r>
      <w:r>
        <w:rPr>
          <w:rFonts w:ascii="Times New Roman" w:hAnsi="Times New Roman"/>
          <w:sz w:val="27"/>
        </w:rPr>
        <w:t>о данной программе не наступил.</w:t>
      </w:r>
    </w:p>
    <w:p w14:paraId="1C000000">
      <w:pPr>
        <w:spacing w:after="0" w:line="240" w:lineRule="auto"/>
        <w:ind/>
        <w:jc w:val="both"/>
        <w:rPr>
          <w:rFonts w:ascii="Times New Roman" w:hAnsi="Times New Roman"/>
          <w:sz w:val="27"/>
        </w:rPr>
      </w:pPr>
    </w:p>
    <w:p w14:paraId="1D000000">
      <w:pPr>
        <w:spacing w:after="0" w:line="240" w:lineRule="auto"/>
        <w:ind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Ведущий специалист</w:t>
      </w:r>
      <w:r>
        <w:rPr>
          <w:rFonts w:ascii="Times New Roman" w:hAnsi="Times New Roman"/>
          <w:sz w:val="27"/>
        </w:rPr>
        <w:t xml:space="preserve"> Администрации </w:t>
      </w:r>
    </w:p>
    <w:p w14:paraId="1E000000">
      <w:pPr>
        <w:spacing w:after="0" w:line="240" w:lineRule="auto"/>
        <w:ind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Поляковского сельского поселения</w:t>
      </w:r>
      <w:r>
        <w:rPr>
          <w:rFonts w:ascii="Times New Roman" w:hAnsi="Times New Roman"/>
          <w:sz w:val="27"/>
        </w:rPr>
        <w:t xml:space="preserve">                  </w:t>
      </w:r>
      <w:r>
        <w:rPr>
          <w:rFonts w:ascii="Times New Roman" w:hAnsi="Times New Roman"/>
          <w:sz w:val="27"/>
        </w:rPr>
        <w:t xml:space="preserve">   </w:t>
      </w:r>
      <w:r>
        <w:rPr>
          <w:rFonts w:ascii="Times New Roman" w:hAnsi="Times New Roman"/>
          <w:sz w:val="27"/>
        </w:rPr>
        <w:t xml:space="preserve">                        </w:t>
      </w:r>
      <w:r>
        <w:rPr>
          <w:rFonts w:ascii="Times New Roman" w:hAnsi="Times New Roman"/>
          <w:sz w:val="27"/>
        </w:rPr>
        <w:t xml:space="preserve">  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Е.Л. Вакуленко</w:t>
      </w:r>
    </w:p>
    <w:p w14:paraId="1F000000">
      <w:pPr>
        <w:sectPr>
          <w:pgSz w:h="16838" w:orient="portrait" w:w="11906"/>
          <w:pgMar w:bottom="284" w:footer="709" w:gutter="0" w:header="709" w:left="907" w:right="680" w:top="142"/>
        </w:sectPr>
      </w:pPr>
    </w:p>
    <w:p w14:paraId="20000000">
      <w:pPr>
        <w:widowControl w:val="0"/>
        <w:ind/>
        <w:jc w:val="right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                       </w:t>
      </w:r>
      <w:r>
        <w:rPr>
          <w:rFonts w:ascii="Times New Roman" w:hAnsi="Times New Roman"/>
          <w:sz w:val="28"/>
        </w:rPr>
        <w:t>Таблица 1</w:t>
      </w:r>
      <w:r>
        <w:rPr>
          <w:rFonts w:ascii="Times New Roman" w:hAnsi="Times New Roman"/>
          <w:sz w:val="28"/>
        </w:rPr>
        <w:t>0</w:t>
      </w:r>
    </w:p>
    <w:p w14:paraId="21000000">
      <w:pPr>
        <w:pStyle w:val="Style_1"/>
        <w:ind/>
        <w:jc w:val="center"/>
        <w:rPr>
          <w:rFonts w:ascii="Times New Roman" w:hAnsi="Times New Roman"/>
          <w:sz w:val="28"/>
        </w:rPr>
      </w:pPr>
      <w:bookmarkStart w:id="1" w:name="Par1326"/>
      <w:bookmarkEnd w:id="1"/>
      <w:r>
        <w:rPr>
          <w:rFonts w:ascii="Times New Roman" w:hAnsi="Times New Roman"/>
          <w:sz w:val="28"/>
        </w:rPr>
        <w:t>ОТЧЕТ</w:t>
      </w:r>
    </w:p>
    <w:p w14:paraId="22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об исполнении плана реализации муниципальной программы </w:t>
      </w:r>
      <w:r>
        <w:rPr>
          <w:rFonts w:ascii="Times New Roman" w:hAnsi="Times New Roman"/>
          <w:sz w:val="28"/>
        </w:rPr>
        <w:t>Поляковского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Оформление права собственности на муниципальное имущество и бесхозяйные объекты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 отчетный период 6 мес.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г.</w:t>
      </w:r>
    </w:p>
    <w:p w14:paraId="23000000">
      <w:pPr>
        <w:pStyle w:val="Style_1"/>
        <w:ind/>
        <w:jc w:val="center"/>
        <w:rPr>
          <w:rFonts w:ascii="Times New Roman" w:hAnsi="Times New Roman"/>
          <w:sz w:val="16"/>
        </w:rPr>
      </w:pPr>
    </w:p>
    <w:tbl>
      <w:tblPr>
        <w:tblStyle w:val="Style_2"/>
        <w:tblInd w:type="dxa" w:w="-351"/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>
        <w:trPr>
          <w:trHeight w:hRule="atLeast" w:val="573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00000">
            <w:pPr>
              <w:pStyle w:val="Style_3"/>
              <w:ind w:right="-7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 и наименование</w:t>
            </w:r>
          </w:p>
          <w:p w14:paraId="26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Ответственный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 исполнитель, сои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полнитель, участник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(должность/ ФИО) </w:t>
            </w:r>
            <w:r>
              <w:rPr>
                <w:rFonts w:ascii="Times New Roman" w:hAnsi="Times New Roman"/>
                <w:sz w:val="28"/>
              </w:rPr>
              <w:t>&lt;1&gt;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Результат </w:t>
            </w:r>
          </w:p>
          <w:p w14:paraId="29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реализации (краткое описание)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3"/>
              <w:ind w:firstLine="0" w:left="-74" w:right="-7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Факти-ческая дата начала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реали-зации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Фактическая дата оконч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ния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реализации,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наступления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контрольного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события</w:t>
            </w:r>
          </w:p>
        </w:tc>
        <w:tc>
          <w:tcPr>
            <w:tcW w:type="dxa" w:w="45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бюджета поселения на реализ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цию муниципальной программы, тыс. рублей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Объемы н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освоенных средств и причины их неосвоения</w:t>
            </w:r>
          </w:p>
          <w:p w14:paraId="2E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предусмотрено</w:t>
            </w:r>
          </w:p>
          <w:p w14:paraId="30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муниципальной программой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предусмотрено сводной бю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жетной росп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сью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3"/>
              <w:ind w:firstLine="0" w:left="-7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факт на отче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 xml:space="preserve">ную дату </w:t>
            </w:r>
          </w:p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33000000">
      <w:pPr>
        <w:pStyle w:val="Style_1"/>
        <w:rPr>
          <w:rFonts w:ascii="Times New Roman" w:hAnsi="Times New Roman"/>
          <w:sz w:val="28"/>
        </w:rPr>
      </w:pPr>
    </w:p>
    <w:tbl>
      <w:tblPr>
        <w:tblStyle w:val="Style_2"/>
        <w:tblInd w:type="dxa" w:w="-3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>
        <w:trPr>
          <w:tblHeader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3"/>
              <w:rPr>
                <w:rFonts w:ascii="Times New Roman" w:hAnsi="Times New Roman"/>
                <w:strike w:val="1"/>
                <w:sz w:val="28"/>
              </w:rPr>
            </w:pPr>
          </w:p>
        </w:tc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1.</w:t>
            </w:r>
          </w:p>
          <w:p w14:paraId="40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эффективности управления муниципальным имуществом и приватизации</w:t>
            </w:r>
          </w:p>
        </w:tc>
        <w:tc>
          <w:tcPr>
            <w:tcW w:type="dxa" w:w="22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ция Поляко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ского сельского пос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ления (</w:t>
            </w:r>
            <w:r>
              <w:rPr>
                <w:rFonts w:ascii="Times New Roman" w:hAnsi="Times New Roman"/>
                <w:sz w:val="28"/>
              </w:rPr>
              <w:t xml:space="preserve">ведущий специалист </w:t>
            </w:r>
            <w:r>
              <w:rPr>
                <w:rFonts w:ascii="Times New Roman" w:hAnsi="Times New Roman"/>
                <w:sz w:val="28"/>
              </w:rPr>
              <w:t>Вакуленко Е.Л.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3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3"/>
              <w:rPr>
                <w:rFonts w:ascii="Times New Roman" w:hAnsi="Times New Roman"/>
                <w:strike w:val="1"/>
                <w:sz w:val="28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1.1. </w:t>
            </w:r>
          </w:p>
          <w:p w14:paraId="4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Оценка рыночной стоимости муниципального имущества</w:t>
            </w:r>
            <w:r>
              <w:rPr>
                <w:rFonts w:ascii="Times New Roman" w:hAnsi="Times New Roman"/>
                <w:sz w:val="28"/>
              </w:rPr>
              <w:t>), оценка рыночной стоимости на объекты муниципальной собственности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ведущий специалист </w:t>
            </w:r>
            <w:r>
              <w:rPr>
                <w:rFonts w:ascii="Times New Roman" w:hAnsi="Times New Roman"/>
                <w:sz w:val="28"/>
              </w:rPr>
              <w:t xml:space="preserve">Администрации Поляковского сельского поселения </w:t>
            </w:r>
          </w:p>
          <w:p w14:paraId="4D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Е.Л. Вакуленко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эффективное распоряжение муниципальным имуществом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01.01.</w:t>
            </w:r>
          </w:p>
          <w:p w14:paraId="50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31.12.</w:t>
            </w:r>
          </w:p>
          <w:p w14:paraId="52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10,0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3"/>
              <w:rPr>
                <w:rFonts w:ascii="Times New Roman" w:hAnsi="Times New Roman"/>
                <w:strike w:val="1"/>
                <w:sz w:val="28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1.2.</w:t>
            </w:r>
          </w:p>
          <w:p w14:paraId="5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Изготовление технической документации на объекты недвижимого имущества (технические планы и кад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стровые паспорта)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ведущий специалист </w:t>
            </w:r>
            <w:r>
              <w:rPr>
                <w:rFonts w:ascii="Times New Roman" w:hAnsi="Times New Roman"/>
                <w:sz w:val="28"/>
              </w:rPr>
              <w:t xml:space="preserve">Администрации Поляковского сельского поселения </w:t>
            </w:r>
          </w:p>
          <w:p w14:paraId="5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Е.Л. Вакуленко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достижения устойчиво положительной динамики по увеличению числа объектов недвижимости прошедших техническую инвентаризацию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01.01.</w:t>
            </w:r>
          </w:p>
          <w:p w14:paraId="5E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31.12.</w:t>
            </w:r>
          </w:p>
          <w:p w14:paraId="60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3"/>
              <w:rPr>
                <w:rFonts w:ascii="Times New Roman" w:hAnsi="Times New Roman"/>
                <w:strike w:val="1"/>
                <w:sz w:val="28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1.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67000000">
            <w:pPr>
              <w:pStyle w:val="Style_3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Изготовление документации </w:t>
            </w:r>
            <w:r>
              <w:rPr>
                <w:rFonts w:ascii="Times New Roman" w:hAnsi="Times New Roman"/>
                <w:sz w:val="28"/>
              </w:rPr>
              <w:t>содержащих необходимые сведения для осуществления государственного кадастрового учета, в том числе изготовление межевых планов на земельные участки</w:t>
            </w:r>
          </w:p>
          <w:p w14:paraId="68000000">
            <w:pPr>
              <w:rPr>
                <w:rFonts w:ascii="Times New Roman" w:hAnsi="Times New Roman"/>
                <w:sz w:val="28"/>
              </w:rPr>
            </w:pPr>
          </w:p>
          <w:p w14:paraId="69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ведущий специалист </w:t>
            </w:r>
            <w:r>
              <w:rPr>
                <w:rFonts w:ascii="Times New Roman" w:hAnsi="Times New Roman"/>
                <w:sz w:val="28"/>
              </w:rPr>
              <w:t xml:space="preserve">Администрации Поляковского сельского поселения </w:t>
            </w:r>
          </w:p>
          <w:p w14:paraId="6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Е.Л. Вакуленко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увеличения числа объектов недвижимости прошедших государственный кадастровый учет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01.01.</w:t>
            </w:r>
          </w:p>
          <w:p w14:paraId="6E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31.12.</w:t>
            </w:r>
          </w:p>
          <w:p w14:paraId="70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10,0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pStyle w:val="Style_3"/>
              <w:rPr>
                <w:rFonts w:ascii="Times New Roman" w:hAnsi="Times New Roman"/>
                <w:strike w:val="1"/>
                <w:sz w:val="28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1.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Проведение регистрации права муниципального имущества</w:t>
            </w:r>
          </w:p>
          <w:p w14:paraId="77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ведущий специалист </w:t>
            </w:r>
            <w:r>
              <w:rPr>
                <w:rFonts w:ascii="Times New Roman" w:hAnsi="Times New Roman"/>
                <w:sz w:val="28"/>
              </w:rPr>
              <w:t xml:space="preserve">Администрации Поляковского сельского поселения </w:t>
            </w:r>
          </w:p>
          <w:p w14:paraId="7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Е.Л. Вакуленко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эффективного использования муниципального имущества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pStyle w:val="Style_3"/>
              <w:rPr>
                <w:rFonts w:ascii="Times New Roman" w:hAnsi="Times New Roman"/>
                <w:strike w:val="1"/>
                <w:sz w:val="28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Контрольное событие муниципальной программы</w:t>
            </w:r>
          </w:p>
          <w:p w14:paraId="83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технической и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вентаризации объектов н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движимости, регистрация прав собстве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ности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pStyle w:val="Style_3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pStyle w:val="Style_3"/>
              <w:rPr>
                <w:rFonts w:ascii="Times New Roman" w:hAnsi="Times New Roman"/>
                <w:strike w:val="1"/>
                <w:sz w:val="28"/>
              </w:rPr>
            </w:pPr>
          </w:p>
        </w:tc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8E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условий для реализации муниципальной программы</w:t>
            </w:r>
          </w:p>
        </w:tc>
        <w:tc>
          <w:tcPr>
            <w:tcW w:type="dxa" w:w="22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ция Поляко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ского сельского пос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ления (</w:t>
            </w:r>
            <w:r>
              <w:rPr>
                <w:rFonts w:ascii="Times New Roman" w:hAnsi="Times New Roman"/>
                <w:sz w:val="28"/>
              </w:rPr>
              <w:t>ведущий специалист Вакуленко Е.Л.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49,9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7,5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pStyle w:val="Style_3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pStyle w:val="Style_3"/>
              <w:rPr>
                <w:rFonts w:ascii="Times New Roman" w:hAnsi="Times New Roman"/>
                <w:strike w:val="1"/>
                <w:sz w:val="28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2.1. </w:t>
            </w:r>
          </w:p>
          <w:p w14:paraId="99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Реализация полномочий по управлению муниципальным имуществом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ведущий специалист </w:t>
            </w:r>
            <w:r>
              <w:rPr>
                <w:rFonts w:ascii="Times New Roman" w:hAnsi="Times New Roman"/>
                <w:sz w:val="28"/>
              </w:rPr>
              <w:t xml:space="preserve">Администрации Поляковского сельского поселения </w:t>
            </w:r>
          </w:p>
          <w:p w14:paraId="9B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Е.Л. Вакуленко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эффективное распоряжение муниципальным имуществом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01.01.</w:t>
            </w:r>
          </w:p>
          <w:p w14:paraId="9E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31.12.</w:t>
            </w:r>
          </w:p>
          <w:p w14:paraId="A0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pStyle w:val="Style_3"/>
              <w:rPr>
                <w:rFonts w:ascii="Times New Roman" w:hAnsi="Times New Roman"/>
                <w:strike w:val="1"/>
                <w:sz w:val="28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2.2.</w:t>
            </w:r>
          </w:p>
          <w:p w14:paraId="A7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Совершенствование программного комплекса по управлению имуществом  и земельными ресурсами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ведущий специалист </w:t>
            </w:r>
            <w:r>
              <w:rPr>
                <w:rFonts w:ascii="Times New Roman" w:hAnsi="Times New Roman"/>
                <w:sz w:val="28"/>
              </w:rPr>
              <w:t xml:space="preserve">Администрации Поляковского сельского поселения </w:t>
            </w:r>
          </w:p>
          <w:p w14:paraId="A9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Е.Л. Вакуленко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качественное и  эффективное</w:t>
            </w:r>
            <w:r>
              <w:rPr>
                <w:rFonts w:ascii="Times New Roman" w:hAnsi="Times New Roman"/>
                <w:sz w:val="28"/>
              </w:rPr>
              <w:t xml:space="preserve"> исполнения муниципальных функций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01.01.</w:t>
            </w:r>
          </w:p>
          <w:p w14:paraId="AC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31.12.</w:t>
            </w:r>
          </w:p>
          <w:p w14:paraId="AE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41,8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6,3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pStyle w:val="Style_3"/>
              <w:rPr>
                <w:rFonts w:ascii="Times New Roman" w:hAnsi="Times New Roman"/>
                <w:strike w:val="1"/>
                <w:sz w:val="28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Контрольное событие муниципальной программы</w:t>
            </w:r>
          </w:p>
          <w:p w14:paraId="B5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системы вед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ния учета объектов недвижим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сти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00000">
            <w:pPr>
              <w:pStyle w:val="Style_3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</w:tr>
      <w:t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pStyle w:val="Style_3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Итого по муниципальной 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программе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00000">
            <w:pPr>
              <w:pStyle w:val="Style_3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00000">
            <w:pPr>
              <w:pStyle w:val="Style_3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00000">
            <w:pPr>
              <w:pStyle w:val="Style_3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00000">
            <w:pPr>
              <w:pStyle w:val="Style_3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 муниципальной програ</w:t>
            </w:r>
            <w:r>
              <w:rPr>
                <w:rFonts w:ascii="Times New Roman" w:hAnsi="Times New Roman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мы</w:t>
            </w:r>
          </w:p>
          <w:p w14:paraId="C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ведущий специалист </w:t>
            </w:r>
            <w:r>
              <w:rPr>
                <w:rFonts w:ascii="Times New Roman" w:hAnsi="Times New Roman"/>
                <w:sz w:val="28"/>
              </w:rPr>
              <w:t xml:space="preserve">Администрации Поляковского сельского поселения </w:t>
            </w:r>
          </w:p>
          <w:p w14:paraId="CA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Е.Л. Вакуленко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69,9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7,5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00000">
            <w:pPr>
              <w:pStyle w:val="Style_3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…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00000">
            <w:pPr>
              <w:pStyle w:val="Style_3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00000">
            <w:pPr>
              <w:pStyle w:val="Style_3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00000">
            <w:pPr>
              <w:pStyle w:val="Style_3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00000">
            <w:pPr>
              <w:pStyle w:val="Style_3"/>
              <w:rPr>
                <w:rFonts w:ascii="Times New Roman" w:hAnsi="Times New Roman"/>
                <w:sz w:val="28"/>
              </w:rPr>
            </w:pPr>
          </w:p>
        </w:tc>
      </w:tr>
    </w:tbl>
    <w:p w14:paraId="DA000000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sz w:val="24"/>
        </w:rPr>
      </w:pPr>
      <w:bookmarkStart w:id="2" w:name="Par1413"/>
      <w:bookmarkEnd w:id="2"/>
      <w:r>
        <w:rPr>
          <w:rFonts w:ascii="Times New Roman" w:hAnsi="Times New Roman"/>
          <w:sz w:val="24"/>
        </w:rPr>
        <w:t>&lt;1&gt;</w:t>
      </w:r>
      <w:r>
        <w:rPr>
          <w:rFonts w:ascii="Times New Roman" w:hAnsi="Times New Roman"/>
          <w:sz w:val="24"/>
        </w:rPr>
        <w:t xml:space="preserve"> По строке «Мероприятие» специалист, курирующий данное направление, По строке «Контрольное событие муниципальной программы» указывается специалист, курирующий данное направление, определенного ответственным исполнителем, соисполнителем.</w:t>
      </w:r>
    </w:p>
    <w:p w14:paraId="DB000000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&lt;2&gt;</w:t>
      </w:r>
      <w:r>
        <w:rPr>
          <w:rFonts w:ascii="Times New Roman" w:hAnsi="Times New Roman"/>
          <w:sz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DC000000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&lt;3&gt;</w:t>
      </w:r>
      <w:r>
        <w:rPr>
          <w:rFonts w:ascii="Times New Roman" w:hAnsi="Times New Roman"/>
          <w:sz w:val="24"/>
        </w:rPr>
        <w:t xml:space="preserve"> В случае наличия нескольких контрольных событиях одного основного мероприятия.</w:t>
      </w:r>
    </w:p>
    <w:p w14:paraId="DD000000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&lt;4&gt;</w:t>
      </w:r>
      <w:r>
        <w:rPr>
          <w:rFonts w:ascii="Times New Roman" w:hAnsi="Times New Roman"/>
          <w:sz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мероприятие 1.1 – ОМ 1.1.</w:t>
      </w:r>
    </w:p>
    <w:sectPr>
      <w:pgSz w:h="11906" w:orient="landscape" w:w="16838"/>
      <w:pgMar w:bottom="851" w:footer="709" w:gutter="0" w:header="709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1068"/>
      </w:p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sz w:val="22"/>
    </w:rPr>
  </w:style>
  <w:style w:default="1" w:styleId="Style_4_ch" w:type="character">
    <w:name w:val="Normal"/>
    <w:link w:val="Style_4"/>
    <w:rPr>
      <w:sz w:val="22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" w:type="paragraph">
    <w:name w:val="ConsPlusNonformat"/>
    <w:link w:val="Style_1_ch"/>
    <w:pPr>
      <w:widowControl w:val="0"/>
      <w:ind/>
    </w:pPr>
    <w:rPr>
      <w:rFonts w:ascii="Courier New" w:hAnsi="Courier New"/>
    </w:rPr>
  </w:style>
  <w:style w:styleId="Style_1_ch" w:type="character">
    <w:name w:val="ConsPlusNonformat"/>
    <w:link w:val="Style_1"/>
    <w:rPr>
      <w:rFonts w:ascii="Courier New" w:hAnsi="Courier New"/>
    </w:rPr>
  </w:style>
  <w:style w:styleId="Style_10" w:type="paragraph">
    <w:name w:val="ConsNonformat"/>
    <w:link w:val="Style_10_ch"/>
    <w:rPr>
      <w:rFonts w:ascii="Courier New" w:hAnsi="Courier New"/>
    </w:rPr>
  </w:style>
  <w:style w:styleId="Style_10_ch" w:type="character">
    <w:name w:val="ConsNonformat"/>
    <w:link w:val="Style_10"/>
    <w:rPr>
      <w:rFonts w:ascii="Courier New" w:hAnsi="Courier New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No Spacing"/>
    <w:link w:val="Style_12_ch"/>
    <w:rPr>
      <w:sz w:val="22"/>
    </w:rPr>
  </w:style>
  <w:style w:styleId="Style_12_ch" w:type="character">
    <w:name w:val="No Spacing"/>
    <w:link w:val="Style_12"/>
    <w:rPr>
      <w:sz w:val="22"/>
    </w:rPr>
  </w:style>
  <w:style w:styleId="Style_13" w:type="paragraph">
    <w:name w:val="header"/>
    <w:basedOn w:val="Style_4"/>
    <w:link w:val="Style_13_ch"/>
    <w:pPr>
      <w:tabs>
        <w:tab w:leader="none" w:pos="4677" w:val="center"/>
        <w:tab w:leader="none" w:pos="9355" w:val="right"/>
      </w:tabs>
      <w:ind/>
    </w:pPr>
  </w:style>
  <w:style w:styleId="Style_13_ch" w:type="character">
    <w:name w:val="header"/>
    <w:basedOn w:val="Style_4_ch"/>
    <w:link w:val="Style_13"/>
  </w:style>
  <w:style w:styleId="Style_14" w:type="paragraph">
    <w:name w:val="Body Text Indent"/>
    <w:basedOn w:val="Style_4"/>
    <w:link w:val="Style_14_ch"/>
    <w:pPr>
      <w:spacing w:after="0" w:line="240" w:lineRule="auto"/>
      <w:ind w:firstLine="578" w:left="0"/>
      <w:jc w:val="both"/>
    </w:pPr>
    <w:rPr>
      <w:rFonts w:ascii="Times New Roman" w:hAnsi="Times New Roman"/>
      <w:sz w:val="28"/>
    </w:rPr>
  </w:style>
  <w:style w:styleId="Style_14_ch" w:type="character">
    <w:name w:val="Body Text Indent"/>
    <w:basedOn w:val="Style_4_ch"/>
    <w:link w:val="Style_14"/>
    <w:rPr>
      <w:rFonts w:ascii="Times New Roman" w:hAnsi="Times New Roman"/>
      <w:sz w:val="28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3" w:type="paragraph">
    <w:name w:val="ConsPlusCell"/>
    <w:link w:val="Style_3_ch"/>
    <w:pPr>
      <w:widowControl w:val="0"/>
      <w:ind/>
    </w:pPr>
    <w:rPr>
      <w:sz w:val="22"/>
    </w:rPr>
  </w:style>
  <w:style w:styleId="Style_3_ch" w:type="character">
    <w:name w:val="ConsPlusCell"/>
    <w:link w:val="Style_3"/>
    <w:rPr>
      <w:sz w:val="22"/>
    </w:rPr>
  </w:style>
  <w:style w:styleId="Style_20" w:type="paragraph">
    <w:name w:val="Balloon Text"/>
    <w:basedOn w:val="Style_4"/>
    <w:link w:val="Style_20_ch"/>
    <w:pPr>
      <w:spacing w:after="0" w:line="240" w:lineRule="auto"/>
      <w:ind/>
    </w:pPr>
    <w:rPr>
      <w:rFonts w:ascii="Tahoma" w:hAnsi="Tahoma"/>
      <w:sz w:val="16"/>
    </w:rPr>
  </w:style>
  <w:style w:styleId="Style_20_ch" w:type="character">
    <w:name w:val="Balloon Text"/>
    <w:basedOn w:val="Style_4_ch"/>
    <w:link w:val="Style_20"/>
    <w:rPr>
      <w:rFonts w:ascii="Tahoma" w:hAnsi="Tahoma"/>
      <w:sz w:val="16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4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Postan"/>
    <w:basedOn w:val="Style_4"/>
    <w:link w:val="Style_23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23_ch" w:type="character">
    <w:name w:val="Postan"/>
    <w:basedOn w:val="Style_4_ch"/>
    <w:link w:val="Style_23"/>
    <w:rPr>
      <w:rFonts w:ascii="Times New Roman" w:hAnsi="Times New Roman"/>
      <w:sz w:val="28"/>
    </w:rPr>
  </w:style>
  <w:style w:styleId="Style_24" w:type="paragraph">
    <w:name w:val="toc 8"/>
    <w:next w:val="Style_4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4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Subtitle"/>
    <w:next w:val="Style_4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basedOn w:val="Style_4"/>
    <w:link w:val="Style_28_ch"/>
    <w:uiPriority w:val="10"/>
    <w:qFormat/>
    <w:pPr>
      <w:spacing w:after="0" w:line="240" w:lineRule="auto"/>
      <w:ind/>
      <w:jc w:val="center"/>
    </w:pPr>
    <w:rPr>
      <w:rFonts w:ascii="Times New Roman" w:hAnsi="Times New Roman"/>
      <w:sz w:val="36"/>
    </w:rPr>
  </w:style>
  <w:style w:styleId="Style_28_ch" w:type="character">
    <w:name w:val="Title"/>
    <w:basedOn w:val="Style_4_ch"/>
    <w:link w:val="Style_28"/>
    <w:rPr>
      <w:rFonts w:ascii="Times New Roman" w:hAnsi="Times New Roman"/>
      <w:sz w:val="36"/>
    </w:rPr>
  </w:style>
  <w:style w:styleId="Style_29" w:type="paragraph">
    <w:name w:val="heading 4"/>
    <w:next w:val="Style_4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4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paragraph">
    <w:name w:val="ConsPlusNormal"/>
    <w:link w:val="Style_31_ch"/>
    <w:pPr>
      <w:widowControl w:val="0"/>
      <w:ind w:firstLine="720" w:left="0"/>
    </w:pPr>
    <w:rPr>
      <w:rFonts w:ascii="Arial" w:hAnsi="Arial"/>
    </w:rPr>
  </w:style>
  <w:style w:styleId="Style_31_ch" w:type="character">
    <w:name w:val="ConsPlusNormal"/>
    <w:link w:val="Style_31"/>
    <w:rPr>
      <w:rFonts w:ascii="Arial" w:hAnsi="Arial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2023-07-18T06:13:45Z</dcterms:modified>
</cp:coreProperties>
</file>