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26846" cy="119075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421" l="-543" r="-543" t="-421"/>
                    <a:stretch/>
                  </pic:blipFill>
                  <pic:spPr>
                    <a:xfrm flipH="false" flipV="false" rot="0">
                      <a:ext cx="926846" cy="11907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40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</w:pPr>
      <w:r>
        <w:rPr>
          <w:sz w:val="26"/>
        </w:rPr>
        <w:t>от 02.06.2023 №33</w:t>
      </w:r>
    </w:p>
    <w:p w14:paraId="0C000000">
      <w:pPr>
        <w:rPr>
          <w:sz w:val="16"/>
        </w:rPr>
      </w:pPr>
    </w:p>
    <w:p w14:paraId="0D000000">
      <w:pPr>
        <w:ind/>
        <w:jc w:val="center"/>
      </w:pPr>
      <w: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О внесении изменений в распоряжение Администрации Поляковского сельского поселения от 22.12.2022г. № 101 «Об утверждении плана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на 2023 год</w:t>
            </w:r>
          </w:p>
        </w:tc>
      </w:tr>
    </w:tbl>
    <w:p w14:paraId="10000000">
      <w:pPr>
        <w:tabs>
          <w:tab w:leader="none" w:pos="8041" w:val="left"/>
        </w:tabs>
        <w:ind w:firstLine="1080" w:left="0" w:right="0"/>
        <w:jc w:val="both"/>
        <w:rPr>
          <w:sz w:val="26"/>
        </w:rPr>
      </w:pPr>
    </w:p>
    <w:p w14:paraId="11000000">
      <w:pPr>
        <w:tabs>
          <w:tab w:leader="none" w:pos="8041" w:val="left"/>
        </w:tabs>
        <w:ind w:firstLine="1080" w:left="0" w:right="0"/>
        <w:jc w:val="both"/>
      </w:pPr>
      <w:r>
        <w:rPr>
          <w:sz w:val="26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Поляковского  сельского поселения</w:t>
      </w:r>
      <w:r>
        <w:rPr>
          <w:b w:val="0"/>
          <w:sz w:val="26"/>
        </w:rPr>
        <w:t>»</w:t>
      </w:r>
      <w:r>
        <w:rPr>
          <w:sz w:val="26"/>
        </w:rPr>
        <w:t xml:space="preserve"> решением Собрания депутатов Поляковского сельского поселения от 02.06.2023г. №66 «О внесении изменений в решение Собрания депутатов Поляковского сельского поселения от 21.12.2022г. №47 «О бюджете Поляковского сельского поселения Неклиновского района на 2023 год и на плановый период 2024 и 2025 годов» и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2000000">
      <w:pPr>
        <w:tabs>
          <w:tab w:leader="none" w:pos="8041" w:val="left"/>
        </w:tabs>
        <w:ind w:firstLine="1080" w:left="0" w:right="0"/>
        <w:jc w:val="both"/>
        <w:rPr>
          <w:sz w:val="26"/>
        </w:rPr>
      </w:pPr>
    </w:p>
    <w:p w14:paraId="13000000">
      <w:pPr>
        <w:numPr>
          <w:ilvl w:val="0"/>
          <w:numId w:val="1"/>
        </w:numPr>
        <w:ind/>
        <w:jc w:val="both"/>
      </w:pPr>
      <w:r>
        <w:rPr>
          <w:sz w:val="26"/>
        </w:rPr>
        <w:t>Внести в приложение к распоряжению Администрации Поляковского сельского поселения от 22.12.2022г.№101 «Обеспечение качественными коммунальными услугами населения и повышение уровня благоустройства территории Поляковского  сельского поселения» на 2023 год</w:t>
      </w:r>
      <w:r>
        <w:rPr>
          <w:sz w:val="26"/>
        </w:rPr>
        <w:t xml:space="preserve">  </w:t>
      </w:r>
      <w:r>
        <w:rPr>
          <w:b w:val="0"/>
          <w:sz w:val="26"/>
        </w:rPr>
        <w:t>изменения, из</w:t>
      </w:r>
      <w:r>
        <w:rPr>
          <w:sz w:val="26"/>
        </w:rPr>
        <w:t>ложив его в редакции, согласно приложению к настоящему распоряжению.</w:t>
      </w:r>
    </w:p>
    <w:p w14:paraId="14000000">
      <w:pPr>
        <w:ind w:firstLine="0" w:left="705" w:right="0"/>
        <w:jc w:val="both"/>
      </w:pPr>
      <w:r>
        <w:rPr>
          <w:sz w:val="26"/>
        </w:rPr>
        <w:t xml:space="preserve">2. </w:t>
      </w:r>
      <w:r>
        <w:rPr>
          <w:sz w:val="26"/>
        </w:rPr>
        <w:t>Настоящее распоряжение вступает в силу со дня его подписания.</w:t>
      </w:r>
    </w:p>
    <w:p w14:paraId="15000000">
      <w:pPr>
        <w:tabs>
          <w:tab w:leader="none" w:pos="8041" w:val="left"/>
        </w:tabs>
        <w:ind w:firstLine="705" w:left="0" w:right="0"/>
        <w:jc w:val="both"/>
      </w:pPr>
      <w:r>
        <w:rPr>
          <w:sz w:val="26"/>
        </w:rPr>
        <w:t>3. Контроль за исполнением настоящего распоряжения возложить на ведущего специалиста Администрации Поляковского сельского поселения Сасину Н.И.</w:t>
      </w:r>
    </w:p>
    <w:p w14:paraId="16000000">
      <w:pPr>
        <w:tabs>
          <w:tab w:leader="none" w:pos="8041" w:val="left"/>
        </w:tabs>
        <w:ind w:firstLine="1080" w:left="0" w:right="0"/>
        <w:jc w:val="both"/>
        <w:rPr>
          <w:sz w:val="26"/>
        </w:rPr>
      </w:pPr>
    </w:p>
    <w:p w14:paraId="17000000">
      <w:pPr>
        <w:ind w:firstLine="705" w:left="0" w:right="0"/>
        <w:jc w:val="both"/>
        <w:rPr>
          <w:sz w:val="26"/>
        </w:rPr>
      </w:pPr>
    </w:p>
    <w:p w14:paraId="18000000">
      <w:pPr>
        <w:ind w:firstLine="1080" w:left="0" w:right="0"/>
        <w:rPr>
          <w:sz w:val="28"/>
        </w:rPr>
      </w:pPr>
    </w:p>
    <w:p w14:paraId="19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A000000"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А.Н.Галицкий</w:t>
      </w:r>
    </w:p>
    <w:p w14:paraId="1B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1C000000">
      <w:pPr>
        <w:widowControl w:val="0"/>
        <w:ind/>
        <w:jc w:val="center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Приложение </w:t>
      </w:r>
    </w:p>
    <w:p w14:paraId="1D000000">
      <w:pPr>
        <w:widowControl w:val="0"/>
        <w:ind/>
        <w:jc w:val="right"/>
      </w:pPr>
      <w:r>
        <w:t xml:space="preserve">к распоряжению администрации </w:t>
      </w:r>
    </w:p>
    <w:p w14:paraId="1E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1F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02.06.2023 №33 </w:t>
      </w:r>
    </w:p>
    <w:p w14:paraId="20000000">
      <w:pPr>
        <w:widowControl w:val="0"/>
        <w:ind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p w14:paraId="21000000">
      <w:pPr>
        <w:widowControl w:val="0"/>
        <w:ind/>
        <w:jc w:val="center"/>
      </w:pPr>
      <w:r>
        <w:rPr>
          <w:sz w:val="26"/>
        </w:rPr>
        <w:t>ИЗМЕНЕНИЯ,</w:t>
      </w:r>
    </w:p>
    <w:p w14:paraId="22000000">
      <w:pPr>
        <w:widowControl w:val="0"/>
        <w:ind/>
        <w:jc w:val="center"/>
      </w:pPr>
      <w:r>
        <w:rPr>
          <w:sz w:val="26"/>
        </w:rPr>
        <w:t>вносимые в приложение к распоряжению Администрации Поляковского сельского поселения от  22</w:t>
      </w:r>
      <w:r>
        <w:rPr>
          <w:sz w:val="26"/>
        </w:rPr>
        <w:t>.12.20</w:t>
      </w:r>
      <w:r>
        <w:rPr>
          <w:sz w:val="26"/>
        </w:rPr>
        <w:t>22</w:t>
      </w:r>
      <w:r>
        <w:rPr>
          <w:sz w:val="26"/>
        </w:rPr>
        <w:t>г. № 101</w:t>
      </w:r>
      <w:r>
        <w:rPr>
          <w:sz w:val="26"/>
        </w:rPr>
        <w:t xml:space="preserve">  « Об утвеждении плана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</w:t>
      </w:r>
    </w:p>
    <w:p w14:paraId="23000000">
      <w:pPr>
        <w:widowControl w:val="0"/>
        <w:ind/>
        <w:jc w:val="center"/>
      </w:pPr>
      <w:r>
        <w:rPr>
          <w:sz w:val="26"/>
        </w:rPr>
        <w:t>на 2023</w:t>
      </w:r>
      <w:r>
        <w:rPr>
          <w:sz w:val="26"/>
        </w:rPr>
        <w:t xml:space="preserve"> год»</w:t>
      </w:r>
    </w:p>
    <w:p w14:paraId="24000000">
      <w:pPr>
        <w:widowControl w:val="0"/>
        <w:ind/>
        <w:jc w:val="center"/>
        <w:rPr>
          <w:sz w:val="27"/>
        </w:rPr>
      </w:pPr>
    </w:p>
    <w:tbl>
      <w:tblPr>
        <w:tblStyle w:val="Style_1"/>
        <w:tblInd w:type="dxa" w:w="-52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3091"/>
        <w:gridCol w:w="3544"/>
        <w:gridCol w:w="2667"/>
        <w:gridCol w:w="930"/>
        <w:gridCol w:w="1060"/>
        <w:gridCol w:w="993"/>
        <w:gridCol w:w="1177"/>
        <w:gridCol w:w="1090"/>
        <w:gridCol w:w="36"/>
        <w:gridCol w:w="40"/>
        <w:gridCol w:w="40"/>
        <w:gridCol w:w="30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rPr>
                <w:sz w:val="22"/>
              </w:rPr>
              <w:t>Номер и наименование</w:t>
            </w:r>
          </w:p>
          <w:p w14:paraId="2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9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"../../../../../../../../../User/Desktop/%D0%BF%D1%80%D0%BE%D0%B5%D0%BA%D1%82%20%D1%80%D0%B0%D1%81%D0%BF%D0%BE%D1%80%D1%8F%D0%B6%D0%B5%D0%BD%D0%B8%D1%8F%20%D0%9C%D0%B5%D1%82%D0%BE%D0%B4%D0%B8%D0%BA%D0%B0.docx#Par1127"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2667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4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ind/>
              <w:jc w:val="center"/>
            </w:pPr>
            <w:r>
              <w:t xml:space="preserve">Объем расходов на 2023 год </w:t>
            </w:r>
          </w:p>
          <w:p w14:paraId="2D000000">
            <w:pPr>
              <w:ind/>
              <w:jc w:val="center"/>
            </w:pPr>
            <w:r>
              <w:t>(тыс. руб.) &lt;2&gt;</w:t>
            </w:r>
          </w:p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6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бюджет</w:t>
            </w:r>
          </w:p>
          <w:p w14:paraId="31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</w:pPr>
            <w:r>
              <w:t xml:space="preserve">Подпрограмма 1 </w:t>
            </w:r>
            <w: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r>
              <w:t xml:space="preserve">Основное мероприятие 1.1. </w:t>
            </w:r>
            <w: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r>
              <w:t>создание надежной коммунальной инфраструктуры для многодетных семей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весь</w:t>
            </w:r>
          </w:p>
          <w:p w14:paraId="50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</w:pPr>
            <w:r>
              <w:t xml:space="preserve">Контрольное событие программы </w:t>
            </w:r>
          </w:p>
          <w:p w14:paraId="59000000">
            <w:pPr>
              <w:widowControl w:val="0"/>
              <w:ind/>
            </w:pPr>
            <w:r>
              <w:t>создание надежной коммунальной инфраструктуры села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both"/>
            </w:pPr>
            <w:r>
              <w:t>создание надежной коммунальной инфраструктуры села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</w:t>
            </w:r>
          </w:p>
          <w:p w14:paraId="5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</w:pPr>
            <w:r>
              <w:t xml:space="preserve">Подпрограмма 2. </w:t>
            </w:r>
          </w:p>
          <w:p w14:paraId="66000000">
            <w:pPr>
              <w:widowControl w:val="0"/>
              <w:ind/>
            </w:pPr>
            <w: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2 977,6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2 977,6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r>
              <w:t xml:space="preserve">Основное мероприятие 2.1. </w:t>
            </w:r>
            <w:r>
              <w:t>Мероприятия по озеленению территории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r>
              <w:t>Повышение уровня озеленения территории Поляковского сельского поселения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</w:t>
            </w:r>
          </w:p>
          <w:p w14:paraId="75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r>
              <w:t xml:space="preserve">Основное мероприятие 2.1. </w:t>
            </w:r>
            <w: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r>
              <w:t>повышение протяженности освещенных улиц на территории Поляковского сельского поселения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весь</w:t>
            </w:r>
          </w:p>
          <w:p w14:paraId="81000000">
            <w:pPr>
              <w:widowControl w:val="0"/>
              <w:ind/>
              <w:jc w:val="center"/>
            </w:pPr>
            <w:r>
              <w:t>период</w:t>
            </w:r>
          </w:p>
          <w:p w14:paraId="82000000">
            <w:pPr>
              <w:widowControl w:val="0"/>
              <w:ind/>
              <w:jc w:val="center"/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2 592,6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2 592,6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r>
              <w:t>Основное мероприятие 2.3. Организация прочих работ по благоустройству</w:t>
            </w:r>
            <w:r>
              <w:t xml:space="preserve">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r>
              <w:t>Поддержание эстетического вида территории Поляковского сельского поселения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весь</w:t>
            </w:r>
          </w:p>
          <w:p w14:paraId="8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60,0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</w:pPr>
            <w:r>
              <w:t>2.4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both"/>
            </w:pPr>
            <w:r>
              <w:t>Мероприятия по содержанию мест захоронения в сельском поселении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/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весь</w:t>
            </w:r>
          </w:p>
          <w:p w14:paraId="9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300,0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300,0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</w:pPr>
            <w:r>
              <w:t xml:space="preserve">Контрольное событие программы </w:t>
            </w:r>
          </w:p>
          <w:p w14:paraId="A3000000">
            <w:pPr>
              <w:widowControl w:val="0"/>
              <w:ind/>
            </w:pPr>
            <w:r>
              <w:t>привлечение жителей к участию в решении проблем благоустройства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r>
              <w:t>Повышение уровня благоустройства в сельском поселении.</w:t>
            </w:r>
          </w:p>
          <w:p w14:paraId="A6000000">
            <w:pPr>
              <w:widowControl w:val="0"/>
              <w:ind/>
              <w:jc w:val="both"/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весь</w:t>
            </w:r>
          </w:p>
          <w:p w14:paraId="A8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</w:pPr>
            <w:r>
              <w:t xml:space="preserve">X 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1"/>
              <w:ind/>
              <w:jc w:val="both"/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3 297,6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3 297,6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/>
        </w:tc>
        <w:tc>
          <w:tcPr>
            <w:tcW w:type="dxa" w:w="4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BA000000">
      <w:pPr>
        <w:widowControl w:val="0"/>
        <w:ind w:firstLine="284" w:left="0" w:right="0"/>
        <w:jc w:val="both"/>
      </w:pPr>
    </w:p>
    <w:p w14:paraId="BB000000">
      <w:pPr>
        <w:widowControl w:val="0"/>
        <w:ind w:firstLine="284" w:left="0" w:right="0"/>
        <w:jc w:val="both"/>
      </w:pPr>
      <w:r>
        <w:rPr>
          <w:rStyle w:val="Style_2_ch"/>
        </w:rPr>
        <w:t>&lt;1&gt;</w:t>
      </w:r>
      <w: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BC000000">
      <w:pPr>
        <w:widowControl w:val="0"/>
        <w:ind w:firstLine="284" w:left="0" w:right="0"/>
        <w:jc w:val="both"/>
      </w:pPr>
      <w:r>
        <w:t xml:space="preserve">&lt;2&gt; Объем расходов приводится на очередной финансовый год. </w:t>
      </w:r>
    </w:p>
    <w:p w14:paraId="BD000000">
      <w:pPr>
        <w:widowControl w:val="0"/>
        <w:ind w:firstLine="284" w:left="0" w:right="0"/>
        <w:jc w:val="both"/>
      </w:pPr>
      <w:r>
        <w:rPr>
          <w:rStyle w:val="Style_2_ch"/>
        </w:rPr>
        <w:t>&lt;3&gt;</w:t>
      </w:r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>
      <w:pgSz w:h="11906" w:orient="landscape" w:w="16838"/>
      <w:pgMar w:bottom="567" w:footer="708" w:header="708" w:left="992" w:right="822" w:top="425"/>
      <w:pgNumType w:fmt="decimal"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6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9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WW8Num1z3"/>
    <w:link w:val="Style_4_ch"/>
  </w:style>
  <w:style w:styleId="Style_4_ch" w:type="character">
    <w:name w:val="WW8Num1z3"/>
    <w:link w:val="Style_4"/>
  </w:style>
  <w:style w:styleId="Style_5" w:type="paragraph">
    <w:name w:val="WW8Num2z3"/>
    <w:link w:val="Style_5_ch"/>
  </w:style>
  <w:style w:styleId="Style_5_ch" w:type="character">
    <w:name w:val="WW8Num2z3"/>
    <w:link w:val="Style_5"/>
  </w:style>
  <w:style w:styleId="Style_6" w:type="paragraph">
    <w:name w:val=" Знак1"/>
    <w:basedOn w:val="Style_3"/>
    <w:link w:val="Style_6_ch"/>
    <w:pPr>
      <w:spacing w:after="280" w:before="280"/>
      <w:ind/>
    </w:pPr>
    <w:rPr>
      <w:rFonts w:ascii="Tahoma" w:hAnsi="Tahoma"/>
      <w:sz w:val="20"/>
    </w:rPr>
  </w:style>
  <w:style w:styleId="Style_6_ch" w:type="character">
    <w:name w:val=" Знак1"/>
    <w:basedOn w:val="Style_3_ch"/>
    <w:link w:val="Style_6"/>
    <w:rPr>
      <w:rFonts w:ascii="Tahoma" w:hAnsi="Tahoma"/>
      <w:sz w:val="20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z6"/>
    <w:link w:val="Style_9_ch"/>
  </w:style>
  <w:style w:styleId="Style_9_ch" w:type="character">
    <w:name w:val="WW8Num1z6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1z2"/>
    <w:link w:val="Style_12_ch"/>
  </w:style>
  <w:style w:styleId="Style_12_ch" w:type="character">
    <w:name w:val="WW8Num1z2"/>
    <w:link w:val="Style_12"/>
  </w:style>
  <w:style w:styleId="Style_13" w:type="paragraph">
    <w:name w:val="WW8Num2z6"/>
    <w:link w:val="Style_13_ch"/>
  </w:style>
  <w:style w:styleId="Style_13_ch" w:type="character">
    <w:name w:val="WW8Num2z6"/>
    <w:link w:val="Style_13"/>
  </w:style>
  <w:style w:styleId="Style_14" w:type="paragraph">
    <w:name w:val="WW8Num1z8"/>
    <w:link w:val="Style_14_ch"/>
  </w:style>
  <w:style w:styleId="Style_14_ch" w:type="character">
    <w:name w:val="WW8Num1z8"/>
    <w:link w:val="Style_14"/>
  </w:style>
  <w:style w:styleId="Style_15" w:type="paragraph">
    <w:name w:val="Заголовок"/>
    <w:basedOn w:val="Style_3"/>
    <w:next w:val="Style_16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3_ch"/>
    <w:link w:val="Style_15"/>
    <w:rPr>
      <w:rFonts w:ascii="Liberation Sans" w:hAnsi="Liberation Sans"/>
      <w:sz w:val="28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Nonformat"/>
    <w:link w:val="Style_18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18_ch" w:type="character">
    <w:name w:val="ConsNonformat"/>
    <w:link w:val="Style_18"/>
    <w:rPr>
      <w:rFonts w:ascii="Courier New" w:hAnsi="Courier New"/>
      <w:color w:val="000000"/>
      <w:sz w:val="22"/>
    </w:rPr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Символ нумерации"/>
    <w:link w:val="Style_22_ch"/>
  </w:style>
  <w:style w:styleId="Style_22_ch" w:type="character">
    <w:name w:val="Символ нумерации"/>
    <w:link w:val="Style_22"/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24" w:type="paragraph">
    <w:name w:val="WW8Num5z2"/>
    <w:link w:val="Style_24_ch"/>
  </w:style>
  <w:style w:styleId="Style_24_ch" w:type="character">
    <w:name w:val="WW8Num5z2"/>
    <w:link w:val="Style_24"/>
  </w:style>
  <w:style w:styleId="Style_25" w:type="paragraph">
    <w:name w:val="ConsPlusNormal"/>
    <w:link w:val="Style_2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25_ch" w:type="character">
    <w:name w:val="ConsPlusNormal"/>
    <w:link w:val="Style_25"/>
    <w:rPr>
      <w:rFonts w:ascii="Arial" w:hAnsi="Arial"/>
      <w:color w:val="000000"/>
      <w:sz w:val="20"/>
    </w:rPr>
  </w:style>
  <w:style w:styleId="Style_26" w:type="paragraph">
    <w:name w:val="WW8Num5z8"/>
    <w:link w:val="Style_26_ch"/>
  </w:style>
  <w:style w:styleId="Style_26_ch" w:type="character">
    <w:name w:val="WW8Num5z8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Cell"/>
    <w:link w:val="Style_28_ch"/>
    <w:pPr>
      <w:widowControl w:val="1"/>
      <w:ind/>
    </w:pPr>
    <w:rPr>
      <w:rFonts w:ascii="Times New Roman" w:hAnsi="Times New Roman"/>
      <w:color w:val="000000"/>
      <w:sz w:val="28"/>
    </w:rPr>
  </w:style>
  <w:style w:styleId="Style_28_ch" w:type="character">
    <w:name w:val="ConsPlusCell"/>
    <w:link w:val="Style_28"/>
    <w:rPr>
      <w:rFonts w:ascii="Times New Roman" w:hAnsi="Times New Roman"/>
      <w:color w:val="000000"/>
      <w:sz w:val="28"/>
    </w:rPr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16" w:type="paragraph">
    <w:name w:val="Body Text"/>
    <w:basedOn w:val="Style_3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3_ch"/>
    <w:link w:val="Style_16"/>
  </w:style>
  <w:style w:styleId="Style_30" w:type="paragraph">
    <w:name w:val="No Spacing"/>
    <w:link w:val="Style_30_ch"/>
    <w:pPr>
      <w:widowControl w:val="1"/>
      <w:ind/>
    </w:pPr>
    <w:rPr>
      <w:rFonts w:ascii="Calibri" w:hAnsi="Calibri"/>
      <w:color w:val="000000"/>
      <w:sz w:val="22"/>
    </w:rPr>
  </w:style>
  <w:style w:styleId="Style_30_ch" w:type="character">
    <w:name w:val="No Spacing"/>
    <w:link w:val="Style_30"/>
    <w:rPr>
      <w:rFonts w:ascii="Calibri" w:hAnsi="Calibri"/>
      <w:color w:val="000000"/>
      <w:sz w:val="22"/>
    </w:rPr>
  </w:style>
  <w:style w:styleId="Style_31" w:type="paragraph">
    <w:name w:val="heading 5"/>
    <w:next w:val="Style_3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caption"/>
    <w:basedOn w:val="Style_3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3_ch"/>
    <w:link w:val="Style_33"/>
    <w:rPr>
      <w:i w:val="1"/>
      <w:sz w:val="24"/>
    </w:rPr>
  </w:style>
  <w:style w:styleId="Style_34" w:type="paragraph">
    <w:name w:val="Текст выноски"/>
    <w:basedOn w:val="Style_3"/>
    <w:link w:val="Style_34_ch"/>
    <w:rPr>
      <w:rFonts w:ascii="Tahoma" w:hAnsi="Tahoma"/>
      <w:sz w:val="16"/>
    </w:rPr>
  </w:style>
  <w:style w:styleId="Style_34_ch" w:type="character">
    <w:name w:val="Текст выноски"/>
    <w:basedOn w:val="Style_3_ch"/>
    <w:link w:val="Style_34"/>
    <w:rPr>
      <w:rFonts w:ascii="Tahoma" w:hAnsi="Tahoma"/>
      <w:sz w:val="16"/>
    </w:rPr>
  </w:style>
  <w:style w:styleId="Style_35" w:type="paragraph">
    <w:name w:val="heading 1"/>
    <w:basedOn w:val="Style_3"/>
    <w:next w:val="Style_3"/>
    <w:link w:val="Style_35_ch"/>
    <w:uiPriority w:val="9"/>
    <w:qFormat/>
    <w:pPr>
      <w:keepNext w:val="1"/>
      <w:numPr>
        <w:ilvl w:val="0"/>
        <w:numId w:val="2"/>
      </w:numPr>
      <w:ind/>
      <w:outlineLvl w:val="0"/>
    </w:pPr>
    <w:rPr>
      <w:sz w:val="28"/>
    </w:rPr>
  </w:style>
  <w:style w:styleId="Style_35_ch" w:type="character">
    <w:name w:val="heading 1"/>
    <w:basedOn w:val="Style_3_ch"/>
    <w:link w:val="Style_35"/>
    <w:rPr>
      <w:sz w:val="28"/>
    </w:rPr>
  </w:style>
  <w:style w:styleId="Style_36" w:type="paragraph">
    <w:name w:val="WW8Num2z0"/>
    <w:link w:val="Style_36_ch"/>
    <w:rPr>
      <w:sz w:val="26"/>
    </w:rPr>
  </w:style>
  <w:style w:styleId="Style_36_ch" w:type="character">
    <w:name w:val="WW8Num2z0"/>
    <w:link w:val="Style_36"/>
    <w:rPr>
      <w:sz w:val="26"/>
    </w:rPr>
  </w:style>
  <w:style w:styleId="Style_37" w:type="paragraph">
    <w:name w:val="WW8Num5z5"/>
    <w:link w:val="Style_37_ch"/>
  </w:style>
  <w:style w:styleId="Style_37_ch" w:type="character">
    <w:name w:val="WW8Num5z5"/>
    <w:link w:val="Style_37"/>
  </w:style>
  <w:style w:styleId="Style_38" w:type="paragraph">
    <w:name w:val="WW8Num5z3"/>
    <w:link w:val="Style_38_ch"/>
  </w:style>
  <w:style w:styleId="Style_38_ch" w:type="character">
    <w:name w:val="WW8Num5z3"/>
    <w:link w:val="Style_38"/>
  </w:style>
  <w:style w:styleId="Style_39" w:type="paragraph">
    <w:name w:val="WW8Num2z1"/>
    <w:link w:val="Style_39_ch"/>
  </w:style>
  <w:style w:styleId="Style_39_ch" w:type="character">
    <w:name w:val="WW8Num2z1"/>
    <w:link w:val="Style_39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WW8Num2z5"/>
    <w:link w:val="Style_41_ch"/>
  </w:style>
  <w:style w:styleId="Style_41_ch" w:type="character">
    <w:name w:val="WW8Num2z5"/>
    <w:link w:val="Style_41"/>
  </w:style>
  <w:style w:styleId="Style_42" w:type="paragraph">
    <w:name w:val="WW8Num5z1"/>
    <w:link w:val="Style_42_ch"/>
  </w:style>
  <w:style w:styleId="Style_42_ch" w:type="character">
    <w:name w:val="WW8Num5z1"/>
    <w:link w:val="Style_42"/>
  </w:style>
  <w:style w:styleId="Style_43" w:type="paragraph">
    <w:name w:val="toc 1"/>
    <w:next w:val="Style_3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20" w:type="paragraph">
    <w:name w:val="Содержимое таблицы"/>
    <w:basedOn w:val="Style_3"/>
    <w:link w:val="Style_20_ch"/>
  </w:style>
  <w:style w:styleId="Style_20_ch" w:type="character">
    <w:name w:val="Содержимое таблицы"/>
    <w:basedOn w:val="Style_3_ch"/>
    <w:link w:val="Style_20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toc 9"/>
    <w:next w:val="Style_3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WW8Num4z0"/>
    <w:link w:val="Style_46_ch"/>
    <w:rPr>
      <w:rFonts w:ascii="Times New Roman" w:hAnsi="Times New Roman"/>
    </w:rPr>
  </w:style>
  <w:style w:styleId="Style_46_ch" w:type="character">
    <w:name w:val="WW8Num4z0"/>
    <w:link w:val="Style_46"/>
    <w:rPr>
      <w:rFonts w:ascii="Times New Roman" w:hAnsi="Times New Roman"/>
    </w:rPr>
  </w:style>
  <w:style w:styleId="Style_47" w:type="paragraph">
    <w:name w:val="header"/>
    <w:basedOn w:val="Style_3"/>
    <w:link w:val="Style_47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47_ch" w:type="character">
    <w:name w:val="header"/>
    <w:basedOn w:val="Style_3_ch"/>
    <w:link w:val="Style_47"/>
    <w:rPr>
      <w:sz w:val="20"/>
    </w:rPr>
  </w:style>
  <w:style w:styleId="Style_48" w:type="paragraph">
    <w:name w:val="WW8Num2z4"/>
    <w:link w:val="Style_48_ch"/>
  </w:style>
  <w:style w:styleId="Style_48_ch" w:type="character">
    <w:name w:val="WW8Num2z4"/>
    <w:link w:val="Style_48"/>
  </w:style>
  <w:style w:styleId="Style_49" w:type="paragraph">
    <w:name w:val="Указатель"/>
    <w:basedOn w:val="Style_3"/>
    <w:link w:val="Style_49_ch"/>
  </w:style>
  <w:style w:styleId="Style_49_ch" w:type="character">
    <w:name w:val="Указатель"/>
    <w:basedOn w:val="Style_3_ch"/>
    <w:link w:val="Style_49"/>
  </w:style>
  <w:style w:styleId="Style_50" w:type="paragraph">
    <w:name w:val="toc 8"/>
    <w:next w:val="Style_3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Нижний колонтитул Знак"/>
    <w:link w:val="Style_51_ch"/>
  </w:style>
  <w:style w:styleId="Style_51_ch" w:type="character">
    <w:name w:val="Нижний колонтитул Знак"/>
    <w:link w:val="Style_51"/>
  </w:style>
  <w:style w:styleId="Style_52" w:type="paragraph">
    <w:name w:val="WW8Num1z0"/>
    <w:link w:val="Style_52_ch"/>
  </w:style>
  <w:style w:styleId="Style_52_ch" w:type="character">
    <w:name w:val="WW8Num1z0"/>
    <w:link w:val="Style_52"/>
  </w:style>
  <w:style w:styleId="Style_53" w:type="paragraph">
    <w:name w:val="WW8Num2z7"/>
    <w:link w:val="Style_53_ch"/>
  </w:style>
  <w:style w:styleId="Style_53_ch" w:type="character">
    <w:name w:val="WW8Num2z7"/>
    <w:link w:val="Style_53"/>
  </w:style>
  <w:style w:styleId="Style_54" w:type="paragraph">
    <w:name w:val="WW8Num5z6"/>
    <w:link w:val="Style_54_ch"/>
  </w:style>
  <w:style w:styleId="Style_54_ch" w:type="character">
    <w:name w:val="WW8Num5z6"/>
    <w:link w:val="Style_54"/>
  </w:style>
  <w:style w:styleId="Style_55" w:type="paragraph">
    <w:name w:val="footer"/>
    <w:basedOn w:val="Style_3"/>
    <w:link w:val="Style_5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5_ch" w:type="character">
    <w:name w:val="footer"/>
    <w:basedOn w:val="Style_3_ch"/>
    <w:link w:val="Style_55"/>
    <w:rPr>
      <w:sz w:val="20"/>
    </w:rPr>
  </w:style>
  <w:style w:styleId="Style_56" w:type="paragraph">
    <w:name w:val="toc 5"/>
    <w:next w:val="Style_3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WW8Num5z4"/>
    <w:link w:val="Style_57_ch"/>
  </w:style>
  <w:style w:styleId="Style_57_ch" w:type="character">
    <w:name w:val="WW8Num5z4"/>
    <w:link w:val="Style_57"/>
  </w:style>
  <w:style w:styleId="Style_58" w:type="paragraph">
    <w:name w:val="WW8Num2z2"/>
    <w:link w:val="Style_58_ch"/>
  </w:style>
  <w:style w:styleId="Style_58_ch" w:type="character">
    <w:name w:val="WW8Num2z2"/>
    <w:link w:val="Style_58"/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WW8Num1z4"/>
    <w:link w:val="Style_60_ch"/>
  </w:style>
  <w:style w:styleId="Style_60_ch" w:type="character">
    <w:name w:val="WW8Num1z4"/>
    <w:link w:val="Style_60"/>
  </w:style>
  <w:style w:styleId="Style_61" w:type="paragraph">
    <w:name w:val="WW8Num5z0"/>
    <w:link w:val="Style_61_ch"/>
  </w:style>
  <w:style w:styleId="Style_61_ch" w:type="character">
    <w:name w:val="WW8Num5z0"/>
    <w:link w:val="Style_61"/>
  </w:style>
  <w:style w:styleId="Style_62" w:type="paragraph">
    <w:name w:val="Subtitle"/>
    <w:next w:val="Style_3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Title"/>
    <w:next w:val="Style_3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3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WW8Num2z8"/>
    <w:link w:val="Style_65_ch"/>
  </w:style>
  <w:style w:styleId="Style_65_ch" w:type="character">
    <w:name w:val="WW8Num2z8"/>
    <w:link w:val="Style_65"/>
  </w:style>
  <w:style w:styleId="Style_66" w:type="paragraph">
    <w:name w:val="WW8Num5z7"/>
    <w:link w:val="Style_66_ch"/>
  </w:style>
  <w:style w:styleId="Style_66_ch" w:type="character">
    <w:name w:val="WW8Num5z7"/>
    <w:link w:val="Style_66"/>
  </w:style>
  <w:style w:styleId="Style_67" w:type="paragraph">
    <w:name w:val="List"/>
    <w:basedOn w:val="Style_16"/>
    <w:link w:val="Style_67_ch"/>
  </w:style>
  <w:style w:styleId="Style_67_ch" w:type="character">
    <w:name w:val="List"/>
    <w:basedOn w:val="Style_16_ch"/>
    <w:link w:val="Style_67"/>
  </w:style>
  <w:style w:styleId="Style_68" w:type="paragraph">
    <w:name w:val="Верхний колонтитул Знак"/>
    <w:basedOn w:val="Style_23"/>
    <w:link w:val="Style_68_ch"/>
  </w:style>
  <w:style w:styleId="Style_68_ch" w:type="character">
    <w:name w:val="Верхний колонтитул Знак"/>
    <w:basedOn w:val="Style_23_ch"/>
    <w:link w:val="Style_68"/>
  </w:style>
  <w:style w:styleId="Style_69" w:type="paragraph">
    <w:name w:val="heading 2"/>
    <w:basedOn w:val="Style_3"/>
    <w:next w:val="Style_3"/>
    <w:link w:val="Style_69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8"/>
    </w:rPr>
  </w:style>
  <w:style w:styleId="Style_69_ch" w:type="character">
    <w:name w:val="heading 2"/>
    <w:basedOn w:val="Style_3_ch"/>
    <w:link w:val="Style_69"/>
    <w:rPr>
      <w:b w:val="1"/>
      <w:sz w:val="28"/>
    </w:rPr>
  </w:style>
  <w:style w:styleId="Style_70" w:type="paragraph">
    <w:name w:val="WW8Num3z0"/>
    <w:link w:val="Style_70_ch"/>
    <w:rPr>
      <w:rFonts w:ascii="Times New Roman" w:hAnsi="Times New Roman"/>
    </w:rPr>
  </w:style>
  <w:style w:styleId="Style_70_ch" w:type="character">
    <w:name w:val="WW8Num3z0"/>
    <w:link w:val="Style_70"/>
    <w:rPr>
      <w:rFonts w:ascii="Times New Roman" w:hAnsi="Times New Roman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2023-06-13T13:13:01Z</dcterms:modified>
</cp:coreProperties>
</file>