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96"/>
        </w:rPr>
        <w:t>ОТЧЕТ</w:t>
      </w:r>
    </w:p>
    <w:p w14:paraId="06000000">
      <w:pPr>
        <w:pStyle w:val="Style_1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 выполнении Плана по противодействию коррупции в Поляковском сельском поселении за 2021 год</w:t>
      </w:r>
    </w:p>
    <w:p w14:paraId="07000000">
      <w:pPr>
        <w:pStyle w:val="Style_1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sz w:val="32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sz w:val="32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32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32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32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sz w:val="32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7089"/>
        <w:gridCol w:w="7022"/>
      </w:tblGrid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выполнении мероприятия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В Администрации Поляковского сельского поселения определены должностные лица, ответственные за работу по профилактике коррупционных и иных правонарушений в лице ведущ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z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Сасиной Н.И.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b w:val="0"/>
                <w:sz w:val="24"/>
              </w:rPr>
              <w:t>ешение Собрания депутатов Поляковского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</w:rPr>
              <w:t>.2021 № 2</w:t>
            </w:r>
            <w:r>
              <w:rPr>
                <w:rFonts w:ascii="Times New Roman" w:hAnsi="Times New Roman"/>
                <w:b w:val="0"/>
                <w:sz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</w:rPr>
              <w:t>9 «Об утверждении Положения о порядке проведения конкурса на замещение вакантной должности муниципальной службы в муниципальном образовании «Поляковское сельское поселение»</w:t>
            </w:r>
          </w:p>
          <w:p w14:paraId="17000000">
            <w:pPr>
              <w:pStyle w:val="Style_1"/>
              <w:spacing w:after="0" w:before="0" w:line="240" w:lineRule="auto"/>
              <w:ind/>
              <w:jc w:val="both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Решением Собрания депутатов Поляковского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</w:rPr>
              <w:t>8</w:t>
            </w:r>
            <w:r>
              <w:rPr>
                <w:rFonts w:ascii="Times New Roman" w:hAnsi="Times New Roman"/>
                <w:b w:val="0"/>
                <w:sz w:val="24"/>
              </w:rPr>
              <w:t>.2021 № 22</w:t>
            </w:r>
            <w:r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 xml:space="preserve"> «О порядке проведения конкурса на должность главы Администрации Поляковского сельского поселения»</w:t>
            </w:r>
          </w:p>
          <w:p w14:paraId="18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sz w:val="24"/>
              </w:rPr>
              <w:t xml:space="preserve">Решением Собрания депутатов Поляковского сельского поселения от </w:t>
            </w:r>
            <w:r>
              <w:rPr>
                <w:rFonts w:ascii="Times New Roman" w:hAnsi="Times New Roman"/>
                <w:b w:val="0"/>
                <w:sz w:val="24"/>
              </w:rPr>
              <w:t>09.04</w:t>
            </w:r>
            <w:r>
              <w:rPr>
                <w:rFonts w:ascii="Times New Roman" w:hAnsi="Times New Roman"/>
                <w:b w:val="0"/>
                <w:sz w:val="24"/>
              </w:rPr>
              <w:t>.2021 № 2</w:t>
            </w:r>
            <w:r>
              <w:rPr>
                <w:rFonts w:ascii="Times New Roman" w:hAnsi="Times New Roman"/>
                <w:b w:val="0"/>
                <w:sz w:val="24"/>
              </w:rPr>
              <w:t>03</w:t>
            </w:r>
            <w:r>
              <w:rPr>
                <w:rFonts w:ascii="Times New Roman" w:hAnsi="Times New Roman"/>
                <w:b w:val="0"/>
                <w:sz w:val="24"/>
              </w:rPr>
              <w:t xml:space="preserve"> утвержден Поряд</w:t>
            </w:r>
            <w:r>
              <w:rPr>
                <w:rFonts w:ascii="Times New Roman" w:hAnsi="Times New Roman"/>
                <w:sz w:val="24"/>
              </w:rPr>
              <w:t>ок рассмотрения заявлений муниципальных служащих Поляковского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 w14:paraId="19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Федеральным зако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ном от 25.12.2008 № 273-ФЗ «О противодействии коррупции» и другими федеральными законами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принятие Кодекса этики и служебного поведения работников Администрации Поляковского сельского поселения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Постановлением Администрации Поляковского сельского поселения от 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.07.2021г. № </w:t>
            </w:r>
            <w:r>
              <w:rPr>
                <w:rFonts w:ascii="Times New Roman" w:hAnsi="Times New Roman"/>
                <w:sz w:val="24"/>
              </w:rPr>
              <w:t>72</w:t>
            </w:r>
            <w:r>
              <w:rPr>
                <w:rFonts w:ascii="Times New Roman" w:hAnsi="Times New Roman"/>
                <w:sz w:val="24"/>
              </w:rPr>
              <w:t xml:space="preserve"> внесены изменения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Кодекс этики и служебного поведения муниципальных служащих Администрации Поляковского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, утвержденный постановлением Администрации Поляковского сельского поселения от </w:t>
            </w: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антикоррупционных положений в трудовые договоры и должностные инструкции работников Администрации Поляковского сельского поселения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договора и должностные инструкции муниципальных служащих Администрации Поляковского сельского поселения дополнены антикоррупционными положениями.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случаев возникновения конфликта интересов, одной из сторон которого являются работники Администрации Поляковского сельского поселения,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 года конфликта интересов, одной из сторон которого являлся бы работник Администрации Поляковского сельского поселения, не возникало.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контрольных мероприятий, направленных на выявление коррупционных правонарушений работниками Администрации Поляковского сельского поселения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выявления коррупционных правонарушений ежегодно проводится проверка достоверности предоставленных муниципальными служащими сведений о доходах, расходах, об имуществе и обязательствах имущественного характера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с муниципальными служащими Администрации Поляковского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индивидуального консультирования работников Администрации Поляковского сельского поселения по вопросам противодействия коррупции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каждым работников регулярно проводится консультирование по вопросам противодействия коррупции, а именно какие действия (бездействия) могут нарушить законодательство.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Администрации Поляковского сельского поселения размещен щит, посвященный антикоррупции. Данные на нем обновляются регулярно.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действующие и принятые нормативные документы представляются всем работникам на ознакомление под роспись 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взаимодействия с правоохранительными органами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запросов правоохранительных органов по различным вопросам, давался полный и своевременный ответ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Отчеты о проведенной работе в сфере противодействия коррупции создаются ежегодно. Также возможно составление отчетов по мере необходимости.</w:t>
            </w:r>
          </w:p>
        </w:tc>
      </w:tr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type="dxa" w:w="70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Ежегодное представление главой Администрации Поляковского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type="dxa" w:w="70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В срок до 30 апреля 2021 года главой Администрации Поляковского сельского поселения были предоставлены сведения о доходах, расходах, об имуществе и обязательствах имущественного характера, проведен анализ соответствия представленных данных. Также при приеме на работу вновь избранного главы Администрации Поляковского сельского поселения в </w:t>
            </w:r>
            <w:r>
              <w:rPr>
                <w:rFonts w:ascii="Times New Roman" w:hAnsi="Times New Roman"/>
                <w:sz w:val="24"/>
              </w:rPr>
              <w:t>октябре</w:t>
            </w:r>
            <w:r>
              <w:rPr>
                <w:rFonts w:ascii="Times New Roman" w:hAnsi="Times New Roman"/>
                <w:sz w:val="24"/>
              </w:rPr>
              <w:t xml:space="preserve"> 2021 года были предоставлены сведения о доходах, расходах и об обязательствах имущественного характера</w:t>
            </w:r>
          </w:p>
        </w:tc>
      </w:tr>
    </w:tbl>
    <w:p w14:paraId="3E000000">
      <w:pPr>
        <w:pStyle w:val="Style_1"/>
        <w:spacing w:after="200" w:before="0"/>
        <w:ind/>
        <w:jc w:val="both"/>
      </w:pPr>
    </w:p>
    <w:sectPr>
      <w:type w:val="nextPage"/>
      <w:pgSz w:h="11906" w:orient="landscape" w:w="16838"/>
      <w:pgMar w:bottom="850" w:footer="0" w:gutter="0" w:header="0" w:left="1134" w:right="1134" w:top="170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Caption"/>
    <w:basedOn w:val="Style_1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1_ch"/>
    <w:link w:val="Style_16"/>
    <w:rPr>
      <w:i w:val="1"/>
      <w:sz w:val="24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Заголовок"/>
    <w:basedOn w:val="Style_1"/>
    <w:next w:val="Style_9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"/>
    <w:basedOn w:val="Style_1_ch"/>
    <w:link w:val="Style_20"/>
    <w:rPr>
      <w:rFonts w:ascii="Liberation Sans" w:hAnsi="Liberation San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List"/>
    <w:basedOn w:val="Style_9"/>
    <w:link w:val="Style_22_ch"/>
  </w:style>
  <w:style w:styleId="Style_22_ch" w:type="character">
    <w:name w:val="List"/>
    <w:basedOn w:val="Style_9_ch"/>
    <w:link w:val="Style_22"/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Указатель"/>
    <w:basedOn w:val="Style_1"/>
    <w:link w:val="Style_27_ch"/>
  </w:style>
  <w:style w:styleId="Style_27_ch" w:type="character">
    <w:name w:val="Указатель"/>
    <w:basedOn w:val="Style_1_ch"/>
    <w:link w:val="Style_27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2023-06-19T07:37:32Z</dcterms:modified>
</cp:coreProperties>
</file>