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23289" cy="1191133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23289" cy="119113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                          ПРОЕКТ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5000000">
      <w:pPr>
        <w:ind/>
        <w:jc w:val="center"/>
        <w:rPr>
          <w:sz w:val="26"/>
        </w:rPr>
      </w:pPr>
      <w:r>
        <w:rPr>
          <w:sz w:val="26"/>
        </w:rPr>
        <w:t>МУНИЦИПАЛЬНОЕ ОБРАЗОВАНИЕ «ПОЛЯКОВСКОЕ СЕЛЬСКОЕ ПОСЕЛЕНИЕ»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ПОЛЯКОВСКОГО СЕЛЬСКОГО ПОСЕЛЕНИЯ</w:t>
      </w:r>
    </w:p>
    <w:p w14:paraId="07000000">
      <w:pPr>
        <w:ind/>
        <w:jc w:val="center"/>
        <w:rPr>
          <w:b w:val="1"/>
        </w:rPr>
      </w:pPr>
    </w:p>
    <w:p w14:paraId="08000000">
      <w:pPr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09000000">
      <w:pPr>
        <w:rPr>
          <w:sz w:val="16"/>
        </w:rPr>
      </w:pPr>
    </w:p>
    <w:p w14:paraId="0A000000">
      <w:pPr>
        <w:ind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______________2</w:t>
      </w:r>
      <w:r>
        <w:rPr>
          <w:sz w:val="24"/>
        </w:rPr>
        <w:t>02</w:t>
      </w:r>
      <w:r>
        <w:rPr>
          <w:sz w:val="24"/>
        </w:rPr>
        <w:t>3</w:t>
      </w:r>
      <w:r>
        <w:rPr>
          <w:sz w:val="24"/>
        </w:rPr>
        <w:t xml:space="preserve"> №</w:t>
      </w:r>
    </w:p>
    <w:p w14:paraId="0B000000">
      <w:pPr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0C000000">
      <w:pPr>
        <w:rPr>
          <w:b w:val="1"/>
          <w:sz w:val="26"/>
        </w:rPr>
      </w:pPr>
    </w:p>
    <w:p w14:paraId="0D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Об</w:t>
      </w:r>
      <w:r>
        <w:rPr>
          <w:b w:val="1"/>
          <w:sz w:val="26"/>
        </w:rPr>
        <w:t xml:space="preserve"> утверждении отчета</w:t>
      </w:r>
      <w:r>
        <w:rPr>
          <w:b w:val="1"/>
          <w:sz w:val="26"/>
        </w:rPr>
        <w:t xml:space="preserve"> об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и</w:t>
      </w:r>
      <w:r>
        <w:rPr>
          <w:b w:val="1"/>
          <w:sz w:val="26"/>
        </w:rPr>
        <w:t>с</w:t>
      </w:r>
      <w:r>
        <w:rPr>
          <w:b w:val="1"/>
          <w:sz w:val="26"/>
        </w:rPr>
        <w:t>по</w:t>
      </w:r>
      <w:r>
        <w:rPr>
          <w:b w:val="1"/>
          <w:sz w:val="26"/>
        </w:rPr>
        <w:t>лн</w:t>
      </w:r>
      <w:r>
        <w:rPr>
          <w:b w:val="1"/>
          <w:sz w:val="26"/>
        </w:rPr>
        <w:t>е</w:t>
      </w:r>
      <w:r>
        <w:rPr>
          <w:b w:val="1"/>
          <w:sz w:val="26"/>
        </w:rPr>
        <w:t>ни</w:t>
      </w:r>
      <w:r>
        <w:rPr>
          <w:b w:val="1"/>
          <w:sz w:val="26"/>
        </w:rPr>
        <w:t>и</w:t>
      </w:r>
      <w:r>
        <w:rPr>
          <w:b w:val="1"/>
          <w:sz w:val="26"/>
        </w:rPr>
        <w:t xml:space="preserve"> бюджета Поляковского сельского поселения </w:t>
      </w:r>
    </w:p>
    <w:p w14:paraId="0E000000">
      <w:pPr>
        <w:ind/>
        <w:jc w:val="center"/>
        <w:rPr>
          <w:sz w:val="24"/>
        </w:rPr>
      </w:pPr>
      <w:r>
        <w:rPr>
          <w:b w:val="1"/>
          <w:sz w:val="26"/>
        </w:rPr>
        <w:t xml:space="preserve">за I квартал </w:t>
      </w:r>
      <w:r>
        <w:rPr>
          <w:b w:val="1"/>
          <w:sz w:val="26"/>
        </w:rPr>
        <w:t>202</w:t>
      </w:r>
      <w:r>
        <w:rPr>
          <w:b w:val="1"/>
          <w:sz w:val="26"/>
        </w:rPr>
        <w:t>3</w:t>
      </w:r>
      <w:r>
        <w:rPr>
          <w:b w:val="1"/>
          <w:sz w:val="26"/>
        </w:rPr>
        <w:t xml:space="preserve"> года</w:t>
      </w:r>
    </w:p>
    <w:tbl>
      <w:tblPr>
        <w:tblStyle w:val="Style_1"/>
        <w:tblLayout w:type="fixed"/>
      </w:tblPr>
      <w:tblGrid>
        <w:gridCol w:w="4743"/>
      </w:tblGrid>
      <w:tr>
        <w:tc>
          <w:tcPr>
            <w:tcW w:type="dxa" w:w="4743"/>
          </w:tcPr>
          <w:p w14:paraId="0F000000">
            <w:pPr>
              <w:ind/>
              <w:jc w:val="both"/>
              <w:rPr>
                <w:b w:val="1"/>
                <w:sz w:val="26"/>
              </w:rPr>
            </w:pPr>
          </w:p>
        </w:tc>
      </w:tr>
    </w:tbl>
    <w:p w14:paraId="10000000">
      <w:pPr>
        <w:ind w:firstLine="709" w:left="0"/>
        <w:jc w:val="both"/>
        <w:outlineLvl w:val="0"/>
        <w:rPr>
          <w:sz w:val="32"/>
        </w:rPr>
      </w:pPr>
      <w:r>
        <w:rPr>
          <w:sz w:val="26"/>
        </w:rPr>
        <w:t>В соответствии со статьей 26</w:t>
      </w:r>
      <w:r>
        <w:rPr>
          <w:sz w:val="26"/>
        </w:rPr>
        <w:t xml:space="preserve">4.2 Бюджетного кодекса Российской </w:t>
      </w:r>
      <w:r>
        <w:rPr>
          <w:spacing w:val="-4"/>
          <w:sz w:val="26"/>
        </w:rPr>
        <w:t>Федерации</w:t>
      </w:r>
      <w:r>
        <w:rPr>
          <w:spacing w:val="-4"/>
          <w:sz w:val="26"/>
        </w:rPr>
        <w:t>,</w:t>
      </w:r>
      <w:r>
        <w:rPr>
          <w:spacing w:val="-4"/>
          <w:sz w:val="26"/>
        </w:rPr>
        <w:t xml:space="preserve"> статьей </w:t>
      </w:r>
      <w:r>
        <w:rPr>
          <w:spacing w:val="-4"/>
          <w:sz w:val="26"/>
        </w:rPr>
        <w:t>14</w:t>
      </w:r>
      <w:r>
        <w:rPr>
          <w:spacing w:val="-4"/>
          <w:sz w:val="26"/>
        </w:rPr>
        <w:t xml:space="preserve"> Ф</w:t>
      </w:r>
      <w:r>
        <w:rPr>
          <w:spacing w:val="-4"/>
          <w:sz w:val="26"/>
        </w:rPr>
        <w:t>едерального закона от 06.10.2003 № 131</w:t>
      </w:r>
      <w:r>
        <w:rPr>
          <w:spacing w:val="-4"/>
          <w:sz w:val="26"/>
        </w:rPr>
        <w:t xml:space="preserve">-ФЗ «Об общих принципах организации </w:t>
      </w:r>
      <w:r>
        <w:rPr>
          <w:spacing w:val="-4"/>
          <w:sz w:val="26"/>
        </w:rPr>
        <w:t>местного самоуправ</w:t>
      </w:r>
      <w:r>
        <w:rPr>
          <w:spacing w:val="-4"/>
          <w:sz w:val="26"/>
        </w:rPr>
        <w:t>л</w:t>
      </w:r>
      <w:r>
        <w:rPr>
          <w:spacing w:val="-4"/>
          <w:sz w:val="26"/>
        </w:rPr>
        <w:t>е</w:t>
      </w:r>
      <w:r>
        <w:rPr>
          <w:spacing w:val="-4"/>
          <w:sz w:val="26"/>
        </w:rPr>
        <w:t>н</w:t>
      </w:r>
      <w:r>
        <w:rPr>
          <w:spacing w:val="-4"/>
          <w:sz w:val="26"/>
        </w:rPr>
        <w:t>ия в</w:t>
      </w:r>
      <w:r>
        <w:rPr>
          <w:spacing w:val="-4"/>
          <w:sz w:val="26"/>
        </w:rPr>
        <w:t xml:space="preserve"> </w:t>
      </w:r>
      <w:r>
        <w:rPr>
          <w:spacing w:val="-4"/>
          <w:sz w:val="26"/>
        </w:rPr>
        <w:t>Ро</w:t>
      </w:r>
      <w:r>
        <w:rPr>
          <w:spacing w:val="-4"/>
          <w:sz w:val="26"/>
        </w:rPr>
        <w:t>ссийс</w:t>
      </w:r>
      <w:r>
        <w:rPr>
          <w:spacing w:val="-4"/>
          <w:sz w:val="26"/>
        </w:rPr>
        <w:t>кой Ф</w:t>
      </w:r>
      <w:r>
        <w:rPr>
          <w:spacing w:val="-4"/>
          <w:sz w:val="26"/>
        </w:rPr>
        <w:t>едерации»</w:t>
      </w:r>
      <w:r>
        <w:rPr>
          <w:spacing w:val="-4"/>
          <w:sz w:val="26"/>
        </w:rPr>
        <w:t xml:space="preserve">, статьей </w:t>
      </w:r>
      <w:r>
        <w:rPr>
          <w:spacing w:val="-4"/>
          <w:sz w:val="26"/>
        </w:rPr>
        <w:t>48</w:t>
      </w:r>
      <w:r>
        <w:rPr>
          <w:spacing w:val="-4"/>
          <w:sz w:val="26"/>
        </w:rPr>
        <w:t xml:space="preserve"> р</w:t>
      </w:r>
      <w:r>
        <w:rPr>
          <w:spacing w:val="-4"/>
          <w:sz w:val="26"/>
        </w:rPr>
        <w:t xml:space="preserve">ешения Собрания </w:t>
      </w:r>
      <w:r>
        <w:rPr>
          <w:spacing w:val="-4"/>
          <w:sz w:val="26"/>
        </w:rPr>
        <w:t xml:space="preserve">депутатов </w:t>
      </w:r>
      <w:r>
        <w:rPr>
          <w:spacing w:val="-4"/>
          <w:sz w:val="26"/>
        </w:rPr>
        <w:t>Поляковского сельског</w:t>
      </w:r>
      <w:r>
        <w:rPr>
          <w:spacing w:val="-4"/>
          <w:sz w:val="26"/>
        </w:rPr>
        <w:t>о поселения от 20.07.2007г. № 8</w:t>
      </w:r>
      <w:r>
        <w:rPr>
          <w:spacing w:val="-4"/>
          <w:sz w:val="26"/>
        </w:rPr>
        <w:t xml:space="preserve"> «О бюджетном процессе в </w:t>
      </w:r>
      <w:r>
        <w:rPr>
          <w:spacing w:val="-4"/>
          <w:sz w:val="26"/>
        </w:rPr>
        <w:t>Поляковском</w:t>
      </w:r>
      <w:r>
        <w:rPr>
          <w:spacing w:val="-4"/>
          <w:sz w:val="26"/>
        </w:rPr>
        <w:t xml:space="preserve"> сельском поселении</w:t>
      </w:r>
      <w:r>
        <w:rPr>
          <w:spacing w:val="-4"/>
          <w:sz w:val="26"/>
        </w:rPr>
        <w:t>»</w:t>
      </w:r>
      <w:r>
        <w:rPr>
          <w:spacing w:val="-4"/>
          <w:sz w:val="26"/>
        </w:rPr>
        <w:t>, Администрация Поляковского сельского поселения</w:t>
      </w:r>
      <w:r>
        <w:rPr>
          <w:b w:val="1"/>
          <w:sz w:val="32"/>
        </w:rPr>
        <w:t xml:space="preserve"> постановляет:</w:t>
      </w:r>
    </w:p>
    <w:p w14:paraId="11000000">
      <w:pPr>
        <w:pStyle w:val="Style_2"/>
        <w:spacing w:line="240" w:lineRule="auto"/>
        <w:ind/>
        <w:jc w:val="both"/>
        <w:rPr>
          <w:sz w:val="24"/>
        </w:rPr>
      </w:pPr>
    </w:p>
    <w:p w14:paraId="12000000">
      <w:pPr>
        <w:pStyle w:val="Style_3"/>
        <w:ind w:firstLine="709" w:left="0"/>
        <w:jc w:val="both"/>
        <w:rPr>
          <w:sz w:val="26"/>
        </w:rPr>
      </w:pPr>
      <w:r>
        <w:rPr>
          <w:sz w:val="26"/>
        </w:rPr>
        <w:t xml:space="preserve">1. Утвердить </w:t>
      </w:r>
      <w:r>
        <w:rPr>
          <w:sz w:val="26"/>
        </w:rPr>
        <w:t>от</w:t>
      </w:r>
      <w:r>
        <w:rPr>
          <w:sz w:val="26"/>
        </w:rPr>
        <w:t>ч</w:t>
      </w:r>
      <w:r>
        <w:rPr>
          <w:sz w:val="26"/>
        </w:rPr>
        <w:t>е</w:t>
      </w:r>
      <w:r>
        <w:rPr>
          <w:sz w:val="26"/>
        </w:rPr>
        <w:t>т</w:t>
      </w:r>
      <w:r>
        <w:rPr>
          <w:sz w:val="26"/>
        </w:rPr>
        <w:t xml:space="preserve"> </w:t>
      </w:r>
      <w:r>
        <w:rPr>
          <w:sz w:val="26"/>
        </w:rPr>
        <w:t xml:space="preserve">об </w:t>
      </w:r>
      <w:r>
        <w:rPr>
          <w:sz w:val="26"/>
        </w:rPr>
        <w:t>и</w:t>
      </w:r>
      <w:r>
        <w:rPr>
          <w:sz w:val="26"/>
        </w:rPr>
        <w:t>сп</w:t>
      </w:r>
      <w:r>
        <w:rPr>
          <w:sz w:val="26"/>
        </w:rPr>
        <w:t>ол</w:t>
      </w:r>
      <w:r>
        <w:rPr>
          <w:sz w:val="26"/>
        </w:rPr>
        <w:t xml:space="preserve">нении бюджета </w:t>
      </w:r>
      <w:r>
        <w:rPr>
          <w:spacing w:val="-4"/>
          <w:sz w:val="26"/>
        </w:rPr>
        <w:t>Поляковского сельского</w:t>
      </w:r>
      <w:r>
        <w:rPr>
          <w:spacing w:val="-4"/>
          <w:sz w:val="26"/>
        </w:rPr>
        <w:t xml:space="preserve"> поселени</w:t>
      </w:r>
      <w:r>
        <w:rPr>
          <w:spacing w:val="-4"/>
          <w:sz w:val="26"/>
        </w:rPr>
        <w:t>я</w:t>
      </w:r>
      <w:r>
        <w:rPr>
          <w:sz w:val="26"/>
        </w:rPr>
        <w:t xml:space="preserve"> </w:t>
      </w:r>
      <w:r>
        <w:rPr>
          <w:sz w:val="26"/>
        </w:rPr>
        <w:t xml:space="preserve">за I квартал </w:t>
      </w:r>
      <w:r>
        <w:rPr>
          <w:sz w:val="26"/>
        </w:rPr>
        <w:t>2023</w:t>
      </w:r>
      <w:r>
        <w:rPr>
          <w:sz w:val="26"/>
        </w:rPr>
        <w:t xml:space="preserve"> года</w:t>
      </w:r>
      <w:r>
        <w:rPr>
          <w:sz w:val="26"/>
        </w:rPr>
        <w:t xml:space="preserve"> по доходам в сумме 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>546</w:t>
      </w:r>
      <w:r>
        <w:rPr>
          <w:sz w:val="26"/>
        </w:rPr>
        <w:t>,</w:t>
      </w:r>
      <w:r>
        <w:rPr>
          <w:sz w:val="26"/>
        </w:rPr>
        <w:t>7</w:t>
      </w:r>
      <w:r>
        <w:rPr>
          <w:sz w:val="26"/>
        </w:rPr>
        <w:t xml:space="preserve"> </w:t>
      </w:r>
      <w:r>
        <w:rPr>
          <w:sz w:val="26"/>
        </w:rPr>
        <w:t xml:space="preserve">тыс. рублей, по расходам </w:t>
      </w:r>
      <w:r>
        <w:rPr>
          <w:sz w:val="26"/>
        </w:rPr>
        <w:t>2</w:t>
      </w:r>
      <w:r>
        <w:rPr>
          <w:sz w:val="26"/>
        </w:rPr>
        <w:t> </w:t>
      </w:r>
      <w:r>
        <w:rPr>
          <w:sz w:val="26"/>
        </w:rPr>
        <w:t>788</w:t>
      </w:r>
      <w:r>
        <w:rPr>
          <w:sz w:val="26"/>
        </w:rPr>
        <w:t>,</w:t>
      </w:r>
      <w:r>
        <w:rPr>
          <w:sz w:val="26"/>
        </w:rPr>
        <w:t>6</w:t>
      </w:r>
      <w:r>
        <w:rPr>
          <w:sz w:val="26"/>
        </w:rPr>
        <w:t xml:space="preserve"> тыс. рублей</w:t>
      </w:r>
      <w:r>
        <w:rPr>
          <w:sz w:val="26"/>
        </w:rPr>
        <w:t xml:space="preserve"> </w:t>
      </w:r>
      <w:r>
        <w:rPr>
          <w:sz w:val="26"/>
        </w:rPr>
        <w:t>с превышением до</w:t>
      </w:r>
      <w:r>
        <w:rPr>
          <w:sz w:val="26"/>
        </w:rPr>
        <w:t xml:space="preserve">ходов над </w:t>
      </w:r>
      <w:r>
        <w:rPr>
          <w:sz w:val="26"/>
        </w:rPr>
        <w:t>расх</w:t>
      </w:r>
      <w:r>
        <w:rPr>
          <w:sz w:val="26"/>
        </w:rPr>
        <w:t>одами</w:t>
      </w:r>
      <w:r>
        <w:rPr>
          <w:sz w:val="26"/>
        </w:rPr>
        <w:t xml:space="preserve"> (</w:t>
      </w:r>
      <w:r>
        <w:rPr>
          <w:sz w:val="26"/>
        </w:rPr>
        <w:t xml:space="preserve">профицит бюджета) в сумме </w:t>
      </w:r>
      <w:r>
        <w:rPr>
          <w:sz w:val="26"/>
        </w:rPr>
        <w:t>1</w:t>
      </w:r>
      <w:r>
        <w:rPr>
          <w:sz w:val="26"/>
        </w:rPr>
        <w:t xml:space="preserve"> </w:t>
      </w:r>
      <w:r>
        <w:rPr>
          <w:sz w:val="26"/>
        </w:rPr>
        <w:t>758</w:t>
      </w:r>
      <w:r>
        <w:rPr>
          <w:sz w:val="26"/>
        </w:rPr>
        <w:t>,</w:t>
      </w:r>
      <w:r>
        <w:rPr>
          <w:sz w:val="26"/>
        </w:rPr>
        <w:t>1</w:t>
      </w:r>
      <w:r>
        <w:rPr>
          <w:sz w:val="26"/>
        </w:rPr>
        <w:t xml:space="preserve"> тыс. рублей в соответствии со с</w:t>
      </w:r>
      <w:r>
        <w:rPr>
          <w:sz w:val="26"/>
        </w:rPr>
        <w:t>в</w:t>
      </w:r>
      <w:r>
        <w:rPr>
          <w:sz w:val="26"/>
        </w:rPr>
        <w:t>е</w:t>
      </w:r>
      <w:r>
        <w:rPr>
          <w:sz w:val="26"/>
        </w:rPr>
        <w:t>д</w:t>
      </w:r>
      <w:r>
        <w:rPr>
          <w:sz w:val="26"/>
        </w:rPr>
        <w:t>ения</w:t>
      </w:r>
      <w:r>
        <w:rPr>
          <w:sz w:val="26"/>
        </w:rPr>
        <w:t>м</w:t>
      </w:r>
      <w:r>
        <w:rPr>
          <w:sz w:val="26"/>
        </w:rPr>
        <w:t xml:space="preserve">и </w:t>
      </w:r>
      <w:r>
        <w:rPr>
          <w:sz w:val="26"/>
        </w:rPr>
        <w:t>о ход</w:t>
      </w:r>
      <w:r>
        <w:rPr>
          <w:sz w:val="26"/>
        </w:rPr>
        <w:t>е исполнения бюджет</w:t>
      </w:r>
      <w:r>
        <w:rPr>
          <w:sz w:val="26"/>
        </w:rPr>
        <w:t xml:space="preserve">а </w:t>
      </w:r>
      <w:r>
        <w:rPr>
          <w:spacing w:val="-4"/>
          <w:sz w:val="26"/>
        </w:rPr>
        <w:t>Поляковского</w:t>
      </w:r>
      <w:r>
        <w:rPr>
          <w:sz w:val="26"/>
        </w:rPr>
        <w:t xml:space="preserve"> сельског</w:t>
      </w:r>
      <w:r>
        <w:rPr>
          <w:sz w:val="26"/>
        </w:rPr>
        <w:t xml:space="preserve">о поселения Неклиновского района </w:t>
      </w:r>
      <w:r>
        <w:rPr>
          <w:sz w:val="26"/>
        </w:rPr>
        <w:t xml:space="preserve">за I квартал </w:t>
      </w:r>
      <w:r>
        <w:rPr>
          <w:sz w:val="26"/>
        </w:rPr>
        <w:t>2023</w:t>
      </w:r>
      <w:r>
        <w:rPr>
          <w:sz w:val="26"/>
        </w:rPr>
        <w:t xml:space="preserve"> года</w:t>
      </w:r>
      <w:r>
        <w:rPr>
          <w:sz w:val="26"/>
        </w:rPr>
        <w:t xml:space="preserve"> </w:t>
      </w:r>
      <w:r>
        <w:rPr>
          <w:sz w:val="26"/>
        </w:rPr>
        <w:t>согласно приложению к настоящему постановлению.</w:t>
      </w:r>
    </w:p>
    <w:p w14:paraId="13000000">
      <w:pPr>
        <w:pStyle w:val="Style_3"/>
        <w:spacing w:line="240" w:lineRule="auto"/>
        <w:ind/>
        <w:jc w:val="both"/>
        <w:rPr>
          <w:sz w:val="26"/>
        </w:rPr>
      </w:pPr>
      <w:r>
        <w:rPr>
          <w:sz w:val="26"/>
        </w:rPr>
        <w:t xml:space="preserve">Определить, что держателем оригинала отчета об исполнении бюджета </w:t>
      </w:r>
      <w:r>
        <w:rPr>
          <w:spacing w:val="-4"/>
          <w:sz w:val="26"/>
        </w:rPr>
        <w:t>Поляковского сельского поселе</w:t>
      </w:r>
      <w:r>
        <w:rPr>
          <w:spacing w:val="-4"/>
          <w:sz w:val="26"/>
        </w:rPr>
        <w:t>н</w:t>
      </w:r>
      <w:r>
        <w:rPr>
          <w:spacing w:val="-4"/>
          <w:sz w:val="26"/>
        </w:rPr>
        <w:t>и</w:t>
      </w:r>
      <w:r>
        <w:rPr>
          <w:spacing w:val="-4"/>
          <w:sz w:val="26"/>
        </w:rPr>
        <w:t>я</w:t>
      </w:r>
      <w:r>
        <w:rPr>
          <w:sz w:val="26"/>
        </w:rPr>
        <w:t xml:space="preserve"> </w:t>
      </w:r>
      <w:r>
        <w:rPr>
          <w:sz w:val="26"/>
        </w:rPr>
        <w:t xml:space="preserve">за </w:t>
      </w:r>
      <w:r>
        <w:rPr>
          <w:sz w:val="26"/>
        </w:rPr>
        <w:t>I</w:t>
      </w:r>
      <w:r>
        <w:rPr>
          <w:sz w:val="26"/>
        </w:rPr>
        <w:t xml:space="preserve"> ква</w:t>
      </w:r>
      <w:r>
        <w:rPr>
          <w:sz w:val="26"/>
        </w:rPr>
        <w:t xml:space="preserve">ртал </w:t>
      </w:r>
      <w:r>
        <w:rPr>
          <w:sz w:val="26"/>
        </w:rPr>
        <w:t>2023</w:t>
      </w:r>
      <w:r>
        <w:rPr>
          <w:sz w:val="26"/>
        </w:rPr>
        <w:t xml:space="preserve"> года</w:t>
      </w:r>
      <w:r>
        <w:rPr>
          <w:sz w:val="26"/>
        </w:rPr>
        <w:t xml:space="preserve"> </w:t>
      </w:r>
      <w:r>
        <w:rPr>
          <w:sz w:val="26"/>
        </w:rPr>
        <w:t>является финансово – экономиче</w:t>
      </w:r>
      <w:r>
        <w:rPr>
          <w:sz w:val="26"/>
        </w:rPr>
        <w:t xml:space="preserve">ский отдел </w:t>
      </w:r>
      <w:r>
        <w:rPr>
          <w:spacing w:val="-4"/>
          <w:sz w:val="26"/>
        </w:rPr>
        <w:t>а</w:t>
      </w:r>
      <w:r>
        <w:rPr>
          <w:spacing w:val="-4"/>
          <w:sz w:val="26"/>
        </w:rPr>
        <w:t>дминистрации Поляковского сельского поселения.</w:t>
      </w:r>
    </w:p>
    <w:p w14:paraId="14000000">
      <w:pPr>
        <w:pStyle w:val="Style_3"/>
        <w:spacing w:line="240" w:lineRule="auto"/>
        <w:ind/>
        <w:jc w:val="both"/>
        <w:rPr>
          <w:sz w:val="26"/>
        </w:rPr>
      </w:pPr>
      <w:r>
        <w:rPr>
          <w:sz w:val="26"/>
        </w:rPr>
        <w:t xml:space="preserve">2. </w:t>
      </w:r>
      <w:r>
        <w:rPr>
          <w:sz w:val="26"/>
        </w:rPr>
        <w:t>В целях информирования</w:t>
      </w:r>
      <w:r>
        <w:rPr>
          <w:sz w:val="26"/>
        </w:rPr>
        <w:t xml:space="preserve"> населения поселения опубликовать сведения о ходе исполнения бюджета</w:t>
      </w:r>
      <w:r>
        <w:rPr>
          <w:sz w:val="26"/>
        </w:rPr>
        <w:t xml:space="preserve"> </w:t>
      </w:r>
      <w:r>
        <w:rPr>
          <w:spacing w:val="-4"/>
          <w:sz w:val="26"/>
        </w:rPr>
        <w:t>Поляковского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за I квартал </w:t>
      </w:r>
      <w:r>
        <w:rPr>
          <w:sz w:val="26"/>
        </w:rPr>
        <w:t>20</w:t>
      </w:r>
      <w:r>
        <w:rPr>
          <w:sz w:val="26"/>
        </w:rPr>
        <w:t>23</w:t>
      </w:r>
      <w:r>
        <w:rPr>
          <w:sz w:val="26"/>
        </w:rPr>
        <w:t xml:space="preserve"> го</w:t>
      </w:r>
      <w:r>
        <w:rPr>
          <w:sz w:val="26"/>
        </w:rPr>
        <w:t>д</w:t>
      </w:r>
      <w:r>
        <w:rPr>
          <w:sz w:val="26"/>
        </w:rPr>
        <w:t>а</w:t>
      </w:r>
      <w:r>
        <w:rPr>
          <w:sz w:val="26"/>
        </w:rPr>
        <w:t xml:space="preserve"> </w:t>
      </w:r>
      <w:r>
        <w:rPr>
          <w:sz w:val="26"/>
        </w:rPr>
        <w:t xml:space="preserve">согласно </w:t>
      </w:r>
      <w:r>
        <w:rPr>
          <w:sz w:val="26"/>
        </w:rPr>
        <w:t xml:space="preserve">приложению к настоящему </w:t>
      </w:r>
      <w:r>
        <w:rPr>
          <w:sz w:val="26"/>
        </w:rPr>
        <w:t>постановлению</w:t>
      </w:r>
      <w:r>
        <w:rPr>
          <w:sz w:val="26"/>
        </w:rPr>
        <w:t>.</w:t>
      </w:r>
    </w:p>
    <w:p w14:paraId="15000000">
      <w:pPr>
        <w:pStyle w:val="Style_3"/>
        <w:spacing w:line="240" w:lineRule="auto"/>
        <w:ind/>
        <w:jc w:val="both"/>
        <w:rPr>
          <w:spacing w:val="-4"/>
          <w:sz w:val="26"/>
        </w:rPr>
      </w:pPr>
      <w:r>
        <w:rPr>
          <w:sz w:val="26"/>
        </w:rPr>
        <w:t xml:space="preserve">3. </w:t>
      </w:r>
      <w:r>
        <w:rPr>
          <w:sz w:val="26"/>
        </w:rPr>
        <w:t>Направить настоящее постановление</w:t>
      </w:r>
      <w:r>
        <w:rPr>
          <w:sz w:val="26"/>
        </w:rPr>
        <w:t xml:space="preserve"> и отчет об исполнении </w:t>
      </w:r>
      <w:r>
        <w:rPr>
          <w:sz w:val="26"/>
        </w:rPr>
        <w:t xml:space="preserve">бюджета </w:t>
      </w:r>
      <w:r>
        <w:rPr>
          <w:spacing w:val="-4"/>
          <w:sz w:val="26"/>
        </w:rPr>
        <w:t>Поляковского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за I квартал </w:t>
      </w:r>
      <w:r>
        <w:rPr>
          <w:sz w:val="26"/>
        </w:rPr>
        <w:t>2023</w:t>
      </w:r>
      <w:r>
        <w:rPr>
          <w:sz w:val="26"/>
        </w:rPr>
        <w:t xml:space="preserve"> года</w:t>
      </w:r>
      <w:r>
        <w:rPr>
          <w:sz w:val="26"/>
        </w:rPr>
        <w:t xml:space="preserve"> </w:t>
      </w:r>
      <w:r>
        <w:rPr>
          <w:sz w:val="26"/>
        </w:rPr>
        <w:t xml:space="preserve">в Собрание депутатов </w:t>
      </w:r>
      <w:r>
        <w:rPr>
          <w:spacing w:val="-4"/>
          <w:sz w:val="26"/>
        </w:rPr>
        <w:t>Поляковского</w:t>
      </w:r>
      <w:r>
        <w:rPr>
          <w:spacing w:val="-4"/>
          <w:sz w:val="26"/>
        </w:rPr>
        <w:t xml:space="preserve"> сельского поселения.</w:t>
      </w:r>
    </w:p>
    <w:p w14:paraId="16000000">
      <w:pPr>
        <w:pStyle w:val="Style_3"/>
        <w:ind w:firstLine="540" w:left="0"/>
        <w:jc w:val="both"/>
        <w:rPr>
          <w:sz w:val="26"/>
        </w:rPr>
      </w:pPr>
      <w:r>
        <w:rPr>
          <w:spacing w:val="-4"/>
          <w:sz w:val="26"/>
        </w:rPr>
        <w:t xml:space="preserve">   </w:t>
      </w:r>
      <w:r>
        <w:rPr>
          <w:spacing w:val="-4"/>
          <w:sz w:val="26"/>
        </w:rPr>
        <w:t>4. Постановление</w:t>
      </w:r>
      <w:r>
        <w:rPr>
          <w:spacing w:val="-4"/>
          <w:sz w:val="26"/>
        </w:rPr>
        <w:t xml:space="preserve"> </w:t>
      </w:r>
      <w:r>
        <w:rPr>
          <w:spacing w:val="-4"/>
          <w:sz w:val="26"/>
        </w:rPr>
        <w:t>в</w:t>
      </w:r>
      <w:r>
        <w:rPr>
          <w:spacing w:val="-4"/>
          <w:sz w:val="26"/>
        </w:rPr>
        <w:t>с</w:t>
      </w:r>
      <w:r>
        <w:rPr>
          <w:spacing w:val="-4"/>
          <w:sz w:val="26"/>
        </w:rPr>
        <w:t>т</w:t>
      </w:r>
      <w:r>
        <w:rPr>
          <w:spacing w:val="-4"/>
          <w:sz w:val="26"/>
        </w:rPr>
        <w:t>упае</w:t>
      </w:r>
      <w:r>
        <w:rPr>
          <w:spacing w:val="-4"/>
          <w:sz w:val="26"/>
        </w:rPr>
        <w:t>т</w:t>
      </w:r>
      <w:r>
        <w:rPr>
          <w:spacing w:val="-4"/>
          <w:sz w:val="26"/>
        </w:rPr>
        <w:t xml:space="preserve"> в си</w:t>
      </w:r>
      <w:r>
        <w:rPr>
          <w:spacing w:val="-4"/>
          <w:sz w:val="26"/>
        </w:rPr>
        <w:t>лу со дня</w:t>
      </w:r>
      <w:r>
        <w:rPr>
          <w:spacing w:val="-4"/>
          <w:sz w:val="26"/>
        </w:rPr>
        <w:t xml:space="preserve"> его официального опубликования </w:t>
      </w:r>
      <w:r>
        <w:rPr>
          <w:sz w:val="26"/>
        </w:rPr>
        <w:t>(о</w:t>
      </w:r>
      <w:r>
        <w:rPr>
          <w:sz w:val="26"/>
        </w:rPr>
        <w:t>б</w:t>
      </w:r>
      <w:r>
        <w:rPr>
          <w:sz w:val="26"/>
        </w:rPr>
        <w:t>народования</w:t>
      </w:r>
      <w:r>
        <w:rPr>
          <w:sz w:val="26"/>
        </w:rPr>
        <w:t>).</w:t>
      </w:r>
    </w:p>
    <w:p w14:paraId="17000000">
      <w:pPr>
        <w:pStyle w:val="Style_3"/>
        <w:spacing w:line="240" w:lineRule="auto"/>
        <w:ind/>
        <w:jc w:val="both"/>
        <w:rPr>
          <w:sz w:val="26"/>
        </w:rPr>
      </w:pPr>
      <w:r>
        <w:rPr>
          <w:sz w:val="26"/>
        </w:rPr>
        <w:t>5</w:t>
      </w:r>
      <w:r>
        <w:rPr>
          <w:sz w:val="26"/>
        </w:rPr>
        <w:t>. Контроль за выполнением</w:t>
      </w:r>
      <w:r>
        <w:rPr>
          <w:sz w:val="26"/>
        </w:rPr>
        <w:t xml:space="preserve"> </w:t>
      </w:r>
      <w:r>
        <w:rPr>
          <w:sz w:val="26"/>
        </w:rPr>
        <w:t>постановления</w:t>
      </w:r>
      <w:r>
        <w:rPr>
          <w:sz w:val="26"/>
        </w:rPr>
        <w:t xml:space="preserve"> оставляю за собой.</w:t>
      </w:r>
      <w:r>
        <w:rPr>
          <w:sz w:val="26"/>
        </w:rPr>
        <w:t xml:space="preserve"> </w:t>
      </w:r>
    </w:p>
    <w:p w14:paraId="18000000">
      <w:pPr>
        <w:pStyle w:val="Style_3"/>
        <w:spacing w:line="240" w:lineRule="auto"/>
        <w:ind/>
        <w:jc w:val="both"/>
        <w:rPr>
          <w:sz w:val="26"/>
        </w:rPr>
      </w:pPr>
    </w:p>
    <w:p w14:paraId="19000000">
      <w:pPr>
        <w:pStyle w:val="Style_3"/>
        <w:spacing w:line="240" w:lineRule="auto"/>
        <w:ind/>
        <w:jc w:val="both"/>
        <w:rPr>
          <w:sz w:val="26"/>
        </w:rPr>
      </w:pPr>
    </w:p>
    <w:p w14:paraId="1A000000">
      <w:pPr>
        <w:rPr>
          <w:b w:val="1"/>
          <w:sz w:val="26"/>
        </w:rPr>
      </w:pPr>
      <w:r>
        <w:rPr>
          <w:b w:val="1"/>
          <w:sz w:val="26"/>
        </w:rPr>
        <w:t xml:space="preserve">            </w:t>
      </w:r>
      <w:r>
        <w:rPr>
          <w:b w:val="1"/>
          <w:sz w:val="26"/>
        </w:rPr>
        <w:t>Глава</w:t>
      </w:r>
      <w:r>
        <w:rPr>
          <w:b w:val="1"/>
          <w:sz w:val="26"/>
        </w:rPr>
        <w:t xml:space="preserve"> Администрации</w:t>
      </w:r>
    </w:p>
    <w:p w14:paraId="1B000000">
      <w:pPr>
        <w:rPr>
          <w:b w:val="1"/>
          <w:sz w:val="26"/>
        </w:rPr>
      </w:pPr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      А.Н. Галицкий</w:t>
      </w:r>
    </w:p>
    <w:p w14:paraId="1C000000">
      <w:pPr>
        <w:rPr>
          <w:b w:val="1"/>
          <w:sz w:val="26"/>
        </w:rPr>
      </w:pPr>
    </w:p>
    <w:p w14:paraId="1D000000">
      <w:pPr>
        <w:rPr>
          <w:b w:val="1"/>
          <w:sz w:val="26"/>
        </w:rPr>
      </w:pPr>
    </w:p>
    <w:p w14:paraId="1E000000">
      <w:pPr>
        <w:rPr>
          <w:b w:val="1"/>
          <w:sz w:val="26"/>
        </w:rPr>
      </w:pPr>
    </w:p>
    <w:p w14:paraId="1F000000">
      <w:pPr>
        <w:pStyle w:val="Style_3"/>
        <w:ind w:firstLine="0" w:left="0"/>
        <w:jc w:val="right"/>
        <w:outlineLvl w:val="0"/>
      </w:pPr>
      <w:r>
        <w:t>Приложение</w:t>
      </w:r>
    </w:p>
    <w:p w14:paraId="20000000">
      <w:pPr>
        <w:pStyle w:val="Style_3"/>
        <w:ind w:firstLine="0" w:left="0"/>
        <w:jc w:val="right"/>
      </w:pPr>
      <w:r>
        <w:t xml:space="preserve">к </w:t>
      </w:r>
      <w:r>
        <w:t>п</w:t>
      </w:r>
      <w:r>
        <w:t>о</w:t>
      </w:r>
      <w:r>
        <w:t>ст</w:t>
      </w:r>
      <w:r>
        <w:t>анов</w:t>
      </w:r>
      <w:r>
        <w:t>л</w:t>
      </w:r>
      <w:r>
        <w:t>ению</w:t>
      </w:r>
      <w:r>
        <w:t xml:space="preserve"> </w:t>
      </w:r>
      <w:r>
        <w:t>Администрации</w:t>
      </w:r>
    </w:p>
    <w:p w14:paraId="21000000">
      <w:pPr>
        <w:pStyle w:val="Style_3"/>
        <w:ind w:firstLine="0" w:left="0"/>
        <w:jc w:val="right"/>
      </w:pPr>
      <w:r>
        <w:t>Поляковского</w:t>
      </w:r>
      <w:r>
        <w:t xml:space="preserve"> сельского поселен</w:t>
      </w:r>
      <w:r>
        <w:t xml:space="preserve">ия </w:t>
      </w:r>
    </w:p>
    <w:p w14:paraId="22000000">
      <w:pPr>
        <w:pStyle w:val="Style_3"/>
        <w:ind w:firstLine="0" w:left="0"/>
        <w:jc w:val="right"/>
      </w:pPr>
      <w:r>
        <w:t xml:space="preserve">от </w:t>
      </w:r>
      <w:r>
        <w:t>___________</w:t>
      </w:r>
      <w:r>
        <w:t>202</w:t>
      </w:r>
      <w:r>
        <w:t>3</w:t>
      </w:r>
      <w:r>
        <w:t xml:space="preserve"> № </w:t>
      </w:r>
    </w:p>
    <w:p w14:paraId="23000000">
      <w:pPr>
        <w:pStyle w:val="Style_3"/>
        <w:ind w:firstLine="0" w:left="0"/>
      </w:pPr>
    </w:p>
    <w:p w14:paraId="24000000">
      <w:pPr>
        <w:pStyle w:val="Style_4"/>
        <w:widowControl w:val="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Сведения </w:t>
      </w:r>
    </w:p>
    <w:p w14:paraId="25000000">
      <w:pPr>
        <w:pStyle w:val="Style_4"/>
        <w:widowControl w:val="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ходе исполнения бюджета Поляковского сельского поселения</w:t>
      </w:r>
      <w:r>
        <w:rPr>
          <w:rFonts w:ascii="Times New Roman" w:hAnsi="Times New Roman"/>
          <w:sz w:val="26"/>
        </w:rPr>
        <w:t xml:space="preserve"> Неклиновского района </w:t>
      </w:r>
      <w:r>
        <w:rPr>
          <w:rFonts w:ascii="Times New Roman" w:hAnsi="Times New Roman"/>
          <w:sz w:val="26"/>
        </w:rPr>
        <w:t xml:space="preserve">за I квартал </w:t>
      </w:r>
      <w:r>
        <w:rPr>
          <w:rFonts w:ascii="Times New Roman" w:hAnsi="Times New Roman"/>
          <w:sz w:val="26"/>
        </w:rPr>
        <w:t>2023</w:t>
      </w:r>
      <w:r>
        <w:rPr>
          <w:rFonts w:ascii="Times New Roman" w:hAnsi="Times New Roman"/>
          <w:sz w:val="26"/>
        </w:rPr>
        <w:t xml:space="preserve"> года</w:t>
      </w:r>
    </w:p>
    <w:p w14:paraId="26000000">
      <w:pPr>
        <w:pStyle w:val="Style_3"/>
        <w:ind w:firstLine="0" w:left="0"/>
        <w:rPr>
          <w:sz w:val="20"/>
        </w:rPr>
      </w:pPr>
    </w:p>
    <w:p w14:paraId="27000000">
      <w:pPr>
        <w:pStyle w:val="Style_3"/>
        <w:ind w:firstLine="540" w:left="0"/>
        <w:jc w:val="both"/>
        <w:rPr>
          <w:sz w:val="26"/>
        </w:rPr>
      </w:pPr>
      <w:r>
        <w:rPr>
          <w:sz w:val="26"/>
        </w:rPr>
        <w:t xml:space="preserve">Исполнение бюджета </w:t>
      </w: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 (далее – </w:t>
      </w:r>
      <w:r>
        <w:rPr>
          <w:sz w:val="26"/>
        </w:rPr>
        <w:t>б</w:t>
      </w:r>
      <w:r>
        <w:rPr>
          <w:sz w:val="26"/>
        </w:rPr>
        <w:t>ю</w:t>
      </w:r>
      <w:r>
        <w:rPr>
          <w:sz w:val="26"/>
        </w:rPr>
        <w:t xml:space="preserve">джет </w:t>
      </w:r>
      <w:r>
        <w:rPr>
          <w:sz w:val="26"/>
        </w:rPr>
        <w:t>п</w:t>
      </w:r>
      <w:r>
        <w:rPr>
          <w:sz w:val="26"/>
        </w:rPr>
        <w:t>ос</w:t>
      </w:r>
      <w:r>
        <w:rPr>
          <w:sz w:val="26"/>
        </w:rPr>
        <w:t>еления)</w:t>
      </w:r>
      <w:r>
        <w:rPr>
          <w:sz w:val="26"/>
        </w:rPr>
        <w:t xml:space="preserve"> </w:t>
      </w:r>
      <w:r>
        <w:rPr>
          <w:sz w:val="26"/>
        </w:rPr>
        <w:t xml:space="preserve">за I квартал </w:t>
      </w:r>
      <w:r>
        <w:rPr>
          <w:sz w:val="26"/>
        </w:rPr>
        <w:t>2023</w:t>
      </w:r>
      <w:r>
        <w:rPr>
          <w:sz w:val="26"/>
        </w:rPr>
        <w:t xml:space="preserve"> года</w:t>
      </w:r>
      <w:r>
        <w:rPr>
          <w:sz w:val="26"/>
        </w:rPr>
        <w:t xml:space="preserve"> </w:t>
      </w:r>
      <w:r>
        <w:rPr>
          <w:sz w:val="26"/>
        </w:rPr>
        <w:t>сос</w:t>
      </w:r>
      <w:r>
        <w:rPr>
          <w:sz w:val="26"/>
        </w:rPr>
        <w:t xml:space="preserve">тавило по </w:t>
      </w:r>
      <w:r>
        <w:rPr>
          <w:sz w:val="26"/>
        </w:rPr>
        <w:t>доходам в с</w:t>
      </w:r>
      <w:r>
        <w:rPr>
          <w:sz w:val="26"/>
        </w:rPr>
        <w:t xml:space="preserve">умме 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>546</w:t>
      </w:r>
      <w:r>
        <w:rPr>
          <w:sz w:val="26"/>
        </w:rPr>
        <w:t>,</w:t>
      </w:r>
      <w:r>
        <w:rPr>
          <w:sz w:val="26"/>
        </w:rPr>
        <w:t>7</w:t>
      </w:r>
      <w:r>
        <w:rPr>
          <w:sz w:val="26"/>
        </w:rPr>
        <w:t xml:space="preserve"> </w:t>
      </w:r>
      <w:r>
        <w:rPr>
          <w:sz w:val="26"/>
        </w:rPr>
        <w:t xml:space="preserve">тыс. рублей, или </w:t>
      </w:r>
      <w:r>
        <w:rPr>
          <w:sz w:val="26"/>
        </w:rPr>
        <w:t>20</w:t>
      </w:r>
      <w:r>
        <w:rPr>
          <w:sz w:val="26"/>
        </w:rPr>
        <w:t>,1</w:t>
      </w:r>
      <w:r>
        <w:rPr>
          <w:sz w:val="26"/>
        </w:rPr>
        <w:t xml:space="preserve"> процент</w:t>
      </w:r>
      <w:r>
        <w:rPr>
          <w:sz w:val="26"/>
        </w:rPr>
        <w:t xml:space="preserve"> к годовому пла</w:t>
      </w:r>
      <w:r>
        <w:rPr>
          <w:sz w:val="26"/>
        </w:rPr>
        <w:t>ну</w:t>
      </w:r>
      <w:r>
        <w:rPr>
          <w:sz w:val="26"/>
        </w:rPr>
        <w:t xml:space="preserve"> и по расходам в сумме </w:t>
      </w:r>
      <w:r>
        <w:rPr>
          <w:sz w:val="26"/>
        </w:rPr>
        <w:t>2</w:t>
      </w:r>
      <w:r>
        <w:rPr>
          <w:sz w:val="26"/>
        </w:rPr>
        <w:t> </w:t>
      </w:r>
      <w:r>
        <w:rPr>
          <w:sz w:val="26"/>
        </w:rPr>
        <w:t>788</w:t>
      </w:r>
      <w:r>
        <w:rPr>
          <w:sz w:val="26"/>
        </w:rPr>
        <w:t>,</w:t>
      </w:r>
      <w:r>
        <w:rPr>
          <w:sz w:val="26"/>
        </w:rPr>
        <w:t>6</w:t>
      </w:r>
      <w:r>
        <w:rPr>
          <w:sz w:val="26"/>
        </w:rPr>
        <w:t xml:space="preserve"> </w:t>
      </w:r>
      <w:r>
        <w:rPr>
          <w:sz w:val="26"/>
        </w:rPr>
        <w:t xml:space="preserve">тыс. рублей, или </w:t>
      </w:r>
      <w:r>
        <w:rPr>
          <w:sz w:val="26"/>
        </w:rPr>
        <w:t>1</w:t>
      </w:r>
      <w:r>
        <w:rPr>
          <w:sz w:val="26"/>
        </w:rPr>
        <w:t>1</w:t>
      </w:r>
      <w:r>
        <w:rPr>
          <w:sz w:val="26"/>
        </w:rPr>
        <w:t>,</w:t>
      </w:r>
      <w:r>
        <w:rPr>
          <w:sz w:val="26"/>
        </w:rPr>
        <w:t>7</w:t>
      </w:r>
      <w:r>
        <w:rPr>
          <w:sz w:val="26"/>
        </w:rPr>
        <w:t xml:space="preserve"> процент</w:t>
      </w:r>
      <w:r>
        <w:rPr>
          <w:sz w:val="26"/>
        </w:rPr>
        <w:t>ов</w:t>
      </w:r>
      <w:r>
        <w:rPr>
          <w:sz w:val="26"/>
        </w:rPr>
        <w:t xml:space="preserve"> к плану</w:t>
      </w:r>
      <w:r>
        <w:rPr>
          <w:sz w:val="26"/>
        </w:rPr>
        <w:t xml:space="preserve"> года</w:t>
      </w:r>
      <w:r>
        <w:rPr>
          <w:sz w:val="26"/>
        </w:rPr>
        <w:t xml:space="preserve">. </w:t>
      </w:r>
      <w:r>
        <w:rPr>
          <w:sz w:val="26"/>
        </w:rPr>
        <w:t>Про</w:t>
      </w:r>
      <w:r>
        <w:rPr>
          <w:sz w:val="26"/>
        </w:rPr>
        <w:t>фицит</w:t>
      </w:r>
      <w:r>
        <w:rPr>
          <w:sz w:val="26"/>
        </w:rPr>
        <w:t xml:space="preserve"> по ито</w:t>
      </w:r>
      <w:r>
        <w:rPr>
          <w:sz w:val="26"/>
        </w:rPr>
        <w:t>гам</w:t>
      </w:r>
      <w:r>
        <w:rPr>
          <w:sz w:val="26"/>
        </w:rPr>
        <w:t xml:space="preserve"> </w:t>
      </w:r>
      <w:r>
        <w:rPr>
          <w:sz w:val="26"/>
        </w:rPr>
        <w:t xml:space="preserve">I квартал </w:t>
      </w:r>
      <w:r>
        <w:rPr>
          <w:sz w:val="26"/>
        </w:rPr>
        <w:t>2023</w:t>
      </w:r>
      <w:r>
        <w:rPr>
          <w:sz w:val="26"/>
        </w:rPr>
        <w:t xml:space="preserve"> года</w:t>
      </w:r>
      <w:r>
        <w:rPr>
          <w:sz w:val="26"/>
        </w:rPr>
        <w:t xml:space="preserve"> </w:t>
      </w:r>
      <w:r>
        <w:rPr>
          <w:sz w:val="26"/>
        </w:rPr>
        <w:t xml:space="preserve">составил </w:t>
      </w:r>
      <w:r>
        <w:rPr>
          <w:sz w:val="26"/>
        </w:rPr>
        <w:t>1</w:t>
      </w:r>
      <w:r>
        <w:rPr>
          <w:sz w:val="26"/>
        </w:rPr>
        <w:t xml:space="preserve"> </w:t>
      </w:r>
      <w:r>
        <w:rPr>
          <w:sz w:val="26"/>
        </w:rPr>
        <w:t>758</w:t>
      </w:r>
      <w:r>
        <w:rPr>
          <w:sz w:val="26"/>
        </w:rPr>
        <w:t>,</w:t>
      </w:r>
      <w:r>
        <w:rPr>
          <w:sz w:val="26"/>
        </w:rPr>
        <w:t>1</w:t>
      </w:r>
      <w:r>
        <w:rPr>
          <w:sz w:val="26"/>
        </w:rPr>
        <w:t xml:space="preserve"> </w:t>
      </w:r>
      <w:r>
        <w:rPr>
          <w:sz w:val="26"/>
        </w:rPr>
        <w:t>т</w:t>
      </w:r>
      <w:r>
        <w:rPr>
          <w:sz w:val="26"/>
        </w:rPr>
        <w:t>ы</w:t>
      </w:r>
      <w:r>
        <w:rPr>
          <w:sz w:val="26"/>
        </w:rPr>
        <w:t>с.</w:t>
      </w:r>
      <w:r>
        <w:rPr>
          <w:sz w:val="26"/>
        </w:rPr>
        <w:t xml:space="preserve"> р</w:t>
      </w:r>
      <w:r>
        <w:rPr>
          <w:sz w:val="26"/>
        </w:rPr>
        <w:t>у</w:t>
      </w:r>
      <w:r>
        <w:rPr>
          <w:sz w:val="26"/>
        </w:rPr>
        <w:t>б</w:t>
      </w:r>
      <w:r>
        <w:rPr>
          <w:sz w:val="26"/>
        </w:rPr>
        <w:t>л</w:t>
      </w:r>
      <w:r>
        <w:rPr>
          <w:sz w:val="26"/>
        </w:rPr>
        <w:t>ей.</w:t>
      </w:r>
      <w:r>
        <w:rPr>
          <w:sz w:val="26"/>
        </w:rPr>
        <w:t xml:space="preserve"> </w:t>
      </w:r>
    </w:p>
    <w:p w14:paraId="28000000">
      <w:pPr>
        <w:pStyle w:val="Style_3"/>
        <w:ind w:firstLine="540" w:left="0"/>
        <w:jc w:val="both"/>
        <w:rPr>
          <w:sz w:val="26"/>
        </w:rPr>
      </w:pPr>
      <w:r>
        <w:rPr>
          <w:sz w:val="26"/>
        </w:rPr>
        <w:t xml:space="preserve">Показатели бюджета поселения </w:t>
      </w:r>
      <w:r>
        <w:rPr>
          <w:sz w:val="26"/>
        </w:rPr>
        <w:t xml:space="preserve">за I квартал </w:t>
      </w:r>
      <w:r>
        <w:rPr>
          <w:sz w:val="26"/>
        </w:rPr>
        <w:t>2023</w:t>
      </w:r>
      <w:r>
        <w:rPr>
          <w:sz w:val="26"/>
        </w:rPr>
        <w:t xml:space="preserve"> года</w:t>
      </w:r>
      <w:r>
        <w:rPr>
          <w:sz w:val="26"/>
        </w:rPr>
        <w:t xml:space="preserve"> </w:t>
      </w:r>
      <w:r>
        <w:rPr>
          <w:sz w:val="26"/>
        </w:rPr>
        <w:t xml:space="preserve">отражены в сведениях о ходе исполнения бюджета Поляковского сельского поселения Неклиновского района </w:t>
      </w:r>
      <w:r>
        <w:rPr>
          <w:sz w:val="26"/>
        </w:rPr>
        <w:t xml:space="preserve">за I квартал </w:t>
      </w:r>
      <w:r>
        <w:rPr>
          <w:sz w:val="26"/>
        </w:rPr>
        <w:t>2023</w:t>
      </w:r>
      <w:r>
        <w:rPr>
          <w:sz w:val="26"/>
        </w:rPr>
        <w:t xml:space="preserve"> года</w:t>
      </w:r>
      <w:r>
        <w:rPr>
          <w:sz w:val="26"/>
        </w:rPr>
        <w:t xml:space="preserve"> согласно приложению. </w:t>
      </w:r>
    </w:p>
    <w:p w14:paraId="29000000">
      <w:pPr>
        <w:pStyle w:val="Style_3"/>
        <w:ind w:firstLine="540" w:left="0"/>
        <w:jc w:val="both"/>
        <w:rPr>
          <w:sz w:val="26"/>
        </w:rPr>
      </w:pPr>
    </w:p>
    <w:p w14:paraId="2A000000">
      <w:pPr>
        <w:pStyle w:val="Style_3"/>
        <w:ind w:firstLine="540" w:left="0"/>
        <w:jc w:val="both"/>
        <w:rPr>
          <w:sz w:val="26"/>
        </w:rPr>
      </w:pPr>
      <w:r>
        <w:rPr>
          <w:sz w:val="26"/>
          <w:highlight w:val="white"/>
        </w:rPr>
        <w:t>Налоговые и неналоговые доходы бюджета п</w:t>
      </w:r>
      <w:r>
        <w:rPr>
          <w:sz w:val="26"/>
          <w:highlight w:val="white"/>
        </w:rPr>
        <w:t>о</w:t>
      </w:r>
      <w:r>
        <w:rPr>
          <w:sz w:val="26"/>
          <w:highlight w:val="white"/>
        </w:rPr>
        <w:t>с</w:t>
      </w:r>
      <w:r>
        <w:rPr>
          <w:sz w:val="26"/>
          <w:highlight w:val="white"/>
        </w:rPr>
        <w:t>е</w:t>
      </w:r>
      <w:r>
        <w:rPr>
          <w:sz w:val="26"/>
          <w:highlight w:val="white"/>
        </w:rPr>
        <w:t>л</w:t>
      </w:r>
      <w:r>
        <w:rPr>
          <w:sz w:val="26"/>
          <w:highlight w:val="white"/>
        </w:rPr>
        <w:t>ени</w:t>
      </w:r>
      <w:r>
        <w:rPr>
          <w:sz w:val="26"/>
          <w:highlight w:val="white"/>
        </w:rPr>
        <w:t>я и</w:t>
      </w:r>
      <w:r>
        <w:rPr>
          <w:sz w:val="26"/>
          <w:highlight w:val="white"/>
        </w:rPr>
        <w:t>с</w:t>
      </w:r>
      <w:r>
        <w:rPr>
          <w:sz w:val="26"/>
          <w:highlight w:val="white"/>
        </w:rPr>
        <w:t>п</w:t>
      </w:r>
      <w:r>
        <w:rPr>
          <w:sz w:val="26"/>
          <w:highlight w:val="white"/>
        </w:rPr>
        <w:t>олне</w:t>
      </w:r>
      <w:r>
        <w:rPr>
          <w:sz w:val="26"/>
          <w:highlight w:val="white"/>
        </w:rPr>
        <w:t xml:space="preserve">ны в сумме </w:t>
      </w:r>
      <w:r>
        <w:rPr>
          <w:sz w:val="26"/>
          <w:highlight w:val="white"/>
        </w:rPr>
        <w:t>1</w:t>
      </w: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>038</w:t>
      </w:r>
      <w:r>
        <w:rPr>
          <w:sz w:val="26"/>
          <w:highlight w:val="white"/>
        </w:rPr>
        <w:t>,</w:t>
      </w:r>
      <w:r>
        <w:rPr>
          <w:sz w:val="26"/>
          <w:highlight w:val="white"/>
        </w:rPr>
        <w:t>1</w:t>
      </w:r>
      <w:r>
        <w:rPr>
          <w:sz w:val="26"/>
          <w:highlight w:val="white"/>
        </w:rPr>
        <w:t xml:space="preserve"> т</w:t>
      </w:r>
      <w:r>
        <w:rPr>
          <w:sz w:val="26"/>
          <w:highlight w:val="white"/>
        </w:rPr>
        <w:t xml:space="preserve">ыс. рублей, или </w:t>
      </w:r>
      <w:r>
        <w:rPr>
          <w:sz w:val="26"/>
          <w:highlight w:val="white"/>
        </w:rPr>
        <w:t>1</w:t>
      </w:r>
      <w:r>
        <w:rPr>
          <w:sz w:val="26"/>
          <w:highlight w:val="white"/>
        </w:rPr>
        <w:t>3</w:t>
      </w:r>
      <w:r>
        <w:rPr>
          <w:sz w:val="26"/>
          <w:highlight w:val="white"/>
        </w:rPr>
        <w:t>,</w:t>
      </w:r>
      <w:r>
        <w:rPr>
          <w:sz w:val="26"/>
          <w:highlight w:val="white"/>
        </w:rPr>
        <w:t>6</w:t>
      </w:r>
      <w:r>
        <w:rPr>
          <w:sz w:val="26"/>
          <w:highlight w:val="white"/>
        </w:rPr>
        <w:t xml:space="preserve"> процент</w:t>
      </w:r>
      <w:r>
        <w:rPr>
          <w:sz w:val="26"/>
          <w:highlight w:val="white"/>
        </w:rPr>
        <w:t>ов</w:t>
      </w:r>
      <w:r>
        <w:rPr>
          <w:sz w:val="26"/>
          <w:highlight w:val="white"/>
        </w:rPr>
        <w:t xml:space="preserve"> к годовым плановым назначениям</w:t>
      </w:r>
      <w:r>
        <w:rPr>
          <w:sz w:val="26"/>
          <w:highlight w:val="white"/>
        </w:rPr>
        <w:t xml:space="preserve"> и </w:t>
      </w:r>
      <w:r>
        <w:rPr>
          <w:sz w:val="26"/>
          <w:highlight w:val="white"/>
        </w:rPr>
        <w:t>8</w:t>
      </w:r>
      <w:r>
        <w:rPr>
          <w:sz w:val="26"/>
          <w:highlight w:val="white"/>
        </w:rPr>
        <w:t>6</w:t>
      </w:r>
      <w:r>
        <w:rPr>
          <w:sz w:val="26"/>
          <w:highlight w:val="white"/>
        </w:rPr>
        <w:t>,</w:t>
      </w:r>
      <w:r>
        <w:rPr>
          <w:sz w:val="26"/>
          <w:highlight w:val="white"/>
        </w:rPr>
        <w:t>3</w:t>
      </w: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 xml:space="preserve">% к плану </w:t>
      </w:r>
      <w:r>
        <w:rPr>
          <w:sz w:val="26"/>
          <w:highlight w:val="white"/>
        </w:rPr>
        <w:t xml:space="preserve">за I квартал </w:t>
      </w:r>
      <w:r>
        <w:rPr>
          <w:sz w:val="26"/>
          <w:highlight w:val="white"/>
        </w:rPr>
        <w:t>2023</w:t>
      </w:r>
      <w:r>
        <w:rPr>
          <w:sz w:val="26"/>
          <w:highlight w:val="white"/>
        </w:rPr>
        <w:t xml:space="preserve"> года</w:t>
      </w:r>
      <w:r>
        <w:rPr>
          <w:sz w:val="26"/>
          <w:highlight w:val="white"/>
        </w:rPr>
        <w:t>.</w:t>
      </w: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>План</w:t>
      </w:r>
      <w:r>
        <w:rPr>
          <w:sz w:val="26"/>
        </w:rPr>
        <w:t xml:space="preserve"> </w:t>
      </w:r>
      <w:r>
        <w:rPr>
          <w:sz w:val="26"/>
          <w:highlight w:val="white"/>
        </w:rPr>
        <w:t>I квартал</w:t>
      </w:r>
      <w:r>
        <w:rPr>
          <w:sz w:val="26"/>
          <w:highlight w:val="white"/>
        </w:rPr>
        <w:t>а</w:t>
      </w: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>2023</w:t>
      </w:r>
      <w:r>
        <w:rPr>
          <w:sz w:val="26"/>
        </w:rPr>
        <w:t xml:space="preserve"> года</w:t>
      </w:r>
      <w:r>
        <w:rPr>
          <w:sz w:val="26"/>
        </w:rPr>
        <w:t xml:space="preserve"> </w:t>
      </w:r>
      <w:r>
        <w:rPr>
          <w:sz w:val="26"/>
        </w:rPr>
        <w:t>исполнен по следующим видам налоговых</w:t>
      </w:r>
      <w:r>
        <w:rPr>
          <w:sz w:val="26"/>
        </w:rPr>
        <w:t xml:space="preserve"> </w:t>
      </w:r>
      <w:r>
        <w:rPr>
          <w:sz w:val="26"/>
        </w:rPr>
        <w:t>доходов:</w:t>
      </w:r>
      <w:r>
        <w:rPr>
          <w:sz w:val="26"/>
        </w:rPr>
        <w:t xml:space="preserve"> </w:t>
      </w:r>
      <w:r>
        <w:rPr>
          <w:sz w:val="26"/>
        </w:rPr>
        <w:t>налог на доходы физических лиц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- </w:t>
      </w:r>
      <w:r>
        <w:rPr>
          <w:sz w:val="26"/>
        </w:rPr>
        <w:t>1</w:t>
      </w:r>
      <w:r>
        <w:rPr>
          <w:sz w:val="26"/>
        </w:rPr>
        <w:t>48</w:t>
      </w:r>
      <w:r>
        <w:rPr>
          <w:sz w:val="26"/>
        </w:rPr>
        <w:t>,</w:t>
      </w:r>
      <w:r>
        <w:rPr>
          <w:sz w:val="26"/>
        </w:rPr>
        <w:t>3</w:t>
      </w:r>
      <w:r>
        <w:rPr>
          <w:sz w:val="26"/>
        </w:rPr>
        <w:t>%;</w:t>
      </w:r>
      <w:r>
        <w:rPr>
          <w:sz w:val="26"/>
        </w:rPr>
        <w:t xml:space="preserve"> </w:t>
      </w:r>
      <w:r>
        <w:rPr>
          <w:sz w:val="26"/>
        </w:rPr>
        <w:t>земел</w:t>
      </w:r>
      <w:r>
        <w:rPr>
          <w:sz w:val="26"/>
        </w:rPr>
        <w:t xml:space="preserve">ьный </w:t>
      </w:r>
      <w:r>
        <w:rPr>
          <w:sz w:val="26"/>
        </w:rPr>
        <w:t>на</w:t>
      </w:r>
      <w:r>
        <w:rPr>
          <w:sz w:val="26"/>
        </w:rPr>
        <w:t xml:space="preserve">лог, – </w:t>
      </w:r>
      <w:r>
        <w:rPr>
          <w:sz w:val="26"/>
        </w:rPr>
        <w:t>1</w:t>
      </w:r>
      <w:r>
        <w:rPr>
          <w:sz w:val="26"/>
        </w:rPr>
        <w:t>74</w:t>
      </w:r>
      <w:r>
        <w:rPr>
          <w:sz w:val="26"/>
        </w:rPr>
        <w:t>,</w:t>
      </w:r>
      <w:r>
        <w:rPr>
          <w:sz w:val="26"/>
        </w:rPr>
        <w:t>5</w:t>
      </w:r>
      <w:r>
        <w:rPr>
          <w:sz w:val="26"/>
        </w:rPr>
        <w:t>%</w:t>
      </w:r>
      <w:r>
        <w:rPr>
          <w:sz w:val="26"/>
        </w:rPr>
        <w:t>.</w:t>
      </w:r>
    </w:p>
    <w:p w14:paraId="2B000000">
      <w:pPr>
        <w:pStyle w:val="Style_3"/>
        <w:ind w:firstLine="540" w:left="0"/>
        <w:jc w:val="both"/>
        <w:rPr>
          <w:sz w:val="26"/>
        </w:rPr>
      </w:pPr>
      <w:r>
        <w:rPr>
          <w:sz w:val="26"/>
        </w:rPr>
        <w:t>Неисполнение плановых показателей приходиться на следующие виды налоговых</w:t>
      </w:r>
      <w:r>
        <w:rPr>
          <w:sz w:val="26"/>
        </w:rPr>
        <w:t xml:space="preserve"> и ненал</w:t>
      </w:r>
      <w:r>
        <w:rPr>
          <w:sz w:val="26"/>
        </w:rPr>
        <w:t>о</w:t>
      </w:r>
      <w:r>
        <w:rPr>
          <w:sz w:val="26"/>
        </w:rPr>
        <w:t>говых дох</w:t>
      </w:r>
      <w:r>
        <w:rPr>
          <w:sz w:val="26"/>
        </w:rPr>
        <w:t xml:space="preserve">одов: </w:t>
      </w:r>
      <w:r>
        <w:rPr>
          <w:sz w:val="26"/>
        </w:rPr>
        <w:t>единый сельскохозяйственный на</w:t>
      </w:r>
      <w:r>
        <w:rPr>
          <w:sz w:val="26"/>
        </w:rPr>
        <w:t>л</w:t>
      </w:r>
      <w:r>
        <w:rPr>
          <w:sz w:val="26"/>
        </w:rPr>
        <w:t>о</w:t>
      </w:r>
      <w:r>
        <w:rPr>
          <w:sz w:val="26"/>
        </w:rPr>
        <w:t xml:space="preserve">г, - </w:t>
      </w:r>
      <w:bookmarkStart w:id="1" w:name="_Hlk131416372"/>
      <w:r>
        <w:rPr>
          <w:sz w:val="26"/>
        </w:rPr>
        <w:t xml:space="preserve">0,0 </w:t>
      </w:r>
      <w:r>
        <w:rPr>
          <w:sz w:val="26"/>
        </w:rPr>
        <w:t>%</w:t>
      </w:r>
      <w:bookmarkEnd w:id="1"/>
      <w:r>
        <w:rPr>
          <w:sz w:val="26"/>
        </w:rPr>
        <w:t>;</w:t>
      </w:r>
      <w:r>
        <w:rPr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>а</w:t>
      </w:r>
      <w:r>
        <w:rPr>
          <w:sz w:val="26"/>
        </w:rPr>
        <w:t>ло</w:t>
      </w:r>
      <w:r>
        <w:rPr>
          <w:sz w:val="26"/>
        </w:rPr>
        <w:t xml:space="preserve">г на имущество физических лиц, - </w:t>
      </w:r>
      <w:r>
        <w:rPr>
          <w:sz w:val="26"/>
        </w:rPr>
        <w:t>100</w:t>
      </w:r>
      <w:r>
        <w:rPr>
          <w:sz w:val="26"/>
        </w:rPr>
        <w:t>,</w:t>
      </w:r>
      <w:r>
        <w:rPr>
          <w:sz w:val="26"/>
        </w:rPr>
        <w:t>5 тыс.</w:t>
      </w:r>
      <w:r>
        <w:rPr>
          <w:sz w:val="26"/>
        </w:rPr>
        <w:t xml:space="preserve"> </w:t>
      </w:r>
      <w:r>
        <w:rPr>
          <w:sz w:val="26"/>
        </w:rPr>
        <w:t>рублей</w:t>
      </w:r>
      <w:r>
        <w:rPr>
          <w:sz w:val="26"/>
        </w:rPr>
        <w:t>;</w:t>
      </w:r>
      <w:r>
        <w:rPr>
          <w:sz w:val="26"/>
        </w:rPr>
        <w:t xml:space="preserve"> </w:t>
      </w:r>
      <w:r>
        <w:rPr>
          <w:sz w:val="26"/>
        </w:rPr>
        <w:t xml:space="preserve">государственная пошлина исполнена, - </w:t>
      </w:r>
      <w:r>
        <w:rPr>
          <w:sz w:val="26"/>
        </w:rPr>
        <w:t>26</w:t>
      </w:r>
      <w:r>
        <w:rPr>
          <w:sz w:val="26"/>
        </w:rPr>
        <w:t>,</w:t>
      </w:r>
      <w:r>
        <w:rPr>
          <w:sz w:val="26"/>
        </w:rPr>
        <w:t>8</w:t>
      </w:r>
      <w:r>
        <w:rPr>
          <w:sz w:val="26"/>
        </w:rPr>
        <w:t>%</w:t>
      </w:r>
      <w:r>
        <w:rPr>
          <w:sz w:val="26"/>
        </w:rPr>
        <w:t>;</w:t>
      </w:r>
      <w:r>
        <w:rPr>
          <w:sz w:val="26"/>
        </w:rPr>
        <w:t xml:space="preserve"> </w:t>
      </w:r>
      <w:r>
        <w:rPr>
          <w:sz w:val="26"/>
        </w:rPr>
        <w:t>ш</w:t>
      </w:r>
      <w:r>
        <w:rPr>
          <w:sz w:val="26"/>
        </w:rPr>
        <w:t>т</w:t>
      </w:r>
      <w:r>
        <w:rPr>
          <w:sz w:val="26"/>
        </w:rPr>
        <w:t>ра</w:t>
      </w:r>
      <w:r>
        <w:rPr>
          <w:sz w:val="26"/>
        </w:rPr>
        <w:t>фы, санкции, возм</w:t>
      </w:r>
      <w:r>
        <w:rPr>
          <w:sz w:val="26"/>
        </w:rPr>
        <w:t>ещение ущерба, -</w:t>
      </w:r>
      <w:r>
        <w:rPr>
          <w:sz w:val="26"/>
        </w:rPr>
        <w:t xml:space="preserve"> </w:t>
      </w:r>
      <w:r>
        <w:rPr>
          <w:sz w:val="26"/>
        </w:rPr>
        <w:t xml:space="preserve">0,0 </w:t>
      </w:r>
      <w:r>
        <w:rPr>
          <w:sz w:val="26"/>
        </w:rPr>
        <w:t>%</w:t>
      </w:r>
      <w:r>
        <w:rPr>
          <w:sz w:val="26"/>
        </w:rPr>
        <w:t>.</w:t>
      </w:r>
    </w:p>
    <w:p w14:paraId="2C000000">
      <w:pPr>
        <w:pStyle w:val="Style_3"/>
        <w:ind w:firstLine="540" w:left="0"/>
        <w:jc w:val="both"/>
        <w:rPr>
          <w:sz w:val="26"/>
        </w:rPr>
      </w:pPr>
      <w:r>
        <w:rPr>
          <w:sz w:val="26"/>
        </w:rPr>
        <w:t xml:space="preserve">Безвозмездные поступления </w:t>
      </w:r>
      <w:r>
        <w:rPr>
          <w:sz w:val="26"/>
        </w:rPr>
        <w:t xml:space="preserve">за I квартал </w:t>
      </w:r>
      <w:r>
        <w:rPr>
          <w:sz w:val="26"/>
        </w:rPr>
        <w:t>2023</w:t>
      </w:r>
      <w:r>
        <w:rPr>
          <w:sz w:val="26"/>
        </w:rPr>
        <w:t xml:space="preserve"> года</w:t>
      </w:r>
      <w:r>
        <w:rPr>
          <w:sz w:val="26"/>
        </w:rPr>
        <w:t xml:space="preserve"> </w:t>
      </w:r>
      <w:r>
        <w:rPr>
          <w:sz w:val="26"/>
        </w:rPr>
        <w:t xml:space="preserve">составили </w:t>
      </w:r>
      <w:r>
        <w:rPr>
          <w:sz w:val="26"/>
        </w:rPr>
        <w:t>3</w:t>
      </w:r>
      <w:r>
        <w:rPr>
          <w:sz w:val="26"/>
        </w:rPr>
        <w:t xml:space="preserve"> </w:t>
      </w:r>
      <w:r>
        <w:rPr>
          <w:sz w:val="26"/>
        </w:rPr>
        <w:t>5</w:t>
      </w:r>
      <w:r>
        <w:rPr>
          <w:sz w:val="26"/>
        </w:rPr>
        <w:t>08</w:t>
      </w:r>
      <w:r>
        <w:rPr>
          <w:sz w:val="26"/>
        </w:rPr>
        <w:t>,</w:t>
      </w:r>
      <w:r>
        <w:rPr>
          <w:sz w:val="26"/>
        </w:rPr>
        <w:t>6</w:t>
      </w:r>
      <w:r>
        <w:rPr>
          <w:sz w:val="26"/>
        </w:rPr>
        <w:t xml:space="preserve"> </w:t>
      </w:r>
      <w:r>
        <w:rPr>
          <w:sz w:val="26"/>
        </w:rPr>
        <w:t>тыс. рублей.</w:t>
      </w:r>
    </w:p>
    <w:p w14:paraId="2D000000">
      <w:pPr>
        <w:pStyle w:val="Style_3"/>
        <w:ind w:firstLine="540" w:left="0"/>
        <w:rPr>
          <w:sz w:val="26"/>
        </w:rPr>
      </w:pPr>
      <w:r>
        <w:rPr>
          <w:sz w:val="26"/>
        </w:rPr>
        <w:t>Основные направления расходов бюджета поселения:</w:t>
      </w:r>
    </w:p>
    <w:p w14:paraId="2E000000">
      <w:pPr>
        <w:pStyle w:val="Style_3"/>
        <w:ind w:firstLine="540" w:left="0"/>
        <w:rPr>
          <w:sz w:val="26"/>
        </w:rPr>
      </w:pPr>
      <w:r>
        <w:rPr>
          <w:sz w:val="26"/>
        </w:rPr>
        <w:t>Расхо</w:t>
      </w:r>
      <w:r>
        <w:rPr>
          <w:sz w:val="26"/>
        </w:rPr>
        <w:t xml:space="preserve">дная часть бюджета поселения </w:t>
      </w:r>
      <w:r>
        <w:rPr>
          <w:sz w:val="26"/>
        </w:rPr>
        <w:t xml:space="preserve">за I квартал </w:t>
      </w:r>
      <w:r>
        <w:rPr>
          <w:sz w:val="26"/>
        </w:rPr>
        <w:t>2023</w:t>
      </w:r>
      <w:r>
        <w:rPr>
          <w:sz w:val="26"/>
        </w:rPr>
        <w:t xml:space="preserve"> года</w:t>
      </w:r>
      <w:r>
        <w:rPr>
          <w:sz w:val="26"/>
        </w:rPr>
        <w:t xml:space="preserve"> в</w:t>
      </w:r>
      <w:r>
        <w:rPr>
          <w:sz w:val="26"/>
        </w:rPr>
        <w:t>ы</w:t>
      </w:r>
      <w:r>
        <w:rPr>
          <w:sz w:val="26"/>
        </w:rPr>
        <w:t>п</w:t>
      </w:r>
      <w:r>
        <w:rPr>
          <w:sz w:val="26"/>
        </w:rPr>
        <w:t>олнен</w:t>
      </w:r>
      <w:r>
        <w:rPr>
          <w:sz w:val="26"/>
        </w:rPr>
        <w:t>а</w:t>
      </w:r>
      <w:r>
        <w:rPr>
          <w:sz w:val="26"/>
        </w:rPr>
        <w:t xml:space="preserve"> н</w:t>
      </w:r>
      <w:r>
        <w:rPr>
          <w:sz w:val="26"/>
        </w:rPr>
        <w:t xml:space="preserve">а </w:t>
      </w:r>
      <w:r>
        <w:rPr>
          <w:sz w:val="26"/>
        </w:rPr>
        <w:t>1</w:t>
      </w:r>
      <w:r>
        <w:rPr>
          <w:sz w:val="26"/>
        </w:rPr>
        <w:t>1</w:t>
      </w:r>
      <w:r>
        <w:rPr>
          <w:sz w:val="26"/>
        </w:rPr>
        <w:t>,</w:t>
      </w:r>
      <w:r>
        <w:rPr>
          <w:sz w:val="26"/>
        </w:rPr>
        <w:t>7</w:t>
      </w:r>
      <w:r>
        <w:rPr>
          <w:sz w:val="26"/>
        </w:rPr>
        <w:t>%</w:t>
      </w:r>
      <w:r>
        <w:rPr>
          <w:sz w:val="26"/>
        </w:rPr>
        <w:t>.</w:t>
      </w:r>
    </w:p>
    <w:p w14:paraId="2F000000">
      <w:pPr>
        <w:ind/>
        <w:jc w:val="both"/>
        <w:rPr>
          <w:sz w:val="26"/>
        </w:rPr>
      </w:pPr>
      <w:r>
        <w:rPr>
          <w:sz w:val="26"/>
        </w:rPr>
        <w:t xml:space="preserve">         Основное внимани</w:t>
      </w:r>
      <w:r>
        <w:rPr>
          <w:sz w:val="26"/>
        </w:rPr>
        <w:t xml:space="preserve">е при исполнении бюджета </w:t>
      </w:r>
      <w:r>
        <w:rPr>
          <w:sz w:val="26"/>
        </w:rPr>
        <w:t>поселения уделялось сво</w:t>
      </w:r>
      <w:r>
        <w:rPr>
          <w:sz w:val="26"/>
        </w:rPr>
        <w:t>е</w:t>
      </w:r>
      <w:r>
        <w:rPr>
          <w:sz w:val="26"/>
        </w:rPr>
        <w:t>вре</w:t>
      </w:r>
      <w:r>
        <w:rPr>
          <w:sz w:val="26"/>
        </w:rPr>
        <w:t>м</w:t>
      </w:r>
      <w:r>
        <w:rPr>
          <w:sz w:val="26"/>
        </w:rPr>
        <w:t>енной выплате заработной платы</w:t>
      </w:r>
      <w:r>
        <w:rPr>
          <w:sz w:val="26"/>
        </w:rPr>
        <w:t xml:space="preserve"> с начислениями</w:t>
      </w:r>
      <w:r>
        <w:rPr>
          <w:sz w:val="26"/>
        </w:rPr>
        <w:t>,</w:t>
      </w:r>
      <w:r>
        <w:rPr>
          <w:sz w:val="26"/>
        </w:rPr>
        <w:t xml:space="preserve"> взносы по обязательному социальному страхованию на выплаты денежного содержания и иные выплаты работникам,</w:t>
      </w:r>
      <w:r>
        <w:rPr>
          <w:sz w:val="26"/>
        </w:rPr>
        <w:t xml:space="preserve"> оплат</w:t>
      </w:r>
      <w:r>
        <w:rPr>
          <w:sz w:val="26"/>
        </w:rPr>
        <w:t>у</w:t>
      </w:r>
      <w:r>
        <w:rPr>
          <w:sz w:val="26"/>
        </w:rPr>
        <w:t xml:space="preserve"> комму</w:t>
      </w:r>
      <w:r>
        <w:rPr>
          <w:sz w:val="26"/>
        </w:rPr>
        <w:t>н</w:t>
      </w:r>
      <w:r>
        <w:rPr>
          <w:sz w:val="26"/>
        </w:rPr>
        <w:t>ал</w:t>
      </w:r>
      <w:r>
        <w:rPr>
          <w:sz w:val="26"/>
        </w:rPr>
        <w:t>ьн</w:t>
      </w:r>
      <w:r>
        <w:rPr>
          <w:sz w:val="26"/>
        </w:rPr>
        <w:t xml:space="preserve">ых </w:t>
      </w:r>
      <w:r>
        <w:rPr>
          <w:sz w:val="26"/>
        </w:rPr>
        <w:t>у</w:t>
      </w:r>
      <w:r>
        <w:rPr>
          <w:sz w:val="26"/>
        </w:rPr>
        <w:t>с</w:t>
      </w:r>
      <w:r>
        <w:rPr>
          <w:sz w:val="26"/>
        </w:rPr>
        <w:t>луг</w:t>
      </w:r>
      <w:r>
        <w:rPr>
          <w:sz w:val="26"/>
        </w:rPr>
        <w:t>, услу</w:t>
      </w:r>
      <w:r>
        <w:rPr>
          <w:sz w:val="26"/>
        </w:rPr>
        <w:t xml:space="preserve">г связи, горюче - </w:t>
      </w:r>
      <w:r>
        <w:rPr>
          <w:sz w:val="26"/>
        </w:rPr>
        <w:t>смазочных материалов</w:t>
      </w:r>
      <w:r>
        <w:rPr>
          <w:sz w:val="26"/>
        </w:rPr>
        <w:t xml:space="preserve"> и </w:t>
      </w:r>
      <w:r>
        <w:rPr>
          <w:sz w:val="26"/>
        </w:rPr>
        <w:t>др.</w:t>
      </w:r>
    </w:p>
    <w:p w14:paraId="30000000">
      <w:pPr>
        <w:ind/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sz w:val="26"/>
        </w:rPr>
        <w:t xml:space="preserve">       На реализацию муниципальных программ </w:t>
      </w:r>
      <w:r>
        <w:rPr>
          <w:sz w:val="26"/>
        </w:rPr>
        <w:t xml:space="preserve">Поляковского сельского поселения </w:t>
      </w:r>
      <w:r>
        <w:rPr>
          <w:sz w:val="26"/>
        </w:rPr>
        <w:t xml:space="preserve">из бюджета поселения </w:t>
      </w:r>
      <w:r>
        <w:rPr>
          <w:sz w:val="26"/>
        </w:rPr>
        <w:t xml:space="preserve">за I квартал </w:t>
      </w:r>
      <w:r>
        <w:rPr>
          <w:sz w:val="26"/>
        </w:rPr>
        <w:t>2023</w:t>
      </w:r>
      <w:r>
        <w:rPr>
          <w:sz w:val="26"/>
        </w:rPr>
        <w:t xml:space="preserve"> года</w:t>
      </w:r>
      <w:r>
        <w:rPr>
          <w:sz w:val="26"/>
        </w:rPr>
        <w:t xml:space="preserve"> направлено</w:t>
      </w:r>
      <w:r>
        <w:rPr>
          <w:sz w:val="26"/>
        </w:rPr>
        <w:t xml:space="preserve"> </w:t>
      </w:r>
      <w:r>
        <w:rPr>
          <w:sz w:val="26"/>
        </w:rPr>
        <w:t>2</w:t>
      </w:r>
      <w:r>
        <w:rPr>
          <w:sz w:val="26"/>
        </w:rPr>
        <w:t xml:space="preserve"> </w:t>
      </w:r>
      <w:r>
        <w:rPr>
          <w:sz w:val="26"/>
        </w:rPr>
        <w:t>698</w:t>
      </w:r>
      <w:r>
        <w:rPr>
          <w:sz w:val="26"/>
        </w:rPr>
        <w:t>,</w:t>
      </w:r>
      <w:r>
        <w:rPr>
          <w:sz w:val="26"/>
        </w:rPr>
        <w:t>3</w:t>
      </w:r>
      <w:r>
        <w:rPr>
          <w:sz w:val="26"/>
        </w:rPr>
        <w:t xml:space="preserve"> </w:t>
      </w:r>
      <w:r>
        <w:rPr>
          <w:sz w:val="26"/>
        </w:rPr>
        <w:t xml:space="preserve">тыс. рублей, что составляет </w:t>
      </w:r>
      <w:r>
        <w:rPr>
          <w:sz w:val="26"/>
        </w:rPr>
        <w:t>1</w:t>
      </w:r>
      <w:r>
        <w:rPr>
          <w:sz w:val="26"/>
        </w:rPr>
        <w:t>2</w:t>
      </w:r>
      <w:r>
        <w:rPr>
          <w:sz w:val="26"/>
        </w:rPr>
        <w:t xml:space="preserve"> про</w:t>
      </w:r>
      <w:r>
        <w:rPr>
          <w:sz w:val="26"/>
        </w:rPr>
        <w:t>ц</w:t>
      </w:r>
      <w:r>
        <w:rPr>
          <w:sz w:val="26"/>
        </w:rPr>
        <w:t>е</w:t>
      </w:r>
      <w:r>
        <w:rPr>
          <w:sz w:val="26"/>
        </w:rPr>
        <w:t>н</w:t>
      </w:r>
      <w:r>
        <w:rPr>
          <w:sz w:val="26"/>
        </w:rPr>
        <w:t>т</w:t>
      </w:r>
      <w:r>
        <w:rPr>
          <w:sz w:val="26"/>
        </w:rPr>
        <w:t>ов</w:t>
      </w:r>
      <w:r>
        <w:rPr>
          <w:sz w:val="26"/>
        </w:rPr>
        <w:t xml:space="preserve"> </w:t>
      </w:r>
      <w:r>
        <w:rPr>
          <w:sz w:val="26"/>
        </w:rPr>
        <w:t xml:space="preserve">к 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>дов</w:t>
      </w:r>
      <w:r>
        <w:rPr>
          <w:sz w:val="26"/>
        </w:rPr>
        <w:t>ым</w:t>
      </w:r>
      <w:r>
        <w:rPr>
          <w:sz w:val="26"/>
        </w:rPr>
        <w:t xml:space="preserve"> п</w:t>
      </w:r>
      <w:r>
        <w:rPr>
          <w:sz w:val="26"/>
        </w:rPr>
        <w:t>ланов</w:t>
      </w:r>
      <w:r>
        <w:rPr>
          <w:sz w:val="26"/>
        </w:rPr>
        <w:t>ым назначе</w:t>
      </w:r>
      <w:r>
        <w:rPr>
          <w:sz w:val="26"/>
        </w:rPr>
        <w:t>ниям</w:t>
      </w:r>
      <w:r>
        <w:rPr>
          <w:sz w:val="26"/>
        </w:rPr>
        <w:t xml:space="preserve"> или </w:t>
      </w:r>
      <w:r>
        <w:rPr>
          <w:sz w:val="26"/>
        </w:rPr>
        <w:t>9</w:t>
      </w:r>
      <w:r>
        <w:rPr>
          <w:sz w:val="26"/>
        </w:rPr>
        <w:t>6</w:t>
      </w:r>
      <w:r>
        <w:rPr>
          <w:sz w:val="26"/>
        </w:rPr>
        <w:t>,</w:t>
      </w:r>
      <w:r>
        <w:rPr>
          <w:sz w:val="26"/>
        </w:rPr>
        <w:t>8</w:t>
      </w:r>
      <w:r>
        <w:rPr>
          <w:sz w:val="26"/>
        </w:rPr>
        <w:t xml:space="preserve"> проц</w:t>
      </w:r>
      <w:r>
        <w:rPr>
          <w:sz w:val="26"/>
        </w:rPr>
        <w:t>ент</w:t>
      </w:r>
      <w:r>
        <w:rPr>
          <w:sz w:val="26"/>
        </w:rPr>
        <w:t>ов</w:t>
      </w:r>
      <w:r>
        <w:rPr>
          <w:sz w:val="26"/>
        </w:rPr>
        <w:t xml:space="preserve"> всех расходов.</w:t>
      </w:r>
    </w:p>
    <w:p w14:paraId="31000000">
      <w:pPr>
        <w:ind w:firstLine="720" w:left="0"/>
        <w:jc w:val="both"/>
        <w:rPr>
          <w:sz w:val="26"/>
        </w:rPr>
      </w:pPr>
      <w:r>
        <w:rPr>
          <w:sz w:val="26"/>
        </w:rPr>
        <w:t>Бюджетна</w:t>
      </w:r>
      <w:r>
        <w:rPr>
          <w:sz w:val="26"/>
        </w:rPr>
        <w:t>я политика в сфере расходов бюджета поселения была направлена на решение социальных и экономических задач поселения. Приоритетом являлось обеспечение н</w:t>
      </w:r>
      <w:r>
        <w:rPr>
          <w:sz w:val="26"/>
        </w:rPr>
        <w:t>а</w:t>
      </w:r>
      <w:r>
        <w:rPr>
          <w:sz w:val="26"/>
        </w:rPr>
        <w:t>селения бюджетными услугами отра</w:t>
      </w:r>
      <w:r>
        <w:rPr>
          <w:sz w:val="26"/>
        </w:rPr>
        <w:t>сл</w:t>
      </w:r>
      <w:r>
        <w:rPr>
          <w:sz w:val="26"/>
        </w:rPr>
        <w:t>ей социально</w:t>
      </w:r>
      <w:r>
        <w:rPr>
          <w:sz w:val="26"/>
        </w:rPr>
        <w:t>й</w:t>
      </w:r>
      <w:r>
        <w:rPr>
          <w:sz w:val="26"/>
        </w:rPr>
        <w:t xml:space="preserve"> сферы. На э</w:t>
      </w:r>
      <w:r>
        <w:rPr>
          <w:sz w:val="26"/>
        </w:rPr>
        <w:t xml:space="preserve">ти цели направлено </w:t>
      </w:r>
      <w:r>
        <w:rPr>
          <w:sz w:val="26"/>
        </w:rPr>
        <w:t>1</w:t>
      </w:r>
      <w:r>
        <w:rPr>
          <w:sz w:val="26"/>
        </w:rPr>
        <w:t xml:space="preserve"> </w:t>
      </w:r>
      <w:r>
        <w:rPr>
          <w:sz w:val="26"/>
        </w:rPr>
        <w:t>402</w:t>
      </w:r>
      <w:r>
        <w:rPr>
          <w:sz w:val="26"/>
        </w:rPr>
        <w:t>,</w:t>
      </w:r>
      <w:r>
        <w:rPr>
          <w:sz w:val="26"/>
        </w:rPr>
        <w:t>9</w:t>
      </w:r>
      <w:r>
        <w:rPr>
          <w:sz w:val="26"/>
        </w:rPr>
        <w:t xml:space="preserve"> тыс. рублей. Расходы на </w:t>
      </w:r>
      <w:r>
        <w:rPr>
          <w:sz w:val="26"/>
        </w:rPr>
        <w:t xml:space="preserve">образование, </w:t>
      </w:r>
      <w:r>
        <w:rPr>
          <w:sz w:val="26"/>
        </w:rPr>
        <w:t xml:space="preserve">социальную политику, культуру, физическую культуру составили </w:t>
      </w:r>
      <w:r>
        <w:rPr>
          <w:sz w:val="26"/>
        </w:rPr>
        <w:t>50</w:t>
      </w:r>
      <w:r>
        <w:rPr>
          <w:sz w:val="26"/>
        </w:rPr>
        <w:t>,</w:t>
      </w:r>
      <w:r>
        <w:rPr>
          <w:sz w:val="26"/>
        </w:rPr>
        <w:t>3</w:t>
      </w:r>
      <w:r>
        <w:rPr>
          <w:sz w:val="26"/>
        </w:rPr>
        <w:t xml:space="preserve"> процент</w:t>
      </w:r>
      <w:r>
        <w:rPr>
          <w:sz w:val="26"/>
        </w:rPr>
        <w:t>ов</w:t>
      </w:r>
      <w:r>
        <w:rPr>
          <w:sz w:val="26"/>
        </w:rPr>
        <w:t xml:space="preserve"> всех расх</w:t>
      </w:r>
      <w:r>
        <w:rPr>
          <w:sz w:val="26"/>
        </w:rPr>
        <w:t>о</w:t>
      </w:r>
      <w:r>
        <w:rPr>
          <w:sz w:val="26"/>
        </w:rPr>
        <w:t xml:space="preserve">дов бюджета </w:t>
      </w:r>
      <w:r>
        <w:rPr>
          <w:sz w:val="26"/>
        </w:rPr>
        <w:t>поселения</w:t>
      </w:r>
      <w:r>
        <w:rPr>
          <w:sz w:val="26"/>
        </w:rPr>
        <w:t xml:space="preserve">. </w:t>
      </w:r>
    </w:p>
    <w:p w14:paraId="32000000">
      <w:pPr>
        <w:ind/>
        <w:jc w:val="both"/>
        <w:rPr>
          <w:sz w:val="26"/>
        </w:rPr>
      </w:pPr>
      <w:r>
        <w:rPr>
          <w:sz w:val="26"/>
        </w:rPr>
        <w:t xml:space="preserve">            Просроченна</w:t>
      </w:r>
      <w:r>
        <w:rPr>
          <w:sz w:val="26"/>
        </w:rPr>
        <w:t>я задолженность по долговым обяз</w:t>
      </w:r>
      <w:r>
        <w:rPr>
          <w:sz w:val="26"/>
        </w:rPr>
        <w:t>ат</w:t>
      </w:r>
      <w:r>
        <w:rPr>
          <w:sz w:val="26"/>
        </w:rPr>
        <w:t>ельствам бюдж</w:t>
      </w:r>
      <w:r>
        <w:rPr>
          <w:sz w:val="26"/>
        </w:rPr>
        <w:t>ета поселения отсутств</w:t>
      </w:r>
      <w:r>
        <w:rPr>
          <w:sz w:val="26"/>
        </w:rPr>
        <w:t>у</w:t>
      </w:r>
      <w:r>
        <w:rPr>
          <w:sz w:val="26"/>
        </w:rPr>
        <w:t>ет.</w:t>
      </w:r>
    </w:p>
    <w:p w14:paraId="33000000">
      <w:pPr>
        <w:ind/>
        <w:jc w:val="both"/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 xml:space="preserve"> Просроченная креди</w:t>
      </w:r>
      <w:r>
        <w:rPr>
          <w:sz w:val="26"/>
        </w:rPr>
        <w:t>торская</w:t>
      </w:r>
      <w:r>
        <w:rPr>
          <w:sz w:val="26"/>
        </w:rPr>
        <w:t xml:space="preserve"> задолженность бюджета поселения </w:t>
      </w:r>
      <w:r>
        <w:rPr>
          <w:sz w:val="26"/>
        </w:rPr>
        <w:t xml:space="preserve">по </w:t>
      </w:r>
      <w:r>
        <w:rPr>
          <w:sz w:val="26"/>
        </w:rPr>
        <w:t xml:space="preserve">состоянию на 1 </w:t>
      </w:r>
      <w:r>
        <w:rPr>
          <w:sz w:val="26"/>
        </w:rPr>
        <w:t>апрел</w:t>
      </w:r>
      <w:r>
        <w:rPr>
          <w:sz w:val="26"/>
        </w:rPr>
        <w:t>я</w:t>
      </w:r>
      <w:r>
        <w:rPr>
          <w:sz w:val="26"/>
        </w:rPr>
        <w:t xml:space="preserve"> </w:t>
      </w:r>
      <w:r>
        <w:rPr>
          <w:sz w:val="26"/>
        </w:rPr>
        <w:t>2023</w:t>
      </w:r>
      <w:r>
        <w:rPr>
          <w:sz w:val="26"/>
        </w:rPr>
        <w:t xml:space="preserve"> года</w:t>
      </w:r>
      <w:r>
        <w:rPr>
          <w:sz w:val="26"/>
        </w:rPr>
        <w:t xml:space="preserve"> </w:t>
      </w:r>
      <w:r>
        <w:rPr>
          <w:sz w:val="26"/>
        </w:rPr>
        <w:t>отсутствует.</w:t>
      </w:r>
    </w:p>
    <w:tbl>
      <w:tblPr>
        <w:tblStyle w:val="Style_1"/>
        <w:tblInd w:type="dxa" w:w="-459"/>
        <w:tblLayout w:type="fixed"/>
      </w:tblPr>
      <w:tblGrid>
        <w:gridCol w:w="7230"/>
        <w:gridCol w:w="1495"/>
        <w:gridCol w:w="59"/>
        <w:gridCol w:w="1633"/>
      </w:tblGrid>
      <w:tr>
        <w:trPr>
          <w:trHeight w:hRule="atLeast" w:val="286"/>
        </w:trPr>
        <w:tc>
          <w:tcPr>
            <w:tcW w:type="dxa" w:w="10417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4000000">
            <w:pPr>
              <w:tabs>
                <w:tab w:leader="none" w:pos="3814" w:val="left"/>
              </w:tabs>
              <w:ind/>
              <w:jc w:val="right"/>
              <w:rPr>
                <w:sz w:val="24"/>
              </w:rPr>
            </w:pPr>
          </w:p>
          <w:p w14:paraId="35000000">
            <w:pPr>
              <w:tabs>
                <w:tab w:leader="none" w:pos="3814" w:val="left"/>
              </w:tabs>
              <w:ind/>
              <w:jc w:val="right"/>
              <w:rPr>
                <w:sz w:val="24"/>
              </w:rPr>
            </w:pPr>
          </w:p>
          <w:p w14:paraId="36000000">
            <w:pPr>
              <w:tabs>
                <w:tab w:leader="none" w:pos="3814" w:val="left"/>
              </w:tabs>
              <w:ind/>
              <w:jc w:val="right"/>
              <w:rPr>
                <w:sz w:val="24"/>
              </w:rPr>
            </w:pPr>
          </w:p>
          <w:p w14:paraId="37000000">
            <w:pPr>
              <w:tabs>
                <w:tab w:leader="none" w:pos="3814" w:val="left"/>
              </w:tabs>
              <w:ind/>
              <w:jc w:val="right"/>
              <w:rPr>
                <w:sz w:val="24"/>
              </w:rPr>
            </w:pPr>
          </w:p>
          <w:p w14:paraId="38000000">
            <w:pPr>
              <w:tabs>
                <w:tab w:leader="none" w:pos="3814" w:val="left"/>
              </w:tabs>
              <w:ind/>
              <w:jc w:val="right"/>
              <w:rPr>
                <w:sz w:val="24"/>
              </w:rPr>
            </w:pPr>
          </w:p>
          <w:p w14:paraId="39000000">
            <w:pPr>
              <w:tabs>
                <w:tab w:leader="none" w:pos="3814" w:val="left"/>
              </w:tabs>
              <w:ind/>
              <w:jc w:val="right"/>
              <w:rPr>
                <w:sz w:val="24"/>
              </w:rPr>
            </w:pPr>
          </w:p>
          <w:p w14:paraId="3A000000">
            <w:pPr>
              <w:tabs>
                <w:tab w:leader="none" w:pos="3814" w:val="left"/>
              </w:tabs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14:paraId="3B000000">
            <w:pPr>
              <w:tabs>
                <w:tab w:leader="none" w:pos="3814" w:val="left"/>
              </w:tabs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>
        <w:trPr>
          <w:trHeight w:hRule="atLeast" w:val="255"/>
        </w:trPr>
        <w:tc>
          <w:tcPr>
            <w:tcW w:type="dxa" w:w="10417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 к сведениям о ходе исполнения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а </w:t>
            </w:r>
          </w:p>
        </w:tc>
      </w:tr>
      <w:tr>
        <w:trPr>
          <w:trHeight w:hRule="atLeast" w:val="255"/>
        </w:trPr>
        <w:tc>
          <w:tcPr>
            <w:tcW w:type="dxa" w:w="10417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Поляковского сельского посе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ния</w:t>
            </w:r>
          </w:p>
        </w:tc>
      </w:tr>
      <w:tr>
        <w:trPr>
          <w:trHeight w:hRule="atLeast" w:val="255"/>
        </w:trPr>
        <w:tc>
          <w:tcPr>
            <w:tcW w:type="dxa" w:w="10417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за I ква</w:t>
            </w:r>
            <w:r>
              <w:rPr>
                <w:sz w:val="24"/>
              </w:rPr>
              <w:t xml:space="preserve">ртал 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года</w:t>
            </w:r>
          </w:p>
        </w:tc>
      </w:tr>
      <w:tr>
        <w:trPr>
          <w:trHeight w:hRule="atLeast" w:val="255"/>
        </w:trPr>
        <w:tc>
          <w:tcPr>
            <w:tcW w:type="dxa" w:w="10417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F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ПОКАЗАТЕЛИ</w:t>
            </w:r>
          </w:p>
          <w:p w14:paraId="40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бюджета Поляков</w:t>
            </w:r>
            <w:r>
              <w:rPr>
                <w:b w:val="1"/>
                <w:sz w:val="26"/>
              </w:rPr>
              <w:t>ского сельского поселения</w:t>
            </w:r>
            <w:r>
              <w:rPr>
                <w:b w:val="1"/>
                <w:sz w:val="26"/>
              </w:rPr>
              <w:t xml:space="preserve"> Неклиновского района</w:t>
            </w:r>
            <w:r>
              <w:rPr>
                <w:b w:val="1"/>
                <w:sz w:val="26"/>
              </w:rPr>
              <w:t xml:space="preserve"> </w:t>
            </w:r>
          </w:p>
          <w:p w14:paraId="41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за I квартал </w:t>
            </w:r>
            <w:r>
              <w:rPr>
                <w:b w:val="1"/>
                <w:sz w:val="26"/>
              </w:rPr>
              <w:t>2023</w:t>
            </w:r>
            <w:r>
              <w:rPr>
                <w:b w:val="1"/>
                <w:sz w:val="26"/>
              </w:rPr>
              <w:t xml:space="preserve"> года</w:t>
            </w:r>
          </w:p>
          <w:p w14:paraId="42000000">
            <w:pPr>
              <w:ind/>
              <w:jc w:val="right"/>
            </w:pPr>
          </w:p>
          <w:p w14:paraId="43000000">
            <w:pPr>
              <w:ind/>
              <w:jc w:val="right"/>
            </w:pPr>
            <w:r>
              <w:t>(тыс.</w:t>
            </w:r>
            <w:r>
              <w:t xml:space="preserve"> </w:t>
            </w:r>
            <w:r>
              <w:t>руб.)</w:t>
            </w:r>
          </w:p>
        </w:tc>
      </w:tr>
      <w:tr>
        <w:trPr>
          <w:trHeight w:hRule="atLeast" w:val="458"/>
        </w:trPr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ind/>
              <w:jc w:val="center"/>
            </w:pPr>
            <w:r>
              <w:t>Наименование показателей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ind/>
              <w:jc w:val="center"/>
            </w:pPr>
            <w:r>
              <w:t>Утвержденные бюджетные назначения на год</w:t>
            </w:r>
          </w:p>
        </w:tc>
        <w:tc>
          <w:tcPr>
            <w:tcW w:type="dxa" w:w="169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ind/>
              <w:jc w:val="center"/>
            </w:pPr>
            <w:r>
              <w:t>Исполнено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ind/>
              <w:jc w:val="center"/>
            </w:pPr>
            <w:r>
              <w:t>1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ind/>
              <w:jc w:val="center"/>
            </w:pPr>
            <w:r>
              <w:t>2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ind/>
              <w:jc w:val="center"/>
            </w:pPr>
            <w:r>
              <w:t>3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ДОХОДЫ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bottom"/>
          </w:tcPr>
          <w:p w14:paraId="4D000000">
            <w:pPr>
              <w:rPr>
                <w:b w:val="1"/>
              </w:rPr>
            </w:pPr>
            <w:r>
              <w:rPr>
                <w:b w:val="1"/>
              </w:rPr>
              <w:t>НАЛОГОВЫЕ И НЕНАЛОГ</w:t>
            </w:r>
            <w:r>
              <w:rPr>
                <w:b w:val="1"/>
              </w:rPr>
              <w:t>ОВ</w:t>
            </w:r>
            <w:r>
              <w:rPr>
                <w:b w:val="1"/>
              </w:rPr>
              <w:t>ЫЕ ДОХОДЫ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4E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6</w:t>
            </w:r>
            <w:r>
              <w:rPr>
                <w:b w:val="1"/>
              </w:rPr>
              <w:t>26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9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4F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 xml:space="preserve">1 </w:t>
            </w:r>
            <w:r>
              <w:rPr>
                <w:b w:val="1"/>
              </w:rPr>
              <w:t>038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1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00000">
            <w:pPr>
              <w:rPr>
                <w:b w:val="1"/>
              </w:rPr>
            </w:pPr>
            <w:r>
              <w:rPr>
                <w:b w:val="1"/>
              </w:rPr>
              <w:t>НАЛОГИ НА ПРИБЫЛЬ, ДОХОДЫ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497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5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656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4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r>
              <w:t>-налог на доходы физических лиц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right"/>
            </w:pPr>
            <w:r>
              <w:t>3</w:t>
            </w:r>
            <w:r>
              <w:t xml:space="preserve"> </w:t>
            </w:r>
            <w:r>
              <w:t>497</w:t>
            </w:r>
            <w:r>
              <w:t>,</w:t>
            </w:r>
            <w:r>
              <w:t>5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right"/>
            </w:pPr>
            <w:r>
              <w:t>656</w:t>
            </w:r>
            <w:r>
              <w:t>,</w:t>
            </w:r>
            <w:r>
              <w:t>4</w:t>
            </w:r>
          </w:p>
        </w:tc>
      </w:tr>
      <w:tr>
        <w:trPr>
          <w:trHeight w:hRule="atLeast" w:val="163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СОВОКУПНЫЙ ДОХОД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873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0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0</w:t>
            </w:r>
          </w:p>
        </w:tc>
      </w:tr>
      <w:tr>
        <w:trPr>
          <w:trHeight w:hRule="atLeast" w:val="227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r>
              <w:t>-единый сельскохозяйственный налог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ind/>
              <w:jc w:val="right"/>
            </w:pPr>
            <w:r>
              <w:t>873</w:t>
            </w:r>
            <w:r>
              <w:t>,</w:t>
            </w:r>
            <w:r>
              <w:t>0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ind/>
              <w:jc w:val="right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rPr>
                <w:b w:val="1"/>
              </w:rPr>
            </w:pPr>
            <w:r>
              <w:rPr>
                <w:b w:val="1"/>
              </w:rPr>
              <w:t>НАЛОГИ НА ИМУЩЕСТ</w:t>
            </w:r>
            <w:r>
              <w:rPr>
                <w:b w:val="1"/>
              </w:rPr>
              <w:t>ВО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221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3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379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5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r>
              <w:t>-налог на имущ</w:t>
            </w:r>
            <w:r>
              <w:t>ес</w:t>
            </w:r>
            <w:r>
              <w:t>тво физических лиц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ind/>
              <w:jc w:val="right"/>
            </w:pPr>
            <w:r>
              <w:t>9</w:t>
            </w:r>
            <w:r>
              <w:t>94</w:t>
            </w:r>
            <w:r>
              <w:t>,</w:t>
            </w:r>
            <w:r>
              <w:t>3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ind/>
              <w:jc w:val="right"/>
            </w:pPr>
            <w:r>
              <w:t>-100</w:t>
            </w:r>
            <w:r>
              <w:t>,</w:t>
            </w:r>
            <w:r>
              <w:t>5</w:t>
            </w:r>
          </w:p>
        </w:tc>
      </w:tr>
      <w:tr>
        <w:trPr>
          <w:trHeight w:hRule="atLeast" w:val="167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r>
              <w:t>-земельный нало</w:t>
            </w:r>
            <w:r>
              <w:t>г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ind/>
              <w:jc w:val="right"/>
            </w:pPr>
            <w:r>
              <w:t>2</w:t>
            </w:r>
            <w:r>
              <w:t xml:space="preserve"> </w:t>
            </w:r>
            <w:r>
              <w:t>227</w:t>
            </w:r>
            <w:r>
              <w:t>,</w:t>
            </w:r>
            <w:r>
              <w:t>0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ind/>
              <w:jc w:val="right"/>
            </w:pPr>
            <w:r>
              <w:t>480</w:t>
            </w:r>
            <w:r>
              <w:t>,</w:t>
            </w:r>
            <w:r>
              <w:t>0</w:t>
            </w:r>
          </w:p>
        </w:tc>
      </w:tr>
      <w:tr>
        <w:trPr>
          <w:trHeight w:hRule="atLeast" w:val="213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rPr>
                <w:b w:val="1"/>
              </w:rPr>
            </w:pPr>
            <w:r>
              <w:rPr>
                <w:b w:val="1"/>
              </w:rPr>
              <w:t>ГОСУДАРСТВЕННАЯ ПОШЛИНА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>4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0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2</w:t>
            </w:r>
          </w:p>
        </w:tc>
      </w:tr>
      <w:tr>
        <w:trPr>
          <w:trHeight w:hRule="atLeast" w:val="247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rPr>
                <w:b w:val="1"/>
              </w:rPr>
            </w:pPr>
            <w:r>
              <w:rPr>
                <w:b w:val="1"/>
              </w:rPr>
              <w:t>ШТРАФЫ, САНКЦИИ, ВОЗМЕЩЕНИЕ УЩЕРБА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1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0</w:t>
            </w:r>
          </w:p>
        </w:tc>
      </w:tr>
      <w:tr>
        <w:trPr>
          <w:trHeight w:hRule="atLeast" w:val="137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r>
              <w:t>а</w:t>
            </w:r>
            <w:r>
              <w:t>дминистративные штрафы, устан</w:t>
            </w:r>
            <w:r>
              <w:t>овленные законами субъектов Российской Федерации о</w:t>
            </w:r>
            <w:r>
              <w:t xml:space="preserve">б </w:t>
            </w:r>
            <w:r>
              <w:t>а</w:t>
            </w:r>
            <w:r>
              <w:t>дминистративных правонарушени</w:t>
            </w:r>
            <w:r>
              <w:t>ях</w:t>
            </w:r>
            <w:r>
              <w:t>, за нарушение мун</w:t>
            </w:r>
            <w:r>
              <w:t>иципальных правовых актов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ind/>
              <w:jc w:val="right"/>
            </w:pPr>
            <w:r>
              <w:t>1</w:t>
            </w:r>
            <w:r>
              <w:t>,</w:t>
            </w:r>
            <w:r>
              <w:t>1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83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bottom"/>
          </w:tcPr>
          <w:p w14:paraId="6E000000">
            <w:pPr>
              <w:rPr>
                <w:b w:val="1"/>
              </w:rPr>
            </w:pPr>
            <w:r>
              <w:rPr>
                <w:b w:val="1"/>
              </w:rPr>
              <w:t>БЕЗВОЗМЕЗДНЫЕ ПОСТУПЛЕНИЯ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6F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5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008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2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70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5</w:t>
            </w:r>
            <w:r>
              <w:rPr>
                <w:b w:val="1"/>
              </w:rPr>
              <w:t>08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510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1000000">
            <w:pPr>
              <w:rPr>
                <w:b w:val="1"/>
              </w:rPr>
            </w:pPr>
            <w:r>
              <w:rPr>
                <w:b w:val="1"/>
              </w:rPr>
              <w:t>Безвозмездные поступления от других бюджетов бюджетно</w:t>
            </w:r>
            <w:r>
              <w:rPr>
                <w:b w:val="1"/>
              </w:rPr>
              <w:t>й системы Российской Федерации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5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008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2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5</w:t>
            </w:r>
            <w:r>
              <w:rPr>
                <w:b w:val="1"/>
              </w:rPr>
              <w:t>08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26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r>
              <w:t>Дотации бюджетам бюджет</w:t>
            </w:r>
            <w:r>
              <w:t>ной системы Российской Федерации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ind/>
              <w:jc w:val="right"/>
            </w:pPr>
            <w:r>
              <w:t>1</w:t>
            </w:r>
            <w:r>
              <w:t>2</w:t>
            </w:r>
            <w:r>
              <w:t> </w:t>
            </w:r>
            <w:r>
              <w:t>78</w:t>
            </w:r>
            <w:r>
              <w:t>5</w:t>
            </w:r>
            <w:r>
              <w:t>,</w:t>
            </w:r>
            <w:r>
              <w:t>3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right"/>
            </w:pPr>
            <w:r>
              <w:t>3</w:t>
            </w:r>
            <w:r>
              <w:t xml:space="preserve"> </w:t>
            </w:r>
            <w:r>
              <w:t>324</w:t>
            </w:r>
            <w:r>
              <w:t>,</w:t>
            </w:r>
            <w:r>
              <w:t>2</w:t>
            </w:r>
          </w:p>
        </w:tc>
      </w:tr>
      <w:tr>
        <w:trPr>
          <w:trHeight w:hRule="atLeast" w:val="141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r>
              <w:t>Д</w:t>
            </w:r>
            <w:r>
              <w:t>отации бюджетам на поддержку мер по обеспечению сбалансированности бюджетов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right"/>
            </w:pPr>
            <w:r>
              <w:t>440</w:t>
            </w:r>
            <w:r>
              <w:t>,</w:t>
            </w:r>
            <w:r>
              <w:t>1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right"/>
            </w:pPr>
            <w:r>
              <w:t>110</w:t>
            </w:r>
            <w:r>
              <w:t>,</w:t>
            </w:r>
            <w:r>
              <w:t>1</w:t>
            </w:r>
          </w:p>
        </w:tc>
      </w:tr>
      <w:tr>
        <w:trPr>
          <w:trHeight w:hRule="atLeast" w:val="141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r>
              <w:t>Субвенции бюджетам бюджетной системы Российской Федерации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ind/>
              <w:jc w:val="right"/>
            </w:pPr>
            <w:r>
              <w:t>2</w:t>
            </w:r>
            <w:r>
              <w:t>94</w:t>
            </w:r>
            <w:r>
              <w:t>,</w:t>
            </w:r>
            <w:r>
              <w:t>2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ind/>
              <w:jc w:val="right"/>
            </w:pPr>
            <w:r>
              <w:t>4</w:t>
            </w:r>
            <w:r>
              <w:t>9</w:t>
            </w:r>
            <w:r>
              <w:t>,</w:t>
            </w:r>
            <w:r>
              <w:t>9</w:t>
            </w:r>
          </w:p>
        </w:tc>
      </w:tr>
      <w:tr>
        <w:trPr>
          <w:trHeight w:hRule="atLeast" w:val="141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r>
              <w:t>Иные межбюджетные тра</w:t>
            </w:r>
            <w:r>
              <w:t>нсферты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right"/>
            </w:pPr>
            <w:r>
              <w:t xml:space="preserve">1 </w:t>
            </w:r>
            <w:r>
              <w:t>488</w:t>
            </w:r>
            <w:r>
              <w:t>,</w:t>
            </w:r>
            <w:r>
              <w:t>6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ind/>
              <w:jc w:val="right"/>
            </w:pPr>
            <w:r>
              <w:t>24</w:t>
            </w:r>
            <w:r>
              <w:t>,</w:t>
            </w:r>
            <w:r>
              <w:t>4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CCFFCC" w:val="clear"/>
            <w:vAlign w:val="bottom"/>
          </w:tcPr>
          <w:p w14:paraId="80000000">
            <w:pPr>
              <w:rPr>
                <w:b w:val="1"/>
              </w:rPr>
            </w:pPr>
            <w:r>
              <w:rPr>
                <w:b w:val="1"/>
              </w:rPr>
              <w:t>ИТОГО ДОХОДОВ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CC" w:val="clear"/>
            <w:vAlign w:val="center"/>
          </w:tcPr>
          <w:p w14:paraId="81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635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1</w:t>
            </w:r>
          </w:p>
        </w:tc>
        <w:tc>
          <w:tcPr>
            <w:tcW w:type="dxa" w:w="16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CC" w:val="clear"/>
            <w:vAlign w:val="center"/>
          </w:tcPr>
          <w:p w14:paraId="8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546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7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</w:t>
            </w:r>
            <w:r>
              <w:rPr>
                <w:b w:val="1"/>
              </w:rPr>
              <w:t>АСХОДЫ</w:t>
            </w:r>
          </w:p>
        </w:tc>
        <w:tc>
          <w:tcPr>
            <w:tcW w:type="dxa" w:w="3187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r>
              <w:t> 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rPr>
                <w:b w:val="1"/>
              </w:rPr>
            </w:pPr>
            <w:r>
              <w:rPr>
                <w:b w:val="1"/>
              </w:rPr>
              <w:t>ОБЩЕГОСУДАР</w:t>
            </w:r>
            <w:r>
              <w:rPr>
                <w:b w:val="1"/>
              </w:rPr>
              <w:t>СТ</w:t>
            </w:r>
            <w:r>
              <w:rPr>
                <w:b w:val="1"/>
              </w:rPr>
              <w:t>ВЕ</w:t>
            </w:r>
            <w:r>
              <w:rPr>
                <w:b w:val="1"/>
              </w:rPr>
              <w:t>Н</w:t>
            </w:r>
            <w:r>
              <w:rPr>
                <w:b w:val="1"/>
              </w:rPr>
              <w:t>НЫЕ ВОПРОСЫ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11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731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2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 xml:space="preserve">1 </w:t>
            </w:r>
            <w:r>
              <w:rPr>
                <w:b w:val="1"/>
              </w:rPr>
              <w:t>155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0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00000">
            <w:r>
              <w:t>Функционирование Пра</w:t>
            </w:r>
            <w:r>
              <w:t>вительства Российской Федерации, высших исполнительных органов государственной власти субъектов Российской Ф</w:t>
            </w:r>
            <w:r>
              <w:t>е</w:t>
            </w:r>
            <w:r>
              <w:t>дерации, мес</w:t>
            </w:r>
            <w:r>
              <w:t>тных администраций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ind/>
              <w:jc w:val="right"/>
            </w:pPr>
            <w:r>
              <w:t>10</w:t>
            </w:r>
            <w:r>
              <w:t> </w:t>
            </w:r>
            <w:r>
              <w:t>542</w:t>
            </w:r>
            <w:r>
              <w:t>,</w:t>
            </w:r>
            <w:r>
              <w:t>4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right"/>
            </w:pPr>
            <w:r>
              <w:t xml:space="preserve">1 </w:t>
            </w:r>
            <w:r>
              <w:t>093</w:t>
            </w:r>
            <w:r>
              <w:t>,</w:t>
            </w:r>
            <w:r>
              <w:t>6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00000">
            <w:r>
              <w:t>Резервные фонды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right"/>
            </w:pPr>
            <w:r>
              <w:t>65</w:t>
            </w:r>
            <w:r>
              <w:t>0</w:t>
            </w:r>
            <w:r>
              <w:t>,</w:t>
            </w:r>
            <w:r>
              <w:t>3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right"/>
            </w:pPr>
            <w:r>
              <w:t>0,</w:t>
            </w:r>
            <w:r>
              <w:t>0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00000">
            <w:r>
              <w:t>Другие общегосуд</w:t>
            </w:r>
            <w:r>
              <w:t>арственные</w:t>
            </w:r>
            <w:r>
              <w:t xml:space="preserve"> в</w:t>
            </w:r>
            <w:r>
              <w:t>о</w:t>
            </w:r>
            <w:r>
              <w:t>просы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right"/>
            </w:pPr>
            <w:r>
              <w:t>538</w:t>
            </w:r>
            <w:r>
              <w:t>,</w:t>
            </w:r>
            <w:r>
              <w:t>5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right"/>
            </w:pPr>
            <w:r>
              <w:t>6</w:t>
            </w:r>
            <w:r>
              <w:t>1</w:t>
            </w:r>
            <w:r>
              <w:t>,</w:t>
            </w:r>
            <w:r>
              <w:t>4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00000">
            <w:pPr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</w:t>
            </w:r>
            <w:r>
              <w:rPr>
                <w:b w:val="1"/>
              </w:rPr>
              <w:t>94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0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</w:t>
            </w:r>
            <w:r>
              <w:rPr>
                <w:b w:val="1"/>
              </w:rPr>
              <w:t>9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7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right"/>
            </w:pPr>
            <w:r>
              <w:t>2</w:t>
            </w:r>
            <w:r>
              <w:t>94</w:t>
            </w:r>
            <w:r>
              <w:t>,</w:t>
            </w:r>
            <w:r>
              <w:t>0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right"/>
            </w:pPr>
            <w:r>
              <w:t>4</w:t>
            </w:r>
            <w:r>
              <w:t>9</w:t>
            </w:r>
            <w:r>
              <w:t>,</w:t>
            </w:r>
            <w:r>
              <w:t>7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00000">
            <w:pPr>
              <w:rPr>
                <w:b w:val="1"/>
              </w:rPr>
            </w:pPr>
            <w:r>
              <w:rPr>
                <w:b w:val="1"/>
              </w:rPr>
              <w:t>НАЦИОНАЛЬНАЯ БЕЗОПАСНОСТЬ И ПРАВООХРАНИТЕЛЬНАЯ ДЕЯТЕЛЬ</w:t>
            </w:r>
            <w:r>
              <w:rPr>
                <w:b w:val="1"/>
              </w:rPr>
              <w:t>НОСТЬ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3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00000">
            <w:pPr>
              <w:rPr>
                <w:b w:val="1"/>
              </w:rPr>
            </w:pPr>
            <w:r>
              <w:t>Защита населен</w:t>
            </w:r>
            <w:r>
              <w:t>ия</w:t>
            </w:r>
            <w:r>
              <w:t xml:space="preserve"> </w:t>
            </w:r>
            <w:r>
              <w:t>и территории от чрезвычайных си</w:t>
            </w:r>
            <w:r>
              <w:t>ту</w:t>
            </w:r>
            <w:r>
              <w:t>аций природного и т</w:t>
            </w:r>
            <w:r>
              <w:t>ехногенного характера, пожарная безопасность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right"/>
            </w:pPr>
            <w:r>
              <w:t>0</w:t>
            </w:r>
            <w:r>
              <w:t>,</w:t>
            </w:r>
            <w:r>
              <w:t>3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 xml:space="preserve">1 </w:t>
            </w:r>
            <w:r>
              <w:rPr>
                <w:b w:val="1"/>
              </w:rPr>
              <w:t>4</w:t>
            </w:r>
            <w:r>
              <w:rPr>
                <w:b w:val="1"/>
              </w:rPr>
              <w:t>8</w:t>
            </w:r>
            <w:r>
              <w:rPr>
                <w:b w:val="1"/>
              </w:rPr>
              <w:t>9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6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24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4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both"/>
            </w:pPr>
            <w:r>
              <w:t>Дорожное хозяйство (дорожные фонды)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ind/>
              <w:jc w:val="right"/>
            </w:pPr>
            <w:r>
              <w:t>1</w:t>
            </w:r>
            <w:r>
              <w:t> </w:t>
            </w:r>
            <w:r>
              <w:t>4</w:t>
            </w:r>
            <w:r>
              <w:t>79</w:t>
            </w:r>
            <w:r>
              <w:t>,</w:t>
            </w:r>
            <w:r>
              <w:t>6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ind/>
              <w:jc w:val="right"/>
            </w:pPr>
            <w:r>
              <w:t>24</w:t>
            </w:r>
            <w:r>
              <w:t>,</w:t>
            </w:r>
            <w:r>
              <w:t>4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both"/>
            </w:pPr>
            <w:r>
              <w:t xml:space="preserve">Другие вопросы в области </w:t>
            </w:r>
            <w:r>
              <w:t>национальной</w:t>
            </w:r>
            <w:r>
              <w:t xml:space="preserve"> э</w:t>
            </w:r>
            <w:r>
              <w:t>кономики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right"/>
            </w:pPr>
            <w:r>
              <w:t>1</w:t>
            </w:r>
            <w:r>
              <w:t>0</w:t>
            </w:r>
            <w:r>
              <w:t>,0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right"/>
            </w:pPr>
            <w:r>
              <w:t>0</w:t>
            </w:r>
            <w:r>
              <w:t>,0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both"/>
              <w:rPr>
                <w:b w:val="1"/>
              </w:rPr>
            </w:pPr>
            <w:r>
              <w:t> </w:t>
            </w:r>
            <w:r>
              <w:rPr>
                <w:b w:val="1"/>
              </w:rPr>
              <w:t>ЖИЛ</w:t>
            </w:r>
            <w:r>
              <w:rPr>
                <w:b w:val="1"/>
              </w:rPr>
              <w:t>ИЩ</w:t>
            </w:r>
            <w:r>
              <w:rPr>
                <w:b w:val="1"/>
              </w:rPr>
              <w:t>НО-КОММУНАЛЬНОЕ ХОЗЯЙСТВО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305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6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>7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0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both"/>
            </w:pPr>
            <w:r>
              <w:t>Коммунально</w:t>
            </w:r>
            <w:r>
              <w:t>е хозяйство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right"/>
            </w:pPr>
            <w:r>
              <w:t>3</w:t>
            </w:r>
            <w:r>
              <w:t>2</w:t>
            </w:r>
            <w:r>
              <w:t>0,</w:t>
            </w:r>
            <w:r>
              <w:t>0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both"/>
            </w:pPr>
            <w:r>
              <w:t>Благоустройство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00000">
            <w:pPr>
              <w:ind/>
              <w:jc w:val="right"/>
            </w:pPr>
            <w:r>
              <w:t>2</w:t>
            </w:r>
            <w:r>
              <w:t xml:space="preserve"> </w:t>
            </w:r>
            <w:r>
              <w:t>985</w:t>
            </w:r>
            <w:r>
              <w:t>,</w:t>
            </w:r>
            <w:r>
              <w:t>6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right"/>
            </w:pPr>
            <w:r>
              <w:t>3</w:t>
            </w:r>
            <w:r>
              <w:t>7</w:t>
            </w:r>
            <w:r>
              <w:t>,</w:t>
            </w:r>
            <w:r>
              <w:t>0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ОБР</w:t>
            </w:r>
            <w:r>
              <w:rPr>
                <w:b w:val="1"/>
              </w:rPr>
              <w:t>АЗ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ВАНИЕ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8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pStyle w:val="Style_5"/>
              <w:spacing w:after="0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Профессиональна</w:t>
            </w:r>
            <w:r>
              <w:rPr>
                <w:rFonts w:ascii="Times New Roman" w:hAnsi="Times New Roman"/>
                <w:sz w:val="20"/>
              </w:rPr>
              <w:t>я подготовка, переподготовка и повышение квалификации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right"/>
            </w:pPr>
            <w:r>
              <w:t>20</w:t>
            </w:r>
            <w:r>
              <w:t>,</w:t>
            </w:r>
            <w:r>
              <w:t>8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rPr>
                <w:b w:val="1"/>
              </w:rPr>
            </w:pPr>
            <w:r>
              <w:rPr>
                <w:b w:val="1"/>
              </w:rPr>
              <w:t>КУЛЬТУРА, КИНЕМАТОГРАФИЯ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572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4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380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2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r>
              <w:t>Культур</w:t>
            </w:r>
            <w:r>
              <w:t>а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right"/>
            </w:pPr>
            <w:r>
              <w:t>6</w:t>
            </w:r>
            <w:r>
              <w:t xml:space="preserve"> </w:t>
            </w:r>
            <w:r>
              <w:t>572</w:t>
            </w:r>
            <w:r>
              <w:t>,</w:t>
            </w:r>
            <w:r>
              <w:t>4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ind/>
              <w:jc w:val="right"/>
            </w:pPr>
            <w:r>
              <w:t>1</w:t>
            </w:r>
            <w:r>
              <w:t xml:space="preserve"> </w:t>
            </w:r>
            <w:r>
              <w:t>380</w:t>
            </w:r>
            <w:r>
              <w:t>,</w:t>
            </w:r>
            <w:r>
              <w:t>2</w:t>
            </w:r>
          </w:p>
        </w:tc>
      </w:tr>
      <w:tr>
        <w:trPr>
          <w:trHeight w:hRule="atLeast" w:val="240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rPr>
                <w:b w:val="1"/>
              </w:rPr>
            </w:pPr>
            <w:r>
              <w:rPr>
                <w:b w:val="1"/>
              </w:rPr>
              <w:t>СОЦИАЛЬНАЯ ПОЛИ</w:t>
            </w:r>
            <w:r>
              <w:rPr>
                <w:b w:val="1"/>
              </w:rPr>
              <w:t>ТИ</w:t>
            </w:r>
            <w:r>
              <w:rPr>
                <w:b w:val="1"/>
              </w:rPr>
              <w:t>КА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92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6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22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7</w:t>
            </w:r>
          </w:p>
        </w:tc>
      </w:tr>
      <w:tr>
        <w:trPr>
          <w:trHeight w:hRule="atLeast" w:val="240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r>
              <w:t>Пен</w:t>
            </w:r>
            <w:r>
              <w:t>сионное обеспечение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right"/>
            </w:pPr>
            <w:r>
              <w:t>92</w:t>
            </w:r>
            <w:r>
              <w:t>,</w:t>
            </w:r>
            <w:r>
              <w:t>6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00000">
            <w:pPr>
              <w:ind/>
              <w:jc w:val="right"/>
            </w:pPr>
            <w:r>
              <w:t>22</w:t>
            </w:r>
            <w:r>
              <w:t>,</w:t>
            </w:r>
            <w:r>
              <w:t>7</w:t>
            </w:r>
          </w:p>
        </w:tc>
      </w:tr>
      <w:tr>
        <w:trPr>
          <w:trHeight w:hRule="atLeast" w:val="240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ФИЗИЧЕСКАЯ КУЛЬТУРА И СПОРТ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11</w:t>
            </w:r>
            <w:r>
              <w:rPr>
                <w:b w:val="1"/>
              </w:rPr>
              <w:t>6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7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240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both"/>
            </w:pPr>
            <w:r>
              <w:t>Массовый спорт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ind/>
              <w:jc w:val="right"/>
            </w:pPr>
            <w:r>
              <w:t>11</w:t>
            </w:r>
            <w:r>
              <w:t>6</w:t>
            </w:r>
            <w:r>
              <w:t>,</w:t>
            </w:r>
            <w:r>
              <w:t>7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40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МЕЖБЮДЖЕТНЫЕ ТРАНСФЕРТЫ ОБЩЕГО ХАРАКТЕРА БЮДЖЕТАМ СУБЪЕКТОВ РОССИЙСКОЙ ФЕДЕРАЦИИ И МУНИЦИП</w:t>
            </w:r>
            <w:r>
              <w:rPr>
                <w:b w:val="1"/>
              </w:rPr>
              <w:t>АЛЬНЫХ ОБРАЗОВАНИЙ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11</w:t>
            </w:r>
            <w:r>
              <w:rPr>
                <w:b w:val="1"/>
              </w:rPr>
              <w:t>9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6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11</w:t>
            </w:r>
            <w:r>
              <w:rPr>
                <w:b w:val="1"/>
              </w:rPr>
              <w:t>9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240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both"/>
            </w:pPr>
            <w:r>
              <w:t>Прочие межбюджетные транс</w:t>
            </w:r>
            <w:r>
              <w:t>фе</w:t>
            </w:r>
            <w:r>
              <w:t xml:space="preserve">рты общего </w:t>
            </w:r>
            <w:r>
              <w:t>характера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ind/>
              <w:jc w:val="right"/>
            </w:pPr>
            <w:r>
              <w:t>11</w:t>
            </w:r>
            <w:r>
              <w:t>9</w:t>
            </w:r>
            <w:r>
              <w:t>,</w:t>
            </w:r>
            <w:r>
              <w:t>6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right"/>
            </w:pPr>
            <w:r>
              <w:t>11</w:t>
            </w:r>
            <w:r>
              <w:t>9</w:t>
            </w:r>
            <w:r>
              <w:t>,</w:t>
            </w:r>
            <w:r>
              <w:t>6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CCFFCC" w:val="clear"/>
            <w:vAlign w:val="bottom"/>
          </w:tcPr>
          <w:p w14:paraId="CD000000">
            <w:pPr>
              <w:rPr>
                <w:b w:val="1"/>
              </w:rPr>
            </w:pPr>
            <w:r>
              <w:rPr>
                <w:b w:val="1"/>
              </w:rPr>
              <w:t>ИТОГО РАСХОДОВ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CC" w:val="clear"/>
            <w:vAlign w:val="center"/>
          </w:tcPr>
          <w:p w14:paraId="CE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742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8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CCFFCC" w:val="clear"/>
            <w:vAlign w:val="center"/>
          </w:tcPr>
          <w:p w14:paraId="CF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788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0000000">
            <w:pPr>
              <w:pStyle w:val="Style_3"/>
              <w:ind w:firstLine="0" w:left="0"/>
              <w:rPr>
                <w:sz w:val="20"/>
              </w:rPr>
            </w:pPr>
            <w:r>
              <w:rPr>
                <w:sz w:val="20"/>
              </w:rPr>
              <w:t>ДЕФИЦИТ (-),</w:t>
            </w:r>
            <w:r>
              <w:rPr>
                <w:sz w:val="20"/>
              </w:rPr>
              <w:t xml:space="preserve"> П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ОФИЦИТ (+)       </w:t>
            </w:r>
            <w:r>
              <w:rPr>
                <w:sz w:val="20"/>
              </w:rPr>
              <w:t xml:space="preserve">              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1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-</w:t>
            </w:r>
            <w:r>
              <w:rPr>
                <w:b w:val="1"/>
              </w:rPr>
              <w:t>1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107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7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1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758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1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3000000">
            <w:pPr>
              <w:pStyle w:val="Style_3"/>
              <w:ind w:firstLine="0" w:left="0"/>
              <w:rPr>
                <w:sz w:val="20"/>
              </w:rPr>
            </w:pPr>
            <w:r>
              <w:rPr>
                <w:sz w:val="20"/>
              </w:rPr>
              <w:t>ИСТОЧНИКИ ВНУТРЕННЕГО ФИНАНСИРОВАНИЯ ДЕФИЦ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ТА 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4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107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7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5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-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1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665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6</w:t>
            </w:r>
          </w:p>
        </w:tc>
      </w:tr>
      <w:tr>
        <w:trPr>
          <w:trHeight w:hRule="atLeast" w:val="255"/>
        </w:trPr>
        <w:tc>
          <w:tcPr>
            <w:tcW w:type="dxa" w:w="72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6000000">
            <w:pPr>
              <w:pStyle w:val="Style_3"/>
              <w:ind w:firstLine="0" w:left="0"/>
              <w:rPr>
                <w:sz w:val="20"/>
              </w:rPr>
            </w:pPr>
            <w:r>
              <w:rPr>
                <w:sz w:val="20"/>
              </w:rPr>
              <w:t>Изменение остат</w:t>
            </w:r>
            <w:r>
              <w:rPr>
                <w:sz w:val="20"/>
              </w:rPr>
              <w:t>ков ср</w:t>
            </w:r>
            <w:r>
              <w:rPr>
                <w:sz w:val="20"/>
              </w:rPr>
              <w:t xml:space="preserve">едств бюджетов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         </w:t>
            </w:r>
          </w:p>
        </w:tc>
        <w:tc>
          <w:tcPr>
            <w:tcW w:type="dxa" w:w="155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7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107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7</w:t>
            </w:r>
          </w:p>
        </w:tc>
        <w:tc>
          <w:tcPr>
            <w:tcW w:type="dxa" w:w="163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8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-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1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665</w:t>
            </w:r>
            <w:r>
              <w:rPr>
                <w:b w:val="1"/>
              </w:rPr>
              <w:t>,</w:t>
            </w:r>
            <w:r>
              <w:rPr>
                <w:b w:val="1"/>
              </w:rPr>
              <w:t>6</w:t>
            </w:r>
          </w:p>
        </w:tc>
      </w:tr>
    </w:tbl>
    <w:p w14:paraId="D9000000">
      <w:pPr>
        <w:pStyle w:val="Style_6"/>
        <w:ind w:right="43"/>
        <w:jc w:val="both"/>
      </w:pPr>
    </w:p>
    <w:p w14:paraId="DA000000">
      <w:pPr>
        <w:pStyle w:val="Style_6"/>
        <w:ind w:right="43"/>
        <w:jc w:val="both"/>
      </w:pPr>
    </w:p>
    <w:p w14:paraId="DB000000">
      <w:pPr>
        <w:pStyle w:val="Style_6"/>
        <w:ind w:right="43"/>
        <w:jc w:val="both"/>
      </w:pPr>
    </w:p>
    <w:p w14:paraId="DC000000">
      <w:pPr>
        <w:pStyle w:val="Style_6"/>
        <w:ind w:right="43"/>
        <w:jc w:val="both"/>
      </w:pPr>
    </w:p>
    <w:p w14:paraId="DD000000">
      <w:pPr>
        <w:pStyle w:val="Style_6"/>
        <w:ind w:right="43"/>
        <w:jc w:val="both"/>
      </w:pPr>
    </w:p>
    <w:p w14:paraId="DE000000">
      <w:pPr>
        <w:pStyle w:val="Style_6"/>
        <w:ind w:right="43"/>
        <w:jc w:val="both"/>
      </w:pPr>
    </w:p>
    <w:p w14:paraId="DF000000">
      <w:pPr>
        <w:pStyle w:val="Style_6"/>
        <w:ind w:right="43"/>
        <w:jc w:val="both"/>
      </w:pPr>
    </w:p>
    <w:p w14:paraId="E0000000">
      <w:pPr>
        <w:pStyle w:val="Style_6"/>
        <w:ind w:right="43"/>
        <w:jc w:val="both"/>
      </w:pPr>
    </w:p>
    <w:p w14:paraId="E1000000">
      <w:pPr>
        <w:pStyle w:val="Style_6"/>
        <w:ind w:right="43"/>
        <w:jc w:val="both"/>
      </w:pPr>
    </w:p>
    <w:p w14:paraId="E2000000">
      <w:pPr>
        <w:pStyle w:val="Style_6"/>
        <w:ind w:right="43"/>
        <w:jc w:val="both"/>
      </w:pPr>
    </w:p>
    <w:p w14:paraId="E3000000">
      <w:pPr>
        <w:pStyle w:val="Style_6"/>
        <w:ind w:right="43"/>
        <w:jc w:val="both"/>
      </w:pPr>
    </w:p>
    <w:p w14:paraId="E4000000">
      <w:pPr>
        <w:pStyle w:val="Style_6"/>
        <w:ind w:right="43"/>
        <w:jc w:val="both"/>
      </w:pPr>
    </w:p>
    <w:p w14:paraId="E5000000">
      <w:pPr>
        <w:pStyle w:val="Style_6"/>
        <w:ind w:right="43"/>
        <w:jc w:val="both"/>
      </w:pPr>
    </w:p>
    <w:p w14:paraId="E6000000">
      <w:pPr>
        <w:pStyle w:val="Style_6"/>
        <w:ind w:right="43"/>
        <w:jc w:val="both"/>
      </w:pPr>
    </w:p>
    <w:p w14:paraId="E7000000">
      <w:pPr>
        <w:pStyle w:val="Style_6"/>
        <w:ind w:right="43"/>
        <w:jc w:val="both"/>
      </w:pPr>
    </w:p>
    <w:p w14:paraId="E8000000">
      <w:pPr>
        <w:pStyle w:val="Style_6"/>
        <w:ind w:right="43"/>
        <w:jc w:val="both"/>
      </w:pPr>
    </w:p>
    <w:p w14:paraId="E9000000">
      <w:pPr>
        <w:pStyle w:val="Style_6"/>
        <w:ind w:right="43"/>
        <w:jc w:val="both"/>
      </w:pPr>
    </w:p>
    <w:p w14:paraId="EA000000">
      <w:pPr>
        <w:pStyle w:val="Style_6"/>
        <w:ind w:right="43"/>
        <w:jc w:val="both"/>
      </w:pPr>
    </w:p>
    <w:p w14:paraId="EB000000">
      <w:pPr>
        <w:pStyle w:val="Style_6"/>
        <w:ind w:right="43"/>
        <w:jc w:val="both"/>
      </w:pPr>
    </w:p>
    <w:p w14:paraId="EC000000">
      <w:pPr>
        <w:pStyle w:val="Style_6"/>
        <w:ind w:right="43"/>
        <w:jc w:val="both"/>
      </w:pPr>
    </w:p>
    <w:p w14:paraId="ED000000">
      <w:pPr>
        <w:pStyle w:val="Style_6"/>
        <w:ind w:right="43"/>
        <w:jc w:val="both"/>
      </w:pPr>
    </w:p>
    <w:p w14:paraId="EE000000">
      <w:pPr>
        <w:pStyle w:val="Style_6"/>
        <w:ind w:right="43"/>
        <w:jc w:val="both"/>
      </w:pPr>
    </w:p>
    <w:p w14:paraId="EF000000">
      <w:pPr>
        <w:pStyle w:val="Style_6"/>
        <w:ind w:right="43"/>
        <w:jc w:val="both"/>
      </w:pPr>
    </w:p>
    <w:p w14:paraId="F0000000">
      <w:pPr>
        <w:pStyle w:val="Style_6"/>
        <w:ind w:right="43"/>
        <w:jc w:val="both"/>
      </w:pPr>
    </w:p>
    <w:p w14:paraId="F1000000">
      <w:pPr>
        <w:pStyle w:val="Style_6"/>
        <w:ind w:right="43"/>
        <w:jc w:val="both"/>
      </w:pPr>
    </w:p>
    <w:p w14:paraId="F2000000">
      <w:pPr>
        <w:pStyle w:val="Style_6"/>
        <w:ind w:right="43"/>
        <w:jc w:val="both"/>
      </w:pPr>
    </w:p>
    <w:p w14:paraId="F3000000">
      <w:pPr>
        <w:pStyle w:val="Style_6"/>
        <w:ind w:right="43"/>
        <w:jc w:val="both"/>
      </w:pPr>
    </w:p>
    <w:p w14:paraId="F4000000">
      <w:pPr>
        <w:pStyle w:val="Style_6"/>
        <w:ind w:right="43"/>
        <w:jc w:val="both"/>
      </w:pPr>
    </w:p>
    <w:p w14:paraId="F5000000">
      <w:pPr>
        <w:pStyle w:val="Style_6"/>
        <w:ind w:right="43"/>
        <w:jc w:val="both"/>
      </w:pPr>
    </w:p>
    <w:p w14:paraId="F6000000">
      <w:pPr>
        <w:pStyle w:val="Style_6"/>
        <w:ind w:right="43"/>
        <w:jc w:val="both"/>
      </w:pPr>
    </w:p>
    <w:p w14:paraId="F7000000">
      <w:pPr>
        <w:pStyle w:val="Style_6"/>
        <w:ind w:right="43"/>
        <w:jc w:val="both"/>
      </w:pPr>
    </w:p>
    <w:p w14:paraId="F8000000">
      <w:pPr>
        <w:pStyle w:val="Style_6"/>
        <w:ind w:right="43"/>
        <w:jc w:val="both"/>
      </w:pPr>
    </w:p>
    <w:p w14:paraId="F9000000">
      <w:pPr>
        <w:pStyle w:val="Style_6"/>
        <w:ind w:right="43"/>
        <w:jc w:val="both"/>
      </w:pPr>
    </w:p>
    <w:p w14:paraId="FA000000">
      <w:pPr>
        <w:pStyle w:val="Style_6"/>
        <w:ind w:right="43"/>
        <w:jc w:val="both"/>
      </w:pPr>
    </w:p>
    <w:p w14:paraId="FB000000">
      <w:pPr>
        <w:pStyle w:val="Style_6"/>
        <w:ind w:right="43"/>
        <w:jc w:val="both"/>
      </w:pPr>
    </w:p>
    <w:p w14:paraId="FC000000">
      <w:pPr>
        <w:pStyle w:val="Style_6"/>
        <w:ind w:right="43"/>
        <w:jc w:val="both"/>
      </w:pPr>
    </w:p>
    <w:p w14:paraId="FD000000">
      <w:pPr>
        <w:pStyle w:val="Style_6"/>
        <w:ind w:right="43"/>
        <w:jc w:val="both"/>
      </w:pPr>
    </w:p>
    <w:p w14:paraId="FE000000">
      <w:pPr>
        <w:pStyle w:val="Style_6"/>
        <w:ind w:right="43"/>
        <w:jc w:val="both"/>
      </w:pPr>
    </w:p>
    <w:p w14:paraId="FF000000">
      <w:pPr>
        <w:pStyle w:val="Style_6"/>
        <w:ind w:right="43"/>
        <w:jc w:val="both"/>
      </w:pPr>
    </w:p>
    <w:p w14:paraId="00010000">
      <w:pPr>
        <w:pStyle w:val="Style_6"/>
        <w:ind w:right="43"/>
        <w:jc w:val="both"/>
      </w:pPr>
    </w:p>
    <w:p w14:paraId="01010000">
      <w:pPr>
        <w:pStyle w:val="Style_6"/>
        <w:ind w:right="43"/>
        <w:jc w:val="both"/>
      </w:pPr>
    </w:p>
    <w:p w14:paraId="02010000">
      <w:pPr>
        <w:pStyle w:val="Style_6"/>
        <w:ind w:right="43"/>
        <w:jc w:val="both"/>
      </w:pPr>
    </w:p>
    <w:p w14:paraId="03010000">
      <w:pPr>
        <w:pStyle w:val="Style_6"/>
        <w:ind w:right="43"/>
        <w:jc w:val="both"/>
      </w:pPr>
    </w:p>
    <w:p w14:paraId="0401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05010000">
      <w:pPr>
        <w:ind/>
        <w:jc w:val="center"/>
        <w:rPr>
          <w:sz w:val="28"/>
        </w:rPr>
      </w:pPr>
    </w:p>
    <w:p w14:paraId="06010000">
      <w:pPr>
        <w:ind/>
        <w:jc w:val="center"/>
        <w:rPr>
          <w:sz w:val="28"/>
        </w:rPr>
      </w:pPr>
      <w:r>
        <w:rPr>
          <w:sz w:val="28"/>
        </w:rPr>
        <w:t>о численности муниципальных служащих Администрации Поляковского сельского поселения, работников муниципальных бюджетных учреждений Поляковского сельского поселения с указа</w:t>
      </w:r>
      <w:r>
        <w:rPr>
          <w:sz w:val="28"/>
        </w:rPr>
        <w:t xml:space="preserve">нием </w:t>
      </w:r>
      <w:r>
        <w:rPr>
          <w:sz w:val="28"/>
        </w:rPr>
        <w:t>фактических затрат на</w:t>
      </w:r>
      <w:r>
        <w:rPr>
          <w:sz w:val="28"/>
        </w:rPr>
        <w:t xml:space="preserve"> их денеж</w:t>
      </w:r>
      <w:r>
        <w:rPr>
          <w:sz w:val="28"/>
        </w:rPr>
        <w:t>ное содержание за</w:t>
      </w:r>
      <w:r>
        <w:rPr>
          <w:sz w:val="28"/>
        </w:rPr>
        <w:t xml:space="preserve"> </w:t>
      </w:r>
      <w:r>
        <w:rPr>
          <w:sz w:val="28"/>
        </w:rPr>
        <w:t>1 квартал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год</w:t>
      </w:r>
    </w:p>
    <w:p w14:paraId="07010000">
      <w:pPr>
        <w:ind/>
        <w:jc w:val="both"/>
        <w:rPr>
          <w:b w:val="1"/>
          <w:sz w:val="24"/>
        </w:rPr>
      </w:pPr>
    </w:p>
    <w:p w14:paraId="08010000">
      <w:pPr>
        <w:ind/>
        <w:jc w:val="both"/>
        <w:rPr>
          <w:b w:val="1"/>
          <w:sz w:val="24"/>
        </w:rPr>
      </w:pPr>
    </w:p>
    <w:p w14:paraId="09010000">
      <w:pPr>
        <w:pStyle w:val="Style_7"/>
        <w:ind/>
        <w:jc w:val="center"/>
        <w:rPr>
          <w:rFonts w:ascii="Times New Roman" w:hAnsi="Times New Roman"/>
          <w:b w:val="1"/>
          <w:sz w:val="26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5240"/>
        <w:gridCol w:w="1706"/>
        <w:gridCol w:w="2374"/>
      </w:tblGrid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>
              <w:rPr>
                <w:sz w:val="26"/>
              </w:rPr>
              <w:t>п\</w:t>
            </w:r>
            <w:r>
              <w:rPr>
                <w:sz w:val="26"/>
              </w:rPr>
              <w:t>п</w:t>
            </w:r>
          </w:p>
        </w:tc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</w:t>
            </w:r>
            <w:r>
              <w:rPr>
                <w:sz w:val="26"/>
              </w:rPr>
              <w:t>ование получателя бюджетных средств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Численность, ед.</w:t>
            </w:r>
          </w:p>
        </w:tc>
        <w:tc>
          <w:tcPr>
            <w:tcW w:type="dxa" w:w="2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/>
              <w:jc w:val="center"/>
              <w:rPr>
                <w:color w:val="000000"/>
                <w:sz w:val="26"/>
                <w:highlight w:val="white"/>
              </w:rPr>
            </w:pPr>
            <w:r>
              <w:rPr>
                <w:color w:val="000000"/>
                <w:sz w:val="26"/>
                <w:highlight w:val="white"/>
              </w:rPr>
              <w:t>Фактические затраты на денежное содержание</w:t>
            </w:r>
          </w:p>
          <w:p w14:paraId="0E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тыс. рублей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pStyle w:val="Style_7"/>
              <w:ind w:right="-10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 Поляковского сельского поселения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2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z w:val="26"/>
              </w:rPr>
              <w:t>99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>2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pStyle w:val="Style_7"/>
              <w:ind w:right="-10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Мун</w:t>
            </w:r>
            <w:r>
              <w:rPr>
                <w:sz w:val="26"/>
              </w:rPr>
              <w:t xml:space="preserve">иципальное бюджетное </w:t>
            </w:r>
            <w:r>
              <w:rPr>
                <w:sz w:val="26"/>
              </w:rPr>
              <w:t>учреждени</w:t>
            </w:r>
            <w:r>
              <w:rPr>
                <w:sz w:val="26"/>
              </w:rPr>
              <w:t xml:space="preserve">е культуры «Поляковский Дом культуры» </w:t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>ляковс</w:t>
            </w:r>
            <w:r>
              <w:rPr>
                <w:sz w:val="26"/>
              </w:rPr>
              <w:t>кого сельского поселения Неклиновского района Ростовской области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pStyle w:val="Style_7"/>
              <w:ind w:right="-105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type="dxa" w:w="2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789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>0</w:t>
            </w:r>
          </w:p>
        </w:tc>
      </w:tr>
    </w:tbl>
    <w:p w14:paraId="17010000">
      <w:pPr>
        <w:rPr>
          <w:sz w:val="28"/>
        </w:rPr>
      </w:pPr>
    </w:p>
    <w:p w14:paraId="18010000">
      <w:pPr>
        <w:rPr>
          <w:sz w:val="28"/>
        </w:rPr>
      </w:pPr>
    </w:p>
    <w:p w14:paraId="19010000">
      <w:pPr>
        <w:rPr>
          <w:sz w:val="28"/>
        </w:rPr>
      </w:pPr>
    </w:p>
    <w:p w14:paraId="1A010000">
      <w:pPr>
        <w:rPr>
          <w:sz w:val="28"/>
        </w:rPr>
      </w:pPr>
    </w:p>
    <w:p w14:paraId="1B010000">
      <w:pPr>
        <w:rPr>
          <w:sz w:val="28"/>
        </w:rPr>
      </w:pPr>
    </w:p>
    <w:p w14:paraId="1C010000">
      <w:pPr>
        <w:rPr>
          <w:sz w:val="28"/>
        </w:rPr>
      </w:pPr>
    </w:p>
    <w:p w14:paraId="1D010000">
      <w:pPr>
        <w:rPr>
          <w:sz w:val="28"/>
        </w:rPr>
      </w:pPr>
    </w:p>
    <w:p w14:paraId="1E010000">
      <w:pPr>
        <w:rPr>
          <w:b w:val="1"/>
          <w:sz w:val="26"/>
        </w:rPr>
      </w:pPr>
      <w:r>
        <w:rPr>
          <w:b w:val="1"/>
          <w:sz w:val="26"/>
        </w:rPr>
        <w:t xml:space="preserve">            </w:t>
      </w:r>
      <w:r>
        <w:rPr>
          <w:b w:val="1"/>
          <w:sz w:val="26"/>
        </w:rPr>
        <w:t>Глава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Администрации</w:t>
      </w:r>
    </w:p>
    <w:p w14:paraId="1F010000">
      <w:pPr>
        <w:rPr>
          <w:b w:val="1"/>
          <w:sz w:val="26"/>
        </w:rPr>
      </w:pPr>
      <w:r>
        <w:rPr>
          <w:b w:val="1"/>
          <w:sz w:val="26"/>
        </w:rPr>
        <w:t>Поляковского сельского поселе</w:t>
      </w:r>
      <w:r>
        <w:rPr>
          <w:b w:val="1"/>
          <w:sz w:val="26"/>
        </w:rPr>
        <w:t>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</w:t>
      </w:r>
      <w:r>
        <w:rPr>
          <w:b w:val="1"/>
          <w:sz w:val="26"/>
        </w:rPr>
        <w:t xml:space="preserve">   </w:t>
      </w:r>
      <w:r>
        <w:rPr>
          <w:b w:val="1"/>
          <w:sz w:val="26"/>
        </w:rPr>
        <w:t xml:space="preserve">      А.Н. Галицкий</w:t>
      </w:r>
    </w:p>
    <w:p w14:paraId="20010000">
      <w:pPr>
        <w:rPr>
          <w:sz w:val="28"/>
        </w:rPr>
      </w:pPr>
    </w:p>
    <w:p w14:paraId="21010000">
      <w:pPr>
        <w:ind/>
        <w:jc w:val="center"/>
        <w:rPr>
          <w:sz w:val="28"/>
        </w:rPr>
      </w:pPr>
    </w:p>
    <w:p w14:paraId="22010000">
      <w:pPr>
        <w:ind/>
        <w:jc w:val="center"/>
      </w:pPr>
    </w:p>
    <w:sectPr>
      <w:pgSz w:h="16838" w:orient="portrait" w:w="11906"/>
      <w:pgMar w:bottom="397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basedOn w:val="Style_8"/>
    <w:next w:val="Style_8"/>
    <w:link w:val="Style_11_ch"/>
    <w:uiPriority w:val="9"/>
    <w:qFormat/>
    <w:pPr>
      <w:spacing w:after="60" w:before="240"/>
      <w:ind/>
      <w:outlineLvl w:val="6"/>
    </w:pPr>
    <w:rPr>
      <w:sz w:val="24"/>
    </w:rPr>
  </w:style>
  <w:style w:styleId="Style_11_ch" w:type="character">
    <w:name w:val="heading 7"/>
    <w:basedOn w:val="Style_8_ch"/>
    <w:link w:val="Style_11"/>
    <w:rPr>
      <w:sz w:val="24"/>
    </w:rPr>
  </w:style>
  <w:style w:styleId="Style_12" w:type="paragraph">
    <w:name w:val="ConsNonformat"/>
    <w:link w:val="Style_12_ch"/>
    <w:pPr>
      <w:widowControl w:val="0"/>
      <w:ind w:right="19772"/>
    </w:pPr>
    <w:rPr>
      <w:rFonts w:ascii="Courier New" w:hAnsi="Courier New"/>
    </w:rPr>
  </w:style>
  <w:style w:styleId="Style_12_ch" w:type="character">
    <w:name w:val="ConsNonformat"/>
    <w:link w:val="Style_12"/>
    <w:rPr>
      <w:rFonts w:ascii="Courier New" w:hAnsi="Courier New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8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header"/>
    <w:basedOn w:val="Style_8"/>
    <w:link w:val="Style_16_ch"/>
    <w:pPr>
      <w:widowControl w:val="0"/>
      <w:tabs>
        <w:tab w:leader="none" w:pos="4153" w:val="center"/>
        <w:tab w:leader="none" w:pos="8306" w:val="right"/>
      </w:tabs>
      <w:ind/>
    </w:pPr>
  </w:style>
  <w:style w:styleId="Style_16_ch" w:type="character">
    <w:name w:val="header"/>
    <w:basedOn w:val="Style_8_ch"/>
    <w:link w:val="Style_16"/>
  </w:style>
  <w:style w:styleId="Style_5" w:type="paragraph">
    <w:name w:val="List Paragraph"/>
    <w:basedOn w:val="Style_8"/>
    <w:link w:val="Style_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8_ch"/>
    <w:link w:val="Style_5"/>
    <w:rPr>
      <w:rFonts w:ascii="Calibri" w:hAnsi="Calibri"/>
      <w:sz w:val="22"/>
    </w:rPr>
  </w:style>
  <w:style w:styleId="Style_17" w:type="paragraph">
    <w:name w:val="toc 3"/>
    <w:next w:val="Style_8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6" w:type="paragraph">
    <w:name w:val="Body Text"/>
    <w:basedOn w:val="Style_8"/>
    <w:link w:val="Style_6_ch"/>
    <w:pPr>
      <w:ind w:right="-1059"/>
    </w:pPr>
    <w:rPr>
      <w:sz w:val="28"/>
    </w:rPr>
  </w:style>
  <w:style w:styleId="Style_6_ch" w:type="character">
    <w:name w:val="Body Text"/>
    <w:basedOn w:val="Style_8_ch"/>
    <w:link w:val="Style_6"/>
    <w:rPr>
      <w:sz w:val="28"/>
    </w:rPr>
  </w:style>
  <w:style w:styleId="Style_18" w:type="paragraph">
    <w:name w:val="heading 5"/>
    <w:next w:val="Style_8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Body Text 2"/>
    <w:basedOn w:val="Style_8"/>
    <w:link w:val="Style_19_ch"/>
    <w:pPr>
      <w:ind/>
      <w:jc w:val="both"/>
    </w:pPr>
    <w:rPr>
      <w:sz w:val="28"/>
    </w:rPr>
  </w:style>
  <w:style w:styleId="Style_19_ch" w:type="character">
    <w:name w:val="Body Text 2"/>
    <w:basedOn w:val="Style_8_ch"/>
    <w:link w:val="Style_19"/>
    <w:rPr>
      <w:sz w:val="28"/>
    </w:rPr>
  </w:style>
  <w:style w:styleId="Style_20" w:type="paragraph">
    <w:name w:val="heading 1"/>
    <w:basedOn w:val="Style_8"/>
    <w:next w:val="Style_8"/>
    <w:link w:val="Style_20_ch"/>
    <w:uiPriority w:val="9"/>
    <w:qFormat/>
    <w:pPr>
      <w:keepNext w:val="1"/>
      <w:ind/>
      <w:outlineLvl w:val="0"/>
    </w:pPr>
    <w:rPr>
      <w:sz w:val="24"/>
    </w:rPr>
  </w:style>
  <w:style w:styleId="Style_20_ch" w:type="character">
    <w:name w:val="heading 1"/>
    <w:basedOn w:val="Style_8_ch"/>
    <w:link w:val="Style_20"/>
    <w:rPr>
      <w:sz w:val="24"/>
    </w:rPr>
  </w:style>
  <w:style w:styleId="Style_21" w:type="paragraph">
    <w:name w:val="Знак"/>
    <w:basedOn w:val="Style_8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Знак"/>
    <w:basedOn w:val="Style_8_ch"/>
    <w:link w:val="Style_21"/>
    <w:rPr>
      <w:rFonts w:ascii="Tahoma" w:hAnsi="Tahoma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8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26" w:type="paragraph">
    <w:name w:val="Balloon Text"/>
    <w:basedOn w:val="Style_8"/>
    <w:link w:val="Style_26_ch"/>
    <w:rPr>
      <w:rFonts w:ascii="Tahoma" w:hAnsi="Tahoma"/>
      <w:sz w:val="16"/>
    </w:rPr>
  </w:style>
  <w:style w:styleId="Style_26_ch" w:type="character">
    <w:name w:val="Balloon Text"/>
    <w:basedOn w:val="Style_8_ch"/>
    <w:link w:val="Style_26"/>
    <w:rPr>
      <w:rFonts w:ascii="Tahoma" w:hAnsi="Tahoma"/>
      <w:sz w:val="16"/>
    </w:rPr>
  </w:style>
  <w:style w:styleId="Style_27" w:type="paragraph">
    <w:name w:val="toc 9"/>
    <w:next w:val="Style_8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8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" w:type="paragraph">
    <w:name w:val="Postan"/>
    <w:basedOn w:val="Style_8"/>
    <w:link w:val="Style_2_ch"/>
    <w:pPr>
      <w:ind/>
      <w:jc w:val="center"/>
    </w:pPr>
    <w:rPr>
      <w:sz w:val="28"/>
    </w:rPr>
  </w:style>
  <w:style w:styleId="Style_2_ch" w:type="character">
    <w:name w:val="Postan"/>
    <w:basedOn w:val="Style_8_ch"/>
    <w:link w:val="Style_2"/>
    <w:rPr>
      <w:sz w:val="28"/>
    </w:rPr>
  </w:style>
  <w:style w:styleId="Style_3" w:type="paragraph">
    <w:name w:val="ConsPlusNormal"/>
    <w:link w:val="Style_3_ch"/>
    <w:pPr>
      <w:ind w:firstLine="720" w:left="0"/>
    </w:pPr>
    <w:rPr>
      <w:sz w:val="24"/>
    </w:rPr>
  </w:style>
  <w:style w:styleId="Style_3_ch" w:type="character">
    <w:name w:val="ConsPlusNormal"/>
    <w:link w:val="Style_3"/>
    <w:rPr>
      <w:sz w:val="24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Body Text Indent"/>
    <w:basedOn w:val="Style_8"/>
    <w:link w:val="Style_30_ch"/>
    <w:pPr>
      <w:spacing w:after="120"/>
      <w:ind w:firstLine="0" w:left="283"/>
    </w:pPr>
  </w:style>
  <w:style w:styleId="Style_30_ch" w:type="character">
    <w:name w:val="Body Text Indent"/>
    <w:basedOn w:val="Style_8_ch"/>
    <w:link w:val="Style_30"/>
  </w:style>
  <w:style w:styleId="Style_31" w:type="paragraph">
    <w:name w:val="toc 5"/>
    <w:next w:val="Style_8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ConsNormal"/>
    <w:link w:val="Style_32_ch"/>
    <w:pPr>
      <w:widowControl w:val="0"/>
      <w:ind w:firstLine="720" w:left="0" w:right="19772"/>
    </w:pPr>
    <w:rPr>
      <w:rFonts w:ascii="Arial" w:hAnsi="Arial"/>
    </w:rPr>
  </w:style>
  <w:style w:styleId="Style_32_ch" w:type="character">
    <w:name w:val="ConsNormal"/>
    <w:link w:val="Style_32"/>
    <w:rPr>
      <w:rFonts w:ascii="Arial" w:hAnsi="Arial"/>
    </w:rPr>
  </w:style>
  <w:style w:styleId="Style_33" w:type="paragraph">
    <w:name w:val="ConsTitle"/>
    <w:link w:val="Style_33_ch"/>
    <w:pPr>
      <w:widowControl w:val="0"/>
      <w:ind w:right="19772"/>
    </w:pPr>
    <w:rPr>
      <w:rFonts w:ascii="Arial" w:hAnsi="Arial"/>
      <w:b w:val="1"/>
      <w:sz w:val="16"/>
    </w:rPr>
  </w:style>
  <w:style w:styleId="Style_33_ch" w:type="character">
    <w:name w:val="ConsTitle"/>
    <w:link w:val="Style_33"/>
    <w:rPr>
      <w:rFonts w:ascii="Arial" w:hAnsi="Arial"/>
      <w:b w:val="1"/>
      <w:sz w:val="16"/>
    </w:rPr>
  </w:style>
  <w:style w:styleId="Style_34" w:type="paragraph">
    <w:name w:val="Body Text Indent 2"/>
    <w:basedOn w:val="Style_8"/>
    <w:link w:val="Style_34_ch"/>
    <w:pPr>
      <w:spacing w:after="120" w:line="480" w:lineRule="auto"/>
      <w:ind w:firstLine="0" w:left="283"/>
    </w:pPr>
  </w:style>
  <w:style w:styleId="Style_34_ch" w:type="character">
    <w:name w:val="Body Text Indent 2"/>
    <w:basedOn w:val="Style_8_ch"/>
    <w:link w:val="Style_34"/>
  </w:style>
  <w:style w:styleId="Style_35" w:type="paragraph">
    <w:name w:val="Subtitle"/>
    <w:next w:val="Style_8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basedOn w:val="Style_8"/>
    <w:link w:val="Style_36_ch"/>
    <w:uiPriority w:val="10"/>
    <w:qFormat/>
    <w:pPr>
      <w:ind/>
      <w:jc w:val="center"/>
    </w:pPr>
    <w:rPr>
      <w:sz w:val="24"/>
    </w:rPr>
  </w:style>
  <w:style w:styleId="Style_36_ch" w:type="character">
    <w:name w:val="Title"/>
    <w:basedOn w:val="Style_8_ch"/>
    <w:link w:val="Style_36"/>
    <w:rPr>
      <w:sz w:val="24"/>
    </w:rPr>
  </w:style>
  <w:style w:styleId="Style_37" w:type="paragraph">
    <w:name w:val="heading 4"/>
    <w:next w:val="Style_8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8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2023-05-19T06:22:24Z</dcterms:modified>
</cp:coreProperties>
</file>