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jc w:val="center"/>
        <w:rPr/>
      </w:pPr>
      <w:r>
        <w:rPr>
          <w:b/>
          <w:sz w:val="26"/>
          <w:szCs w:val="26"/>
        </w:rPr>
        <w:t>РОСТОВСКАЯ ОБЛАСТЬ</w:t>
      </w:r>
    </w:p>
    <w:p>
      <w:pPr>
        <w:pStyle w:val="Normal"/>
        <w:spacing w:lineRule="auto" w:line="276"/>
        <w:jc w:val="center"/>
        <w:rPr>
          <w:b/>
          <w:b/>
          <w:sz w:val="26"/>
          <w:szCs w:val="26"/>
        </w:rPr>
      </w:pPr>
      <w:r>
        <w:rPr>
          <w:b/>
          <w:sz w:val="26"/>
          <w:szCs w:val="26"/>
        </w:rPr>
        <w:t>МУНИЦИПАЛЬНОЕ ОБРАЗОВАНИЕ</w:t>
      </w:r>
    </w:p>
    <w:p>
      <w:pPr>
        <w:pStyle w:val="Normal"/>
        <w:pBdr>
          <w:bottom w:val="single" w:sz="12" w:space="1" w:color="000000"/>
        </w:pBdr>
        <w:spacing w:lineRule="auto" w:line="276"/>
        <w:jc w:val="center"/>
        <w:rPr/>
      </w:pPr>
      <w:r>
        <w:rPr>
          <w:b/>
          <w:sz w:val="26"/>
          <w:szCs w:val="26"/>
        </w:rPr>
        <w:t>«ПОЛЯКОВСКОЕ СЕЛЬСКОЕ ПОСЕЛЕНИЕ»</w:t>
      </w:r>
    </w:p>
    <w:p>
      <w:pPr>
        <w:pStyle w:val="Normal"/>
        <w:spacing w:lineRule="auto" w:line="276"/>
        <w:jc w:val="center"/>
        <w:rPr/>
      </w:pPr>
      <w:r>
        <w:rPr>
          <w:b/>
          <w:sz w:val="26"/>
          <w:szCs w:val="26"/>
        </w:rPr>
        <w:t>СОБРАНИЕ ДЕПУТАТОВ ПОЛЯКОВСКОГО СЕЛЬСКОГО ПОСЕЛЕНИЯ</w:t>
      </w:r>
    </w:p>
    <w:p>
      <w:pPr>
        <w:pStyle w:val="Normal"/>
        <w:spacing w:lineRule="auto" w:line="276"/>
        <w:ind w:firstLine="709"/>
        <w:jc w:val="center"/>
        <w:rPr>
          <w:b/>
          <w:b/>
          <w:sz w:val="26"/>
          <w:szCs w:val="26"/>
        </w:rPr>
      </w:pPr>
      <w:r>
        <w:rPr>
          <w:b/>
          <w:sz w:val="26"/>
          <w:szCs w:val="26"/>
        </w:rPr>
      </w:r>
    </w:p>
    <w:p>
      <w:pPr>
        <w:pStyle w:val="Normal"/>
        <w:spacing w:lineRule="auto" w:line="276"/>
        <w:ind w:firstLine="709"/>
        <w:jc w:val="center"/>
        <w:rPr>
          <w:b/>
          <w:b/>
          <w:sz w:val="26"/>
          <w:szCs w:val="26"/>
        </w:rPr>
      </w:pPr>
      <w:r>
        <w:rPr>
          <w:b/>
          <w:sz w:val="26"/>
          <w:szCs w:val="26"/>
        </w:rPr>
        <w:t>РЕШЕНИЕ</w:t>
      </w:r>
    </w:p>
    <w:p>
      <w:pPr>
        <w:pStyle w:val="Normal"/>
        <w:spacing w:lineRule="auto" w:line="276"/>
        <w:ind w:firstLine="709"/>
        <w:jc w:val="both"/>
        <w:rPr>
          <w:sz w:val="26"/>
          <w:szCs w:val="26"/>
        </w:rPr>
      </w:pPr>
      <w:r>
        <w:rPr>
          <w:sz w:val="26"/>
          <w:szCs w:val="26"/>
        </w:rPr>
      </w:r>
    </w:p>
    <w:p>
      <w:pPr>
        <w:pStyle w:val="Normal"/>
        <w:shd w:val="clear" w:color="auto" w:fill="FFFFFF"/>
        <w:spacing w:lineRule="auto" w:line="276"/>
        <w:ind w:firstLine="567"/>
        <w:jc w:val="center"/>
        <w:rPr>
          <w:color w:val="000000"/>
          <w:sz w:val="26"/>
          <w:szCs w:val="26"/>
        </w:rPr>
      </w:pPr>
      <w:r>
        <w:rPr>
          <w:color w:val="000000"/>
          <w:sz w:val="26"/>
          <w:szCs w:val="26"/>
        </w:rPr>
      </w:r>
    </w:p>
    <w:p>
      <w:pPr>
        <w:pStyle w:val="Normal"/>
        <w:spacing w:lineRule="auto" w:line="276"/>
        <w:jc w:val="center"/>
        <w:rPr>
          <w:sz w:val="26"/>
          <w:szCs w:val="26"/>
        </w:rPr>
      </w:pPr>
      <w:r>
        <w:rPr>
          <w:color w:val="000000"/>
          <w:sz w:val="26"/>
          <w:szCs w:val="26"/>
        </w:rPr>
        <w:t>«</w:t>
      </w:r>
      <w:bookmarkStart w:id="0" w:name="__DdeLink__1107_3933662482"/>
      <w:r>
        <w:rPr>
          <w:color w:val="000000"/>
          <w:sz w:val="26"/>
          <w:szCs w:val="26"/>
        </w:rPr>
        <w:t>Об утверждении Положения о муниципальном контроле в сфере благоустройства на территории Поляковского сельского поселения»</w:t>
      </w:r>
      <w:bookmarkEnd w:id="0"/>
    </w:p>
    <w:p>
      <w:pPr>
        <w:pStyle w:val="Normal"/>
        <w:ind w:firstLine="709"/>
        <w:jc w:val="both"/>
        <w:rPr>
          <w:sz w:val="26"/>
          <w:szCs w:val="26"/>
        </w:rPr>
      </w:pPr>
      <w:r>
        <w:rPr>
          <w:sz w:val="26"/>
          <w:szCs w:val="26"/>
        </w:rPr>
      </w:r>
    </w:p>
    <w:p>
      <w:pPr>
        <w:pStyle w:val="Normal"/>
        <w:jc w:val="both"/>
        <w:rPr>
          <w:sz w:val="26"/>
          <w:szCs w:val="26"/>
        </w:rPr>
      </w:pPr>
      <w:r>
        <w:rPr>
          <w:sz w:val="26"/>
          <w:szCs w:val="26"/>
        </w:rPr>
        <w:t>Принято Собранием депутатов</w:t>
      </w:r>
    </w:p>
    <w:p>
      <w:pPr>
        <w:pStyle w:val="Normal"/>
        <w:tabs>
          <w:tab w:val="left" w:pos="7088" w:leader="none"/>
        </w:tabs>
        <w:jc w:val="both"/>
        <w:rPr/>
      </w:pPr>
      <w:r>
        <w:rPr>
          <w:sz w:val="26"/>
          <w:szCs w:val="26"/>
        </w:rPr>
        <w:t>Поляковского сельского поселения</w:t>
        <w:tab/>
      </w:r>
      <w:r>
        <w:rPr>
          <w:i/>
          <w:color w:val="FF0000"/>
          <w:sz w:val="26"/>
          <w:szCs w:val="26"/>
        </w:rPr>
        <w:t>«</w:t>
      </w:r>
      <w:r>
        <w:rPr>
          <w:i/>
          <w:color w:val="FF0000"/>
          <w:sz w:val="26"/>
          <w:szCs w:val="26"/>
        </w:rPr>
        <w:t>27</w:t>
      </w:r>
      <w:r>
        <w:rPr>
          <w:i/>
          <w:color w:val="FF0000"/>
          <w:sz w:val="26"/>
          <w:szCs w:val="26"/>
        </w:rPr>
        <w:t xml:space="preserve">» </w:t>
      </w:r>
      <w:r>
        <w:rPr>
          <w:i/>
          <w:color w:val="FF0000"/>
          <w:sz w:val="26"/>
          <w:szCs w:val="26"/>
        </w:rPr>
        <w:t>октября</w:t>
      </w:r>
      <w:r>
        <w:rPr>
          <w:i/>
          <w:color w:val="FF0000"/>
          <w:sz w:val="26"/>
          <w:szCs w:val="26"/>
        </w:rPr>
        <w:t xml:space="preserve"> 2021 г</w:t>
      </w:r>
    </w:p>
    <w:p>
      <w:pPr>
        <w:pStyle w:val="Normal"/>
        <w:tabs>
          <w:tab w:val="left" w:pos="7440" w:leader="none"/>
        </w:tabs>
        <w:snapToGrid w:val="false"/>
        <w:ind w:firstLine="709"/>
        <w:rPr>
          <w:bCs/>
          <w:sz w:val="26"/>
          <w:szCs w:val="26"/>
        </w:rPr>
      </w:pPr>
      <w:r>
        <w:rPr>
          <w:bCs/>
          <w:sz w:val="26"/>
          <w:szCs w:val="26"/>
        </w:rPr>
      </w:r>
    </w:p>
    <w:p>
      <w:pPr>
        <w:pStyle w:val="Normal"/>
        <w:tabs>
          <w:tab w:val="left" w:pos="7440" w:leader="none"/>
        </w:tabs>
        <w:snapToGrid w:val="false"/>
        <w:ind w:firstLine="709"/>
        <w:rPr>
          <w:sz w:val="26"/>
          <w:szCs w:val="26"/>
        </w:rPr>
      </w:pPr>
      <w:r>
        <w:rPr>
          <w:sz w:val="26"/>
          <w:szCs w:val="26"/>
        </w:rPr>
      </w:r>
    </w:p>
    <w:p>
      <w:pPr>
        <w:pStyle w:val="Normal"/>
        <w:shd w:val="clear" w:color="auto" w:fill="FFFFFF"/>
        <w:spacing w:lineRule="auto" w:line="276"/>
        <w:ind w:firstLine="709"/>
        <w:jc w:val="both"/>
        <w:rPr/>
      </w:pPr>
      <w:r>
        <w:rPr>
          <w:color w:val="000000"/>
          <w:sz w:val="26"/>
          <w:szCs w:val="26"/>
        </w:rPr>
        <w:t>В соответствии с пунктом 19 части 1 статьи 14</w:t>
      </w:r>
      <w:r>
        <w:rPr>
          <w:color w:val="000000"/>
          <w:sz w:val="26"/>
          <w:szCs w:val="26"/>
          <w:shd w:fill="FFFFFF" w:val="clear"/>
        </w:rPr>
        <w:t xml:space="preserve"> Федерального закона от 06.10.2003 № 131-ФЗ «Об общих принципах организации местного самоуправления в Российской Федерации»</w:t>
      </w:r>
      <w:r>
        <w:rPr>
          <w:color w:val="000000"/>
          <w:sz w:val="26"/>
          <w:szCs w:val="26"/>
        </w:rPr>
        <w:t xml:space="preserve">, Федеральным законом от 31.07.2020 № 248-ФЗ «О государственном контроле (надзоре) и муниципальном контроле в Российской Федерации», </w:t>
      </w:r>
      <w:r>
        <w:rPr>
          <w:sz w:val="26"/>
          <w:szCs w:val="26"/>
        </w:rPr>
        <w:t>руководствуясь Уставом муниципального образования «Поляковское сельское поселение», Собрание депутатов Поляковского сельского поселения</w:t>
      </w:r>
    </w:p>
    <w:p>
      <w:pPr>
        <w:pStyle w:val="Normal"/>
        <w:spacing w:lineRule="auto" w:line="276"/>
        <w:ind w:firstLine="709"/>
        <w:jc w:val="center"/>
        <w:rPr>
          <w:sz w:val="26"/>
          <w:szCs w:val="26"/>
        </w:rPr>
      </w:pPr>
      <w:r>
        <w:rPr>
          <w:color w:val="000000"/>
          <w:sz w:val="26"/>
          <w:szCs w:val="26"/>
        </w:rPr>
        <w:t>РЕШИЛО</w:t>
      </w:r>
      <w:r>
        <w:rPr>
          <w:sz w:val="26"/>
          <w:szCs w:val="26"/>
        </w:rPr>
        <w:t>:</w:t>
      </w:r>
    </w:p>
    <w:p>
      <w:pPr>
        <w:pStyle w:val="Normal"/>
        <w:shd w:val="clear" w:color="auto" w:fill="FFFFFF"/>
        <w:spacing w:lineRule="auto" w:line="276"/>
        <w:ind w:firstLine="709"/>
        <w:jc w:val="both"/>
        <w:rPr>
          <w:sz w:val="26"/>
          <w:szCs w:val="26"/>
        </w:rPr>
      </w:pPr>
      <w:r>
        <w:rPr>
          <w:color w:val="000000"/>
          <w:sz w:val="26"/>
          <w:szCs w:val="26"/>
        </w:rPr>
        <w:t xml:space="preserve">1. Утвердить Положение о </w:t>
      </w:r>
      <w:bookmarkStart w:id="1" w:name="OLE_LINK1"/>
      <w:bookmarkStart w:id="2" w:name="OLE_LINK2"/>
      <w:r>
        <w:rPr>
          <w:color w:val="000000"/>
          <w:sz w:val="26"/>
          <w:szCs w:val="26"/>
        </w:rPr>
        <w:t>муниципальном контроле в сфере благоустройства на территории Поляковского сельского поселения</w:t>
      </w:r>
      <w:bookmarkEnd w:id="1"/>
      <w:bookmarkEnd w:id="2"/>
      <w:r>
        <w:rPr>
          <w:color w:val="000000"/>
          <w:sz w:val="26"/>
          <w:szCs w:val="26"/>
        </w:rPr>
        <w:t xml:space="preserve"> согласно приложению.</w:t>
      </w:r>
    </w:p>
    <w:p>
      <w:pPr>
        <w:pStyle w:val="Normal"/>
        <w:shd w:val="clear" w:color="auto" w:fill="FFFFFF"/>
        <w:spacing w:lineRule="auto" w:line="276"/>
        <w:ind w:firstLine="709"/>
        <w:jc w:val="both"/>
        <w:rPr>
          <w:color w:val="000000"/>
          <w:sz w:val="26"/>
          <w:szCs w:val="26"/>
        </w:rPr>
      </w:pPr>
      <w:r>
        <w:rPr>
          <w:color w:val="000000"/>
          <w:sz w:val="26"/>
          <w:szCs w:val="26"/>
        </w:rPr>
        <w:t xml:space="preserve">2. Настоящее решение вступает в силу со дня его официального опубликования, но не ранее 1 января 2022 года, за исключением положений раздела 6 Положения о муниципальном контроле в сфере благоустройства на территории Поляковского сельского поселения. </w:t>
      </w:r>
    </w:p>
    <w:p>
      <w:pPr>
        <w:pStyle w:val="Normal"/>
        <w:shd w:val="clear" w:color="auto" w:fill="FFFFFF"/>
        <w:spacing w:lineRule="auto" w:line="276"/>
        <w:ind w:firstLine="709"/>
        <w:jc w:val="both"/>
        <w:rPr>
          <w:color w:val="000000"/>
          <w:sz w:val="26"/>
          <w:szCs w:val="26"/>
        </w:rPr>
      </w:pPr>
      <w:r>
        <w:rPr>
          <w:color w:val="000000"/>
          <w:sz w:val="26"/>
          <w:szCs w:val="26"/>
        </w:rPr>
        <w:t>3. Администрации Поляковского сельского поселения привести свои нормативные правовые акты в соответствие с требованиями Федерального закона от 31.07.2020 № 248-ФЗ «О государственном контроле (надзоре) и муниципальном контроле в Российской Федерации» до 1 января 2022 года.</w:t>
      </w:r>
    </w:p>
    <w:p>
      <w:pPr>
        <w:pStyle w:val="Normal"/>
        <w:shd w:val="clear" w:color="auto" w:fill="FFFFFF"/>
        <w:spacing w:lineRule="auto" w:line="276"/>
        <w:ind w:firstLine="709"/>
        <w:jc w:val="both"/>
        <w:rPr>
          <w:sz w:val="26"/>
          <w:szCs w:val="26"/>
        </w:rPr>
      </w:pPr>
      <w:r>
        <w:rPr>
          <w:color w:val="000000"/>
          <w:sz w:val="26"/>
          <w:szCs w:val="26"/>
        </w:rPr>
        <w:t>4. Положения раздела 6 Положения о муниципальном контроле в сфере благоустройства на территории Поляковского сельского поселения</w:t>
      </w:r>
      <w:r>
        <w:rPr>
          <w:i/>
          <w:iCs/>
          <w:color w:val="000000"/>
          <w:sz w:val="26"/>
          <w:szCs w:val="26"/>
        </w:rPr>
        <w:t xml:space="preserve"> </w:t>
      </w:r>
      <w:r>
        <w:rPr>
          <w:color w:val="000000"/>
          <w:sz w:val="26"/>
          <w:szCs w:val="26"/>
        </w:rPr>
        <w:t>вступают в силу с 1 марта 2022 года.</w:t>
      </w:r>
    </w:p>
    <w:p>
      <w:pPr>
        <w:pStyle w:val="Normal"/>
        <w:tabs>
          <w:tab w:val="left" w:pos="1000" w:leader="none"/>
          <w:tab w:val="left" w:pos="2552" w:leader="none"/>
        </w:tabs>
        <w:spacing w:lineRule="auto" w:line="276"/>
        <w:jc w:val="both"/>
        <w:rPr>
          <w:sz w:val="26"/>
          <w:szCs w:val="26"/>
        </w:rPr>
      </w:pPr>
      <w:r>
        <w:rPr>
          <w:sz w:val="26"/>
          <w:szCs w:val="26"/>
        </w:rPr>
      </w:r>
    </w:p>
    <w:p>
      <w:pPr>
        <w:pStyle w:val="Normal"/>
        <w:snapToGrid w:val="false"/>
        <w:jc w:val="both"/>
        <w:rPr>
          <w:sz w:val="26"/>
          <w:szCs w:val="26"/>
        </w:rPr>
      </w:pPr>
      <w:r>
        <w:rPr>
          <w:sz w:val="26"/>
          <w:szCs w:val="26"/>
        </w:rPr>
        <w:t>Председатель Собрания депутатов –</w:t>
      </w:r>
    </w:p>
    <w:p>
      <w:pPr>
        <w:pStyle w:val="Normal"/>
        <w:tabs>
          <w:tab w:val="left" w:pos="7938" w:leader="none"/>
        </w:tabs>
        <w:snapToGrid w:val="false"/>
        <w:jc w:val="both"/>
        <w:rPr/>
      </w:pPr>
      <w:r>
        <w:rPr>
          <w:sz w:val="26"/>
          <w:szCs w:val="26"/>
        </w:rPr>
        <w:t>Глава Поляковского сельского поселения</w:t>
        <w:tab/>
        <w:t>М.Б.Захаров</w:t>
      </w:r>
    </w:p>
    <w:p>
      <w:pPr>
        <w:pStyle w:val="Normal"/>
        <w:snapToGrid w:val="false"/>
        <w:jc w:val="both"/>
        <w:rPr>
          <w:sz w:val="26"/>
          <w:szCs w:val="26"/>
        </w:rPr>
      </w:pPr>
      <w:r>
        <w:rPr>
          <w:sz w:val="26"/>
          <w:szCs w:val="26"/>
        </w:rPr>
      </w:r>
    </w:p>
    <w:p>
      <w:pPr>
        <w:pStyle w:val="Normal"/>
        <w:snapToGrid w:val="false"/>
        <w:jc w:val="both"/>
        <w:rPr/>
      </w:pPr>
      <w:r>
        <w:rPr/>
        <w:t>х.Красный Десант</w:t>
      </w:r>
    </w:p>
    <w:p>
      <w:pPr>
        <w:pStyle w:val="Normal"/>
        <w:snapToGrid w:val="false"/>
        <w:jc w:val="both"/>
        <w:rPr/>
      </w:pPr>
      <w:r>
        <w:rPr/>
      </w:r>
    </w:p>
    <w:p>
      <w:pPr>
        <w:pStyle w:val="Normal"/>
        <w:snapToGrid w:val="false"/>
        <w:jc w:val="both"/>
        <w:rPr/>
      </w:pPr>
      <w:r>
        <w:rPr>
          <w:i/>
          <w:color w:val="FF0000"/>
        </w:rPr>
        <w:t>«</w:t>
      </w:r>
      <w:r>
        <w:rPr>
          <w:i/>
          <w:color w:val="FF0000"/>
        </w:rPr>
        <w:t>27</w:t>
      </w:r>
      <w:r>
        <w:rPr>
          <w:i/>
          <w:color w:val="FF0000"/>
        </w:rPr>
        <w:t xml:space="preserve">»  </w:t>
      </w:r>
      <w:r>
        <w:rPr>
          <w:i/>
          <w:color w:val="FF0000"/>
        </w:rPr>
        <w:t xml:space="preserve">октября </w:t>
      </w:r>
      <w:r>
        <w:rPr>
          <w:i/>
          <w:color w:val="FF0000"/>
        </w:rPr>
        <w:t>2021 года</w:t>
      </w:r>
    </w:p>
    <w:p>
      <w:pPr>
        <w:pStyle w:val="Normal"/>
        <w:snapToGrid w:val="false"/>
        <w:jc w:val="both"/>
        <w:rPr/>
      </w:pPr>
      <w:r>
        <w:rPr>
          <w:i/>
          <w:color w:val="FF0000"/>
        </w:rPr>
        <w:t xml:space="preserve">№ </w:t>
      </w:r>
      <w:r>
        <w:rPr>
          <w:i/>
          <w:color w:val="FF0000"/>
        </w:rPr>
        <w:t>11</w:t>
      </w:r>
      <w:r>
        <w:br w:type="page"/>
      </w:r>
    </w:p>
    <w:p>
      <w:pPr>
        <w:pStyle w:val="Normal"/>
        <w:spacing w:lineRule="auto" w:line="276"/>
        <w:ind w:left="5103" w:hanging="0"/>
        <w:jc w:val="right"/>
        <w:rPr/>
      </w:pPr>
      <w:r>
        <w:rPr/>
        <w:t>Приложение</w:t>
      </w:r>
    </w:p>
    <w:p>
      <w:pPr>
        <w:pStyle w:val="Normal"/>
        <w:spacing w:lineRule="auto" w:line="276"/>
        <w:ind w:left="5103" w:firstLine="567"/>
        <w:jc w:val="right"/>
        <w:rPr/>
      </w:pPr>
      <w:r>
        <w:rPr>
          <w:color w:val="000000"/>
        </w:rPr>
        <w:t xml:space="preserve">к решению Собрания депутатов Поляковского сельского поселения от </w:t>
      </w:r>
      <w:r>
        <w:rPr>
          <w:color w:val="000000"/>
        </w:rPr>
        <w:t>27.10.</w:t>
      </w:r>
      <w:r>
        <w:rPr>
          <w:i/>
          <w:iCs/>
          <w:color w:val="FF0000"/>
        </w:rPr>
        <w:t>2021</w:t>
      </w:r>
      <w:r>
        <w:rPr>
          <w:i/>
          <w:iCs/>
          <w:color w:val="FF0000"/>
        </w:rPr>
        <w:t xml:space="preserve">г. </w:t>
      </w:r>
      <w:r>
        <w:rPr>
          <w:i/>
          <w:iCs/>
          <w:color w:val="FF0000"/>
        </w:rPr>
        <w:t xml:space="preserve"> № </w:t>
      </w:r>
      <w:r>
        <w:rPr>
          <w:i/>
          <w:iCs/>
          <w:color w:val="000000"/>
        </w:rPr>
        <w:t>11</w:t>
      </w:r>
    </w:p>
    <w:p>
      <w:pPr>
        <w:pStyle w:val="Normal"/>
        <w:spacing w:lineRule="auto" w:line="276"/>
        <w:ind w:firstLine="567"/>
        <w:jc w:val="right"/>
        <w:rPr>
          <w:color w:val="000000"/>
          <w:sz w:val="26"/>
          <w:szCs w:val="26"/>
        </w:rPr>
      </w:pPr>
      <w:r>
        <w:rPr>
          <w:color w:val="000000"/>
          <w:sz w:val="26"/>
          <w:szCs w:val="26"/>
        </w:rPr>
      </w:r>
    </w:p>
    <w:p>
      <w:pPr>
        <w:pStyle w:val="Normal"/>
        <w:spacing w:lineRule="auto" w:line="276"/>
        <w:jc w:val="center"/>
        <w:rPr>
          <w:b/>
          <w:b/>
          <w:bCs/>
          <w:color w:val="000000"/>
          <w:sz w:val="26"/>
          <w:szCs w:val="26"/>
        </w:rPr>
      </w:pPr>
      <w:r>
        <w:rPr>
          <w:b/>
          <w:bCs/>
          <w:color w:val="000000"/>
          <w:sz w:val="26"/>
          <w:szCs w:val="26"/>
        </w:rPr>
        <w:t>Положение</w:t>
      </w:r>
    </w:p>
    <w:p>
      <w:pPr>
        <w:pStyle w:val="Normal"/>
        <w:spacing w:lineRule="auto" w:line="276"/>
        <w:jc w:val="center"/>
        <w:rPr>
          <w:b/>
          <w:b/>
          <w:bCs/>
          <w:color w:val="000000"/>
          <w:sz w:val="26"/>
          <w:szCs w:val="26"/>
        </w:rPr>
      </w:pPr>
      <w:r>
        <w:rPr>
          <w:b/>
          <w:bCs/>
          <w:color w:val="000000"/>
          <w:sz w:val="26"/>
          <w:szCs w:val="26"/>
        </w:rPr>
        <w:t>о муниципальном контроле в сфере благоустройства на территории</w:t>
      </w:r>
    </w:p>
    <w:p>
      <w:pPr>
        <w:pStyle w:val="Normal"/>
        <w:spacing w:lineRule="auto" w:line="276"/>
        <w:jc w:val="center"/>
        <w:rPr/>
      </w:pPr>
      <w:r>
        <w:rPr>
          <w:b/>
          <w:bCs/>
          <w:color w:val="000000"/>
          <w:sz w:val="26"/>
          <w:szCs w:val="26"/>
        </w:rPr>
        <w:t>Поляковского сельского поселения</w:t>
      </w:r>
    </w:p>
    <w:p>
      <w:pPr>
        <w:pStyle w:val="Normal"/>
        <w:spacing w:lineRule="auto" w:line="276"/>
        <w:jc w:val="center"/>
        <w:rPr>
          <w:sz w:val="26"/>
          <w:szCs w:val="26"/>
        </w:rPr>
      </w:pPr>
      <w:r>
        <w:rPr>
          <w:sz w:val="26"/>
          <w:szCs w:val="26"/>
        </w:rPr>
      </w:r>
    </w:p>
    <w:p>
      <w:pPr>
        <w:pStyle w:val="ConsPlusNormal"/>
        <w:spacing w:lineRule="auto" w:line="276"/>
        <w:ind w:hanging="0"/>
        <w:jc w:val="center"/>
        <w:rPr>
          <w:rFonts w:ascii="Times New Roman" w:hAnsi="Times New Roman" w:cs="Times New Roman"/>
          <w:b/>
          <w:b/>
          <w:bCs/>
          <w:color w:val="000000"/>
          <w:sz w:val="26"/>
          <w:szCs w:val="26"/>
        </w:rPr>
      </w:pPr>
      <w:r>
        <w:rPr>
          <w:rFonts w:cs="Times New Roman" w:ascii="Times New Roman" w:hAnsi="Times New Roman"/>
          <w:b/>
          <w:bCs/>
          <w:color w:val="000000"/>
          <w:sz w:val="26"/>
          <w:szCs w:val="26"/>
        </w:rPr>
        <w:t>1. Общие положения</w:t>
      </w:r>
    </w:p>
    <w:p>
      <w:pPr>
        <w:pStyle w:val="ConsPlusNormal"/>
        <w:spacing w:lineRule="auto" w:line="276"/>
        <w:ind w:firstLine="709"/>
        <w:jc w:val="both"/>
        <w:rPr>
          <w:rFonts w:ascii="Times New Roman" w:hAnsi="Times New Roman" w:cs="Times New Roman"/>
          <w:sz w:val="26"/>
          <w:szCs w:val="26"/>
        </w:rPr>
      </w:pPr>
      <w:r>
        <w:rPr>
          <w:rFonts w:cs="Times New Roman" w:ascii="Times New Roman" w:hAnsi="Times New Roman"/>
          <w:color w:val="000000"/>
          <w:sz w:val="26"/>
          <w:szCs w:val="26"/>
        </w:rPr>
        <w:t>1.1. Настоящее Положение устанавливает порядок осуществления муниципального контроля в сфере благоустройства на территории Поляковского сельского поселения (далее – контроль в сфере благоустройства).</w:t>
      </w:r>
    </w:p>
    <w:p>
      <w:pPr>
        <w:pStyle w:val="ConsPlusNormal"/>
        <w:spacing w:lineRule="auto" w:line="276"/>
        <w:ind w:firstLine="709"/>
        <w:jc w:val="both"/>
        <w:rPr>
          <w:rFonts w:ascii="Times New Roman" w:hAnsi="Times New Roman" w:cs="Times New Roman"/>
          <w:color w:val="000000"/>
          <w:sz w:val="26"/>
          <w:szCs w:val="26"/>
        </w:rPr>
      </w:pPr>
      <w:r>
        <w:rPr>
          <w:rFonts w:cs="Times New Roman" w:ascii="Times New Roman" w:hAnsi="Times New Roman"/>
          <w:color w:val="000000"/>
          <w:sz w:val="26"/>
          <w:szCs w:val="26"/>
        </w:rPr>
        <w:t xml:space="preserve">1.2.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Pr>
          <w:rFonts w:cs="Times New Roman" w:ascii="Times New Roman" w:hAnsi="Times New Roman"/>
          <w:color w:val="000000"/>
          <w:sz w:val="26"/>
          <w:szCs w:val="26"/>
          <w:shd w:fill="FFFFFF" w:val="clear"/>
        </w:rPr>
        <w:t>Правил благоустройства территории Поляковского</w:t>
      </w:r>
      <w:r>
        <w:rPr>
          <w:rFonts w:cs="Times New Roman" w:ascii="Times New Roman" w:hAnsi="Times New Roman"/>
          <w:color w:val="000000"/>
          <w:sz w:val="26"/>
          <w:szCs w:val="26"/>
        </w:rPr>
        <w:t xml:space="preserve"> сельского поселения</w:t>
      </w:r>
      <w:r>
        <w:rPr>
          <w:rFonts w:cs="Times New Roman" w:ascii="Times New Roman" w:hAnsi="Times New Roman"/>
          <w:i/>
          <w:iCs/>
          <w:color w:val="000000"/>
          <w:sz w:val="26"/>
          <w:szCs w:val="26"/>
        </w:rPr>
        <w:t xml:space="preserve"> </w:t>
      </w:r>
      <w:r>
        <w:rPr>
          <w:rFonts w:cs="Times New Roman" w:ascii="Times New Roman" w:hAnsi="Times New Roman"/>
          <w:color w:val="000000"/>
          <w:sz w:val="26"/>
          <w:szCs w:val="26"/>
        </w:rPr>
        <w:t>(далее – Правила благоустройства)</w:t>
      </w:r>
      <w:r>
        <w:rPr>
          <w:rFonts w:cs="Times New Roman" w:ascii="Times New Roman" w:hAnsi="Times New Roman"/>
          <w:color w:val="000000"/>
          <w:sz w:val="26"/>
          <w:szCs w:val="26"/>
          <w:shd w:fill="FFFFFF" w:val="clear"/>
        </w:rPr>
        <w:t>, требований к обеспечению доступности для инвалидов объектов социальной, инженерной и транспортной инфраструктур и предоставляемых услуг (далее – обязательные требования).</w:t>
      </w:r>
    </w:p>
    <w:p>
      <w:pPr>
        <w:pStyle w:val="Normal"/>
        <w:spacing w:lineRule="auto" w:line="276" w:before="0" w:after="0"/>
        <w:ind w:firstLine="709"/>
        <w:contextualSpacing/>
        <w:jc w:val="both"/>
        <w:rPr>
          <w:color w:val="000000"/>
          <w:sz w:val="26"/>
          <w:szCs w:val="26"/>
        </w:rPr>
      </w:pPr>
      <w:r>
        <w:rPr>
          <w:color w:val="000000"/>
          <w:sz w:val="26"/>
          <w:szCs w:val="26"/>
        </w:rPr>
        <w:t>1.3. Органом местного самоуправления Поляковского сельского поселения, уполномоченным на осуществление контроля в сфере благоустройства, является администрация Поляковского сельского поселения</w:t>
      </w:r>
      <w:r>
        <w:rPr>
          <w:i/>
          <w:iCs/>
          <w:color w:val="000000"/>
          <w:sz w:val="26"/>
          <w:szCs w:val="26"/>
        </w:rPr>
        <w:t xml:space="preserve"> </w:t>
      </w:r>
      <w:r>
        <w:rPr>
          <w:color w:val="000000"/>
          <w:sz w:val="26"/>
          <w:szCs w:val="26"/>
        </w:rPr>
        <w:t>(далее – администрация).</w:t>
      </w:r>
    </w:p>
    <w:p>
      <w:pPr>
        <w:pStyle w:val="Normal"/>
        <w:spacing w:lineRule="auto" w:line="276" w:before="0" w:after="0"/>
        <w:ind w:firstLine="709"/>
        <w:contextualSpacing/>
        <w:jc w:val="both"/>
        <w:rPr>
          <w:color w:val="000000"/>
          <w:sz w:val="26"/>
          <w:szCs w:val="26"/>
        </w:rPr>
      </w:pPr>
      <w:r>
        <w:rPr>
          <w:color w:val="000000"/>
          <w:sz w:val="26"/>
          <w:szCs w:val="26"/>
        </w:rPr>
        <w:t>1.4. Должностными лицами администрации, уполномоченными осуществлять контроль в сфере благоустройства, являются:</w:t>
      </w:r>
    </w:p>
    <w:p>
      <w:pPr>
        <w:pStyle w:val="Normal"/>
        <w:spacing w:lineRule="auto" w:line="276" w:before="0" w:after="0"/>
        <w:ind w:firstLine="709"/>
        <w:contextualSpacing/>
        <w:jc w:val="both"/>
        <w:rPr>
          <w:color w:val="000000"/>
          <w:sz w:val="26"/>
          <w:szCs w:val="26"/>
        </w:rPr>
      </w:pPr>
      <w:r>
        <w:rPr>
          <w:color w:val="000000"/>
          <w:sz w:val="26"/>
          <w:szCs w:val="26"/>
        </w:rPr>
        <w:t>1) глава администрации;</w:t>
      </w:r>
    </w:p>
    <w:p>
      <w:pPr>
        <w:pStyle w:val="Normal"/>
        <w:spacing w:lineRule="auto" w:line="276" w:before="0" w:after="0"/>
        <w:ind w:firstLine="709"/>
        <w:contextualSpacing/>
        <w:jc w:val="both"/>
        <w:rPr>
          <w:sz w:val="26"/>
          <w:szCs w:val="26"/>
        </w:rPr>
      </w:pPr>
      <w:r>
        <w:rPr>
          <w:color w:val="000000"/>
          <w:sz w:val="26"/>
          <w:szCs w:val="26"/>
        </w:rPr>
        <w:t xml:space="preserve">2) должностные лица администрации, </w:t>
      </w:r>
      <w:r>
        <w:rPr>
          <w:sz w:val="26"/>
          <w:szCs w:val="26"/>
        </w:rPr>
        <w:t xml:space="preserve">должностной инструкцией которых установлена обязанность по осуществлению муниципального контроля в сфере благоустройства </w:t>
      </w:r>
      <w:r>
        <w:rPr>
          <w:color w:val="000000"/>
          <w:sz w:val="26"/>
          <w:szCs w:val="26"/>
        </w:rPr>
        <w:t>(далее – должностные лица, уполномоченные осуществлять контроль)</w:t>
      </w:r>
      <w:r>
        <w:rPr>
          <w:i/>
          <w:iCs/>
          <w:color w:val="000000"/>
          <w:sz w:val="26"/>
          <w:szCs w:val="26"/>
        </w:rPr>
        <w:t>.</w:t>
      </w:r>
      <w:r>
        <w:rPr>
          <w:color w:val="000000"/>
          <w:sz w:val="26"/>
          <w:szCs w:val="26"/>
        </w:rPr>
        <w:t xml:space="preserve"> </w:t>
      </w:r>
    </w:p>
    <w:p>
      <w:pPr>
        <w:pStyle w:val="Normal"/>
        <w:spacing w:lineRule="auto" w:line="276" w:before="0" w:after="0"/>
        <w:ind w:firstLine="709"/>
        <w:contextualSpacing/>
        <w:jc w:val="both"/>
        <w:rPr>
          <w:sz w:val="26"/>
          <w:szCs w:val="26"/>
        </w:rPr>
      </w:pPr>
      <w:r>
        <w:rPr>
          <w:color w:val="000000"/>
          <w:sz w:val="26"/>
          <w:szCs w:val="26"/>
        </w:rPr>
        <w:t>Должностные лица, уполномоченные осуществлять контроль в сфере благоустройства,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pPr>
        <w:pStyle w:val="ConsPlusNormal"/>
        <w:spacing w:lineRule="auto" w:line="276"/>
        <w:ind w:firstLine="709"/>
        <w:jc w:val="both"/>
        <w:rPr>
          <w:rFonts w:ascii="Times New Roman" w:hAnsi="Times New Roman" w:cs="Times New Roman"/>
          <w:sz w:val="26"/>
          <w:szCs w:val="26"/>
        </w:rPr>
      </w:pPr>
      <w:r>
        <w:rPr>
          <w:rFonts w:cs="Times New Roman" w:ascii="Times New Roman" w:hAnsi="Times New Roman"/>
          <w:color w:val="000000"/>
          <w:sz w:val="26"/>
          <w:szCs w:val="26"/>
        </w:rPr>
        <w:t xml:space="preserve">1.5. </w:t>
      </w:r>
      <w:bookmarkStart w:id="3" w:name="Par61"/>
      <w:bookmarkEnd w:id="3"/>
      <w:r>
        <w:rPr>
          <w:rFonts w:cs="Times New Roman" w:ascii="Times New Roman" w:hAnsi="Times New Roman"/>
          <w:color w:val="000000"/>
          <w:sz w:val="26"/>
          <w:szCs w:val="26"/>
        </w:rPr>
        <w:t xml:space="preserve">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в сфере благоустройства применяются положения Федерального </w:t>
      </w:r>
      <w:r>
        <w:rPr>
          <w:rStyle w:val="Style14"/>
          <w:rFonts w:cs="Times New Roman" w:ascii="Times New Roman" w:hAnsi="Times New Roman"/>
          <w:color w:val="000000"/>
          <w:sz w:val="26"/>
          <w:szCs w:val="26"/>
          <w:u w:val="none"/>
        </w:rPr>
        <w:t>закона</w:t>
      </w:r>
      <w:r>
        <w:rPr>
          <w:rFonts w:cs="Times New Roman" w:ascii="Times New Roman" w:hAnsi="Times New Roman"/>
          <w:color w:val="000000"/>
          <w:sz w:val="26"/>
          <w:szCs w:val="26"/>
        </w:rPr>
        <w:t xml:space="preserve"> от 31.07.2020 № 248-ФЗ «О государственном контроле (надзоре) и муниципальном контроле в Российской Федерации», Федерального </w:t>
      </w:r>
      <w:r>
        <w:rPr>
          <w:rStyle w:val="Style14"/>
          <w:rFonts w:cs="Times New Roman" w:ascii="Times New Roman" w:hAnsi="Times New Roman"/>
          <w:color w:val="000000"/>
          <w:sz w:val="26"/>
          <w:szCs w:val="26"/>
          <w:u w:val="none"/>
        </w:rPr>
        <w:t>закона</w:t>
      </w:r>
      <w:r>
        <w:rPr>
          <w:rFonts w:cs="Times New Roman" w:ascii="Times New Roman" w:hAnsi="Times New Roman"/>
          <w:color w:val="000000"/>
          <w:sz w:val="26"/>
          <w:szCs w:val="26"/>
        </w:rPr>
        <w:t xml:space="preserve"> от 06.10.2003 № 131-ФЗ «Об общих принципах организации местного самоуправления в Российской Федерации».</w:t>
      </w:r>
    </w:p>
    <w:p>
      <w:pPr>
        <w:pStyle w:val="ConsPlusNormal"/>
        <w:spacing w:lineRule="auto" w:line="276"/>
        <w:ind w:firstLine="709"/>
        <w:jc w:val="both"/>
        <w:rPr>
          <w:rFonts w:ascii="Times New Roman" w:hAnsi="Times New Roman" w:cs="Times New Roman"/>
          <w:color w:val="000000"/>
          <w:sz w:val="26"/>
          <w:szCs w:val="26"/>
        </w:rPr>
      </w:pPr>
      <w:r>
        <w:rPr>
          <w:rFonts w:cs="Times New Roman" w:ascii="Times New Roman" w:hAnsi="Times New Roman"/>
          <w:color w:val="000000"/>
          <w:sz w:val="26"/>
          <w:szCs w:val="26"/>
        </w:rPr>
        <w:t>1.6. Объектами контроля в сфере благоустройства (далее - объект контроля) являются:</w:t>
      </w:r>
    </w:p>
    <w:p>
      <w:pPr>
        <w:pStyle w:val="ConsPlusNormal"/>
        <w:spacing w:lineRule="auto" w:line="276"/>
        <w:ind w:firstLine="709"/>
        <w:jc w:val="both"/>
        <w:rPr>
          <w:rFonts w:ascii="Times New Roman" w:hAnsi="Times New Roman" w:cs="Times New Roman"/>
          <w:color w:val="000000"/>
          <w:sz w:val="26"/>
          <w:szCs w:val="26"/>
        </w:rPr>
      </w:pPr>
      <w:r>
        <w:rPr>
          <w:rFonts w:cs="Times New Roman" w:ascii="Times New Roman" w:hAnsi="Times New Roman"/>
          <w:color w:val="000000"/>
          <w:sz w:val="26"/>
          <w:szCs w:val="26"/>
        </w:rPr>
        <w:t>1) деятельность, действия (бездействие) контролируемых лиц, регулируемые обязательными требованиями;</w:t>
      </w:r>
    </w:p>
    <w:p>
      <w:pPr>
        <w:pStyle w:val="ConsPlusNormal"/>
        <w:spacing w:lineRule="auto" w:line="276"/>
        <w:ind w:firstLine="709"/>
        <w:jc w:val="both"/>
        <w:rPr>
          <w:rFonts w:ascii="Times New Roman" w:hAnsi="Times New Roman" w:cs="Times New Roman"/>
          <w:color w:val="000000"/>
          <w:sz w:val="26"/>
          <w:szCs w:val="26"/>
        </w:rPr>
      </w:pPr>
      <w:r>
        <w:rPr>
          <w:rFonts w:cs="Times New Roman" w:ascii="Times New Roman" w:hAnsi="Times New Roman"/>
          <w:color w:val="000000"/>
          <w:sz w:val="26"/>
          <w:szCs w:val="26"/>
        </w:rPr>
        <w:t>2) результаты деятельности контролируемых лиц по благоустройству территории Поляковского сельского поселения в соответствии с обязательными требованиями;</w:t>
      </w:r>
    </w:p>
    <w:p>
      <w:pPr>
        <w:pStyle w:val="ConsPlusNormal"/>
        <w:spacing w:lineRule="auto" w:line="276"/>
        <w:ind w:firstLine="709"/>
        <w:jc w:val="both"/>
        <w:rPr>
          <w:rFonts w:ascii="Times New Roman" w:hAnsi="Times New Roman" w:cs="Times New Roman"/>
          <w:color w:val="000000"/>
          <w:sz w:val="26"/>
          <w:szCs w:val="26"/>
        </w:rPr>
      </w:pPr>
      <w:r>
        <w:rPr>
          <w:rFonts w:cs="Times New Roman" w:ascii="Times New Roman" w:hAnsi="Times New Roman"/>
          <w:color w:val="000000"/>
          <w:sz w:val="26"/>
          <w:szCs w:val="26"/>
        </w:rPr>
        <w:t>3) здания, строения, сооружения, линейные объекты, земельные и лесные участки, оборудование, устройства, предметы, материалы, транспортные средства и другие объекты, которыми граждане и организации владеют и (или) пользуются и к которым предъявляются обязательные требования (далее - производственные объекты).</w:t>
      </w:r>
    </w:p>
    <w:p>
      <w:pPr>
        <w:pStyle w:val="ConsPlusNormal"/>
        <w:spacing w:lineRule="auto" w:line="276"/>
        <w:ind w:firstLine="709"/>
        <w:jc w:val="both"/>
        <w:rPr>
          <w:rFonts w:ascii="Times New Roman" w:hAnsi="Times New Roman" w:cs="Times New Roman"/>
          <w:color w:val="000000"/>
          <w:sz w:val="26"/>
          <w:szCs w:val="26"/>
        </w:rPr>
      </w:pPr>
      <w:r>
        <w:rPr>
          <w:rFonts w:cs="Times New Roman" w:ascii="Times New Roman" w:hAnsi="Times New Roman"/>
          <w:bCs/>
          <w:color w:val="000000"/>
          <w:sz w:val="26"/>
          <w:szCs w:val="26"/>
        </w:rPr>
        <w:t>1.8.</w:t>
      </w:r>
      <w:r>
        <w:rPr>
          <w:rFonts w:cs="Times New Roman" w:ascii="Times New Roman" w:hAnsi="Times New Roman"/>
          <w:color w:val="000000"/>
          <w:sz w:val="26"/>
          <w:szCs w:val="26"/>
        </w:rPr>
        <w:t xml:space="preserve"> Администрацией в рамках осуществления контроля в сфере благоустройства осуществляется учет объектов контроля.</w:t>
      </w:r>
    </w:p>
    <w:p>
      <w:pPr>
        <w:pStyle w:val="ConsPlusNormal"/>
        <w:spacing w:lineRule="auto" w:line="276"/>
        <w:ind w:firstLine="709"/>
        <w:jc w:val="both"/>
        <w:rPr>
          <w:rFonts w:ascii="Times New Roman" w:hAnsi="Times New Roman" w:cs="Times New Roman"/>
          <w:color w:val="000000"/>
          <w:sz w:val="26"/>
          <w:szCs w:val="26"/>
        </w:rPr>
      </w:pPr>
      <w:r>
        <w:rPr>
          <w:rFonts w:cs="Times New Roman" w:ascii="Times New Roman" w:hAnsi="Times New Roman"/>
          <w:color w:val="000000"/>
          <w:sz w:val="26"/>
          <w:szCs w:val="26"/>
        </w:rPr>
        <w:t xml:space="preserve">Учет объектов контроля осуществляется путем ведения журнала учета объектов контроля, оформляемого в соответствии с типовой формой, утверждаемой местной администрацией. Местная администрация обеспечивает актуальность сведений об объектах контроля в журнале учета объектов контроля. </w:t>
      </w:r>
    </w:p>
    <w:p>
      <w:pPr>
        <w:pStyle w:val="ConsPlusNormal"/>
        <w:spacing w:lineRule="auto" w:line="276"/>
        <w:ind w:firstLine="709"/>
        <w:jc w:val="both"/>
        <w:rPr>
          <w:rFonts w:ascii="Times New Roman" w:hAnsi="Times New Roman" w:cs="Times New Roman"/>
          <w:color w:val="000000"/>
          <w:sz w:val="26"/>
          <w:szCs w:val="26"/>
        </w:rPr>
      </w:pPr>
      <w:r>
        <w:rPr>
          <w:rFonts w:cs="Times New Roman" w:ascii="Times New Roman" w:hAnsi="Times New Roman"/>
          <w:color w:val="000000"/>
          <w:sz w:val="26"/>
          <w:szCs w:val="26"/>
        </w:rPr>
        <w:t xml:space="preserve">При сборе, обработке, анализе и учете сведений об объектах контроля для целей их учета местная администрация 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 </w:t>
      </w:r>
    </w:p>
    <w:p>
      <w:pPr>
        <w:pStyle w:val="ConsPlusNormal"/>
        <w:spacing w:lineRule="auto" w:line="276"/>
        <w:ind w:firstLine="709"/>
        <w:jc w:val="both"/>
        <w:rPr>
          <w:rFonts w:ascii="Times New Roman" w:hAnsi="Times New Roman" w:cs="Times New Roman"/>
          <w:color w:val="000000"/>
          <w:sz w:val="26"/>
          <w:szCs w:val="26"/>
        </w:rPr>
      </w:pPr>
      <w:r>
        <w:rPr>
          <w:rFonts w:cs="Times New Roman" w:ascii="Times New Roman" w:hAnsi="Times New Roman"/>
          <w:color w:val="000000"/>
          <w:sz w:val="26"/>
          <w:szCs w:val="26"/>
        </w:rP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pPr>
        <w:pStyle w:val="ConsPlusNormal"/>
        <w:spacing w:lineRule="auto" w:line="276"/>
        <w:ind w:firstLine="709"/>
        <w:jc w:val="both"/>
        <w:rPr>
          <w:rFonts w:ascii="Times New Roman" w:hAnsi="Times New Roman" w:cs="Times New Roman"/>
          <w:color w:val="000000"/>
          <w:sz w:val="26"/>
          <w:szCs w:val="26"/>
        </w:rPr>
      </w:pPr>
      <w:r>
        <w:rPr>
          <w:rFonts w:cs="Times New Roman" w:ascii="Times New Roman" w:hAnsi="Times New Roman"/>
          <w:color w:val="000000"/>
          <w:sz w:val="26"/>
          <w:szCs w:val="26"/>
        </w:rPr>
        <w:t xml:space="preserve">1.9. Администрацией </w:t>
      </w:r>
      <w:r>
        <w:rPr>
          <w:rFonts w:cs="Times New Roman" w:ascii="Times New Roman" w:hAnsi="Times New Roman"/>
          <w:bCs/>
          <w:color w:val="000000"/>
          <w:sz w:val="26"/>
          <w:szCs w:val="26"/>
        </w:rPr>
        <w:t>осуществляется отнесение объектов контроля</w:t>
      </w:r>
      <w:r>
        <w:rPr>
          <w:rFonts w:cs="Times New Roman" w:ascii="Times New Roman" w:hAnsi="Times New Roman"/>
          <w:color w:val="000000"/>
          <w:sz w:val="26"/>
          <w:szCs w:val="26"/>
        </w:rPr>
        <w:t xml:space="preserve"> </w:t>
      </w:r>
      <w:r>
        <w:rPr>
          <w:rFonts w:cs="Times New Roman" w:ascii="Times New Roman" w:hAnsi="Times New Roman"/>
          <w:bCs/>
          <w:color w:val="000000"/>
          <w:sz w:val="26"/>
          <w:szCs w:val="26"/>
        </w:rPr>
        <w:t>к определенной категории риска в соответствии с настоящим Положением.</w:t>
      </w:r>
    </w:p>
    <w:p>
      <w:pPr>
        <w:pStyle w:val="ConsPlusNormal"/>
        <w:spacing w:lineRule="auto" w:line="276"/>
        <w:ind w:firstLine="709"/>
        <w:jc w:val="both"/>
        <w:rPr>
          <w:rFonts w:ascii="Times New Roman" w:hAnsi="Times New Roman" w:cs="Times New Roman"/>
          <w:sz w:val="26"/>
          <w:szCs w:val="26"/>
        </w:rPr>
      </w:pPr>
      <w:r>
        <w:rPr>
          <w:rFonts w:cs="Times New Roman" w:ascii="Times New Roman" w:hAnsi="Times New Roman"/>
          <w:color w:val="000000"/>
          <w:sz w:val="26"/>
          <w:szCs w:val="26"/>
        </w:rPr>
        <w:t>1.10. К отношениям, связанным с осуществлением контроля в сфере благоустройства, организацией и проведением профилактических мероприятий, контрольных (надзорных) мероприятий применяются положения Федерального закона от 31.07.2020 № 248-ФЗ «О государственном контроле (надзоре) и муниципальном контроле в Российской Федерации».</w:t>
      </w:r>
    </w:p>
    <w:p>
      <w:pPr>
        <w:pStyle w:val="ConsPlusNormal"/>
        <w:spacing w:lineRule="auto" w:line="276"/>
        <w:ind w:firstLine="709"/>
        <w:jc w:val="both"/>
        <w:rPr>
          <w:rFonts w:ascii="Times New Roman" w:hAnsi="Times New Roman" w:cs="Times New Roman"/>
          <w:color w:val="000000"/>
          <w:sz w:val="26"/>
          <w:szCs w:val="26"/>
        </w:rPr>
      </w:pPr>
      <w:r>
        <w:rPr>
          <w:rFonts w:cs="Times New Roman" w:ascii="Times New Roman" w:hAnsi="Times New Roman"/>
          <w:color w:val="000000"/>
          <w:sz w:val="26"/>
          <w:szCs w:val="26"/>
        </w:rPr>
      </w:r>
    </w:p>
    <w:p>
      <w:pPr>
        <w:pStyle w:val="ConsPlusNormal"/>
        <w:spacing w:lineRule="auto" w:line="276"/>
        <w:ind w:firstLine="709"/>
        <w:jc w:val="center"/>
        <w:rPr>
          <w:rFonts w:ascii="Times New Roman" w:hAnsi="Times New Roman" w:cs="Times New Roman"/>
          <w:b/>
          <w:b/>
          <w:bCs/>
          <w:color w:val="000000"/>
          <w:sz w:val="26"/>
          <w:szCs w:val="26"/>
        </w:rPr>
      </w:pPr>
      <w:r>
        <w:rPr>
          <w:rFonts w:cs="Times New Roman" w:ascii="Times New Roman" w:hAnsi="Times New Roman"/>
          <w:b/>
          <w:bCs/>
          <w:color w:val="000000"/>
          <w:sz w:val="26"/>
          <w:szCs w:val="26"/>
        </w:rPr>
        <w:t>2. Управление рисками причинения вреда (ущерба) охраняемым законом ценностям при осуществлении контроля в сфере благоустройства</w:t>
      </w:r>
    </w:p>
    <w:p>
      <w:pPr>
        <w:pStyle w:val="ConsPlusNormal"/>
        <w:spacing w:lineRule="auto" w:line="276"/>
        <w:ind w:hanging="0"/>
        <w:jc w:val="center"/>
        <w:rPr>
          <w:rFonts w:ascii="Times New Roman" w:hAnsi="Times New Roman" w:cs="Times New Roman"/>
          <w:color w:val="000000"/>
          <w:sz w:val="26"/>
          <w:szCs w:val="26"/>
        </w:rPr>
      </w:pPr>
      <w:r>
        <w:rPr>
          <w:rFonts w:cs="Times New Roman" w:ascii="Times New Roman" w:hAnsi="Times New Roman"/>
          <w:color w:val="000000"/>
          <w:sz w:val="26"/>
          <w:szCs w:val="26"/>
        </w:rPr>
      </w:r>
    </w:p>
    <w:p>
      <w:pPr>
        <w:pStyle w:val="ConsPlusNormal"/>
        <w:spacing w:lineRule="auto" w:line="276"/>
        <w:ind w:firstLine="709"/>
        <w:jc w:val="both"/>
        <w:rPr>
          <w:rFonts w:ascii="Times New Roman" w:hAnsi="Times New Roman" w:cs="Times New Roman"/>
          <w:sz w:val="26"/>
          <w:szCs w:val="26"/>
        </w:rPr>
      </w:pPr>
      <w:r>
        <w:rPr>
          <w:rFonts w:cs="Times New Roman" w:ascii="Times New Roman" w:hAnsi="Times New Roman"/>
          <w:color w:val="000000"/>
          <w:sz w:val="26"/>
          <w:szCs w:val="26"/>
        </w:rPr>
        <w:t>2.1. Администрация осуществляет контроль в сфере благоустройства на основе управления рисками причинения вреда (ущерба),</w:t>
      </w:r>
      <w:r>
        <w:rPr/>
        <w:t xml:space="preserve"> </w:t>
      </w:r>
      <w:r>
        <w:rPr>
          <w:rFonts w:cs="Times New Roman" w:ascii="Times New Roman" w:hAnsi="Times New Roman"/>
          <w:color w:val="000000"/>
          <w:sz w:val="26"/>
          <w:szCs w:val="26"/>
        </w:rPr>
        <w:t>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pPr>
        <w:pStyle w:val="ConsPlusNormal"/>
        <w:spacing w:lineRule="auto" w:line="276"/>
        <w:ind w:firstLine="709"/>
        <w:jc w:val="both"/>
        <w:rPr>
          <w:rFonts w:ascii="Times New Roman" w:hAnsi="Times New Roman" w:cs="Times New Roman"/>
          <w:sz w:val="26"/>
          <w:szCs w:val="26"/>
        </w:rPr>
      </w:pPr>
      <w:r>
        <w:rPr>
          <w:rFonts w:cs="Times New Roman" w:ascii="Times New Roman" w:hAnsi="Times New Roman"/>
          <w:color w:val="000000"/>
          <w:sz w:val="26"/>
          <w:szCs w:val="26"/>
        </w:rPr>
        <w:t xml:space="preserve">2.2. Для целей управления рисками причинения вреда (ущерба) охраняемым законом ценностям при осуществлении контроля в сфере благоустройства объекты контроля подлежат отнесению к категориям высокого, среднего и низкого риска в соответствии с Федеральным </w:t>
      </w:r>
      <w:r>
        <w:rPr>
          <w:rFonts w:cs="Times New Roman" w:ascii="Times New Roman" w:hAnsi="Times New Roman"/>
          <w:sz w:val="26"/>
          <w:szCs w:val="26"/>
        </w:rPr>
        <w:t>законо</w:t>
      </w:r>
      <w:r>
        <w:rPr>
          <w:rFonts w:cs="Times New Roman" w:ascii="Times New Roman" w:hAnsi="Times New Roman"/>
          <w:color w:val="000000"/>
          <w:sz w:val="26"/>
          <w:szCs w:val="26"/>
        </w:rPr>
        <w:t>м от 31.07.2020 № 248-ФЗ «О государственном контроле (надзоре) и муниципальном контроле в Российской Федерации».</w:t>
      </w:r>
    </w:p>
    <w:p>
      <w:pPr>
        <w:pStyle w:val="ConsPlusNormal"/>
        <w:spacing w:lineRule="auto" w:line="276"/>
        <w:ind w:firstLine="709"/>
        <w:jc w:val="both"/>
        <w:rPr>
          <w:rFonts w:ascii="Times New Roman" w:hAnsi="Times New Roman" w:cs="Times New Roman"/>
          <w:sz w:val="26"/>
          <w:szCs w:val="26"/>
        </w:rPr>
      </w:pPr>
      <w:r>
        <w:rPr>
          <w:rFonts w:cs="Times New Roman" w:ascii="Times New Roman" w:hAnsi="Times New Roman"/>
          <w:color w:val="000000"/>
          <w:sz w:val="26"/>
          <w:szCs w:val="26"/>
        </w:rPr>
        <w:t>2.3. Отнесение администрацией объектов контроля к определенной категории риска осуществляется на основании сопоставления их характеристик с критериями отнесения объектов контроля к определенной категории риска при осуществлении администрацией контроля в сфере благоустройства согласно приложению 1 к настоящему Положению.</w:t>
      </w:r>
    </w:p>
    <w:p>
      <w:pPr>
        <w:pStyle w:val="ConsPlusNormal"/>
        <w:spacing w:lineRule="auto" w:line="276"/>
        <w:ind w:firstLine="709"/>
        <w:jc w:val="both"/>
        <w:rPr/>
      </w:pPr>
      <w:r>
        <w:rPr>
          <w:rFonts w:cs="Times New Roman" w:ascii="Times New Roman" w:hAnsi="Times New Roman"/>
          <w:color w:val="000000"/>
          <w:sz w:val="26"/>
          <w:szCs w:val="26"/>
        </w:rPr>
        <w:t>Отнесение объектов контроля к категориям риска и изменение присвоенных объектам контроля категорий риска осуществляется распоряжением администрации.</w:t>
      </w:r>
      <w:r>
        <w:rPr/>
        <w:t xml:space="preserve"> </w:t>
      </w:r>
    </w:p>
    <w:p>
      <w:pPr>
        <w:pStyle w:val="ConsPlusNormal"/>
        <w:spacing w:lineRule="auto" w:line="276"/>
        <w:ind w:firstLine="709"/>
        <w:jc w:val="both"/>
        <w:rPr>
          <w:rFonts w:ascii="Times New Roman" w:hAnsi="Times New Roman" w:cs="Times New Roman"/>
          <w:sz w:val="26"/>
          <w:szCs w:val="26"/>
        </w:rPr>
      </w:pPr>
      <w:r>
        <w:rPr>
          <w:rFonts w:cs="Times New Roman" w:ascii="Times New Roman" w:hAnsi="Times New Roman"/>
          <w:color w:val="000000"/>
          <w:sz w:val="26"/>
          <w:szCs w:val="26"/>
        </w:rPr>
        <w:t>При отнесении администрацией объектов контроля к категориям риска используются в том числе:</w:t>
      </w:r>
    </w:p>
    <w:p>
      <w:pPr>
        <w:pStyle w:val="ConsPlusNormal"/>
        <w:spacing w:lineRule="auto" w:line="276"/>
        <w:ind w:firstLine="709"/>
        <w:jc w:val="both"/>
        <w:rPr>
          <w:rFonts w:ascii="Times New Roman" w:hAnsi="Times New Roman" w:cs="Times New Roman"/>
          <w:sz w:val="26"/>
          <w:szCs w:val="26"/>
        </w:rPr>
      </w:pPr>
      <w:r>
        <w:rPr>
          <w:rFonts w:cs="Times New Roman" w:ascii="Times New Roman" w:hAnsi="Times New Roman"/>
          <w:color w:val="000000"/>
          <w:sz w:val="26"/>
          <w:szCs w:val="26"/>
        </w:rPr>
        <w:t>1) сведения, содержащиеся в Едином государственном реестре недвижимости;</w:t>
      </w:r>
    </w:p>
    <w:p>
      <w:pPr>
        <w:pStyle w:val="ConsPlusNormal"/>
        <w:spacing w:lineRule="auto" w:line="276"/>
        <w:ind w:firstLine="709"/>
        <w:jc w:val="both"/>
        <w:rPr>
          <w:rFonts w:ascii="Times New Roman" w:hAnsi="Times New Roman" w:cs="Times New Roman"/>
          <w:sz w:val="26"/>
          <w:szCs w:val="26"/>
        </w:rPr>
      </w:pPr>
      <w:r>
        <w:rPr>
          <w:rFonts w:cs="Times New Roman" w:ascii="Times New Roman" w:hAnsi="Times New Roman"/>
          <w:color w:val="000000"/>
          <w:sz w:val="26"/>
          <w:szCs w:val="26"/>
        </w:rPr>
        <w:t>2) сведения, получаемые при проведении должностными лицами, уполномоченными осуществлять контроль, контрольных мероприятий без взаимодействия с контролируемыми лицами;</w:t>
      </w:r>
    </w:p>
    <w:p>
      <w:pPr>
        <w:pStyle w:val="ConsPlusNormal"/>
        <w:spacing w:lineRule="auto" w:line="276"/>
        <w:ind w:firstLine="709"/>
        <w:jc w:val="both"/>
        <w:rPr>
          <w:rFonts w:ascii="Times New Roman" w:hAnsi="Times New Roman" w:cs="Times New Roman"/>
          <w:color w:val="000000"/>
          <w:sz w:val="26"/>
          <w:szCs w:val="26"/>
        </w:rPr>
      </w:pPr>
      <w:r>
        <w:rPr>
          <w:rFonts w:cs="Times New Roman" w:ascii="Times New Roman" w:hAnsi="Times New Roman"/>
          <w:color w:val="000000"/>
          <w:sz w:val="26"/>
          <w:szCs w:val="26"/>
        </w:rPr>
        <w:t>3) иные сведения, содержащиеся в администрации.</w:t>
      </w:r>
    </w:p>
    <w:p>
      <w:pPr>
        <w:pStyle w:val="ConsPlusNormal"/>
        <w:spacing w:lineRule="auto" w:line="276"/>
        <w:ind w:firstLine="709"/>
        <w:jc w:val="both"/>
        <w:rPr>
          <w:rFonts w:ascii="Times New Roman" w:hAnsi="Times New Roman" w:cs="Times New Roman"/>
          <w:sz w:val="26"/>
          <w:szCs w:val="26"/>
        </w:rPr>
      </w:pPr>
      <w:r>
        <w:rPr>
          <w:rFonts w:cs="Times New Roman" w:ascii="Times New Roman" w:hAnsi="Times New Roman"/>
          <w:color w:val="000000"/>
          <w:sz w:val="26"/>
          <w:szCs w:val="26"/>
        </w:rPr>
        <w:t>Распоряжение об отнесении объекта контроля к иной категории риска принимается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w:t>
      </w:r>
    </w:p>
    <w:p>
      <w:pPr>
        <w:pStyle w:val="ConsPlusNormal"/>
        <w:spacing w:lineRule="auto" w:line="276"/>
        <w:ind w:firstLine="709"/>
        <w:jc w:val="both"/>
        <w:rPr>
          <w:rFonts w:ascii="Times New Roman" w:hAnsi="Times New Roman" w:cs="Times New Roman"/>
          <w:sz w:val="26"/>
          <w:szCs w:val="26"/>
        </w:rPr>
      </w:pPr>
      <w:r>
        <w:rPr>
          <w:rFonts w:cs="Times New Roman" w:ascii="Times New Roman" w:hAnsi="Times New Roman"/>
          <w:sz w:val="26"/>
          <w:szCs w:val="26"/>
        </w:rPr>
        <w:t>При отсутствии распоряжения администрации об отнесении объектов контроля к категориям риска такие объекты считаются отнесенными к категории низкого риска.</w:t>
      </w:r>
    </w:p>
    <w:p>
      <w:pPr>
        <w:pStyle w:val="ConsPlusNormal"/>
        <w:spacing w:lineRule="auto" w:line="276"/>
        <w:ind w:firstLine="709"/>
        <w:jc w:val="both"/>
        <w:rPr>
          <w:rFonts w:ascii="Times New Roman" w:hAnsi="Times New Roman" w:cs="Times New Roman"/>
          <w:sz w:val="26"/>
          <w:szCs w:val="26"/>
        </w:rPr>
      </w:pPr>
      <w:r>
        <w:rPr>
          <w:rFonts w:cs="Times New Roman" w:ascii="Times New Roman" w:hAnsi="Times New Roman"/>
          <w:color w:val="000000"/>
          <w:sz w:val="26"/>
          <w:szCs w:val="26"/>
        </w:rPr>
        <w:t>2.4. Администрация ведет перечень объектов контроля, которым присвоены категории риска (далее – перечни объектов контроля). Включение объектов контроля в перечень объектов контроля осуществляется в соответствии с распоряжением администрации</w:t>
      </w:r>
      <w:r>
        <w:rPr/>
        <w:t xml:space="preserve"> </w:t>
      </w:r>
      <w:r>
        <w:rPr>
          <w:rFonts w:cs="Times New Roman" w:ascii="Times New Roman" w:hAnsi="Times New Roman"/>
          <w:color w:val="000000"/>
          <w:sz w:val="26"/>
          <w:szCs w:val="26"/>
        </w:rPr>
        <w:t>об отнесении объектов муниципального контроля к соответствующим категориям риска.</w:t>
      </w:r>
    </w:p>
    <w:p>
      <w:pPr>
        <w:pStyle w:val="ConsPlusNormal"/>
        <w:spacing w:lineRule="auto" w:line="276"/>
        <w:ind w:firstLine="709"/>
        <w:jc w:val="both"/>
        <w:rPr>
          <w:rFonts w:ascii="Times New Roman" w:hAnsi="Times New Roman" w:cs="Times New Roman"/>
          <w:sz w:val="26"/>
          <w:szCs w:val="26"/>
        </w:rPr>
      </w:pPr>
      <w:r>
        <w:rPr>
          <w:rFonts w:cs="Times New Roman" w:ascii="Times New Roman" w:hAnsi="Times New Roman"/>
          <w:color w:val="000000"/>
          <w:sz w:val="26"/>
          <w:szCs w:val="26"/>
        </w:rPr>
        <w:t>Перечень объектов контроля с указанием категорий риска размещается на официальном сайте администрации в информационно-телекоммуникационной сети «Интернет» (далее – официальный сайт администрации)</w:t>
      </w:r>
      <w:r>
        <w:rPr>
          <w:color w:val="000000"/>
          <w:sz w:val="26"/>
          <w:szCs w:val="26"/>
        </w:rPr>
        <w:t xml:space="preserve"> </w:t>
      </w:r>
      <w:r>
        <w:rPr>
          <w:rFonts w:cs="Times New Roman" w:ascii="Times New Roman" w:hAnsi="Times New Roman"/>
          <w:color w:val="000000"/>
          <w:sz w:val="26"/>
          <w:szCs w:val="26"/>
        </w:rPr>
        <w:t>в специальном разделе, посвященном контрольной деятельности.</w:t>
      </w:r>
      <w:r>
        <w:rPr>
          <w:rFonts w:cs="Times New Roman" w:ascii="Times New Roman" w:hAnsi="Times New Roman"/>
          <w:color w:val="000000"/>
          <w:sz w:val="26"/>
          <w:szCs w:val="26"/>
          <w:shd w:fill="FFFFFF" w:val="clear"/>
        </w:rPr>
        <w:t xml:space="preserve"> Доступ к специальному разделу должен осуществляться с главной (основной) страницы </w:t>
      </w:r>
      <w:r>
        <w:rPr>
          <w:rFonts w:cs="Times New Roman" w:ascii="Times New Roman" w:hAnsi="Times New Roman"/>
          <w:color w:val="000000"/>
          <w:sz w:val="26"/>
          <w:szCs w:val="26"/>
        </w:rPr>
        <w:t>официального сайта администрации.</w:t>
      </w:r>
    </w:p>
    <w:p>
      <w:pPr>
        <w:pStyle w:val="ConsPlusNormal"/>
        <w:spacing w:lineRule="auto" w:line="276"/>
        <w:ind w:firstLine="709"/>
        <w:jc w:val="both"/>
        <w:rPr>
          <w:rFonts w:ascii="Times New Roman" w:hAnsi="Times New Roman" w:cs="Times New Roman"/>
          <w:sz w:val="26"/>
          <w:szCs w:val="26"/>
        </w:rPr>
      </w:pPr>
      <w:r>
        <w:rPr>
          <w:rFonts w:cs="Times New Roman" w:ascii="Times New Roman" w:hAnsi="Times New Roman"/>
          <w:color w:val="000000"/>
          <w:sz w:val="26"/>
          <w:szCs w:val="26"/>
        </w:rPr>
        <w:t>2.5. Перечень объектов контроля содержит следующую информацию:</w:t>
      </w:r>
    </w:p>
    <w:p>
      <w:pPr>
        <w:pStyle w:val="ConsPlusNormal"/>
        <w:spacing w:lineRule="auto" w:line="276"/>
        <w:ind w:firstLine="709"/>
        <w:jc w:val="both"/>
        <w:rPr>
          <w:rFonts w:ascii="Times New Roman" w:hAnsi="Times New Roman" w:cs="Times New Roman"/>
          <w:color w:val="000000"/>
          <w:sz w:val="26"/>
          <w:szCs w:val="26"/>
        </w:rPr>
      </w:pPr>
      <w:r>
        <w:rPr>
          <w:rFonts w:cs="Times New Roman" w:ascii="Times New Roman" w:hAnsi="Times New Roman"/>
          <w:color w:val="000000"/>
          <w:sz w:val="26"/>
          <w:szCs w:val="26"/>
        </w:rPr>
        <w:t>1) полное наименование юридического лица, фамилия, имя и отчество (при наличии) индивидуального предпринимателя, деятельности и (или) производственным объектам которого присвоена категория риска;</w:t>
      </w:r>
    </w:p>
    <w:p>
      <w:pPr>
        <w:pStyle w:val="ConsPlusNormal"/>
        <w:spacing w:lineRule="auto" w:line="276"/>
        <w:ind w:firstLine="709"/>
        <w:jc w:val="both"/>
        <w:rPr>
          <w:rFonts w:ascii="Times New Roman" w:hAnsi="Times New Roman" w:cs="Times New Roman"/>
          <w:color w:val="000000"/>
          <w:sz w:val="26"/>
          <w:szCs w:val="26"/>
        </w:rPr>
      </w:pPr>
      <w:r>
        <w:rPr>
          <w:rFonts w:cs="Times New Roman" w:ascii="Times New Roman" w:hAnsi="Times New Roman"/>
          <w:color w:val="000000"/>
          <w:sz w:val="26"/>
          <w:szCs w:val="26"/>
        </w:rPr>
        <w:t>2) основной государственный регистрационный номер (при наличии);</w:t>
      </w:r>
    </w:p>
    <w:p>
      <w:pPr>
        <w:pStyle w:val="ConsPlusNormal"/>
        <w:spacing w:lineRule="auto" w:line="276"/>
        <w:ind w:firstLine="709"/>
        <w:jc w:val="both"/>
        <w:rPr>
          <w:rFonts w:ascii="Times New Roman" w:hAnsi="Times New Roman" w:cs="Times New Roman"/>
          <w:color w:val="000000"/>
          <w:sz w:val="26"/>
          <w:szCs w:val="26"/>
        </w:rPr>
      </w:pPr>
      <w:r>
        <w:rPr>
          <w:rFonts w:cs="Times New Roman" w:ascii="Times New Roman" w:hAnsi="Times New Roman"/>
          <w:color w:val="000000"/>
          <w:sz w:val="26"/>
          <w:szCs w:val="26"/>
        </w:rPr>
        <w:t>3) идентификационный номер налогоплательщика;</w:t>
      </w:r>
    </w:p>
    <w:p>
      <w:pPr>
        <w:pStyle w:val="ConsPlusNormal"/>
        <w:spacing w:lineRule="auto" w:line="276"/>
        <w:ind w:firstLine="709"/>
        <w:jc w:val="both"/>
        <w:rPr>
          <w:rFonts w:ascii="Times New Roman" w:hAnsi="Times New Roman" w:cs="Times New Roman"/>
          <w:color w:val="000000"/>
          <w:sz w:val="26"/>
          <w:szCs w:val="26"/>
        </w:rPr>
      </w:pPr>
      <w:r>
        <w:rPr>
          <w:rFonts w:cs="Times New Roman" w:ascii="Times New Roman" w:hAnsi="Times New Roman"/>
          <w:color w:val="000000"/>
          <w:sz w:val="26"/>
          <w:szCs w:val="26"/>
        </w:rPr>
        <w:t>4) наименование объекта контроля (при наличии);</w:t>
      </w:r>
    </w:p>
    <w:p>
      <w:pPr>
        <w:pStyle w:val="ConsPlusNormal"/>
        <w:spacing w:lineRule="auto" w:line="276"/>
        <w:ind w:firstLine="709"/>
        <w:jc w:val="both"/>
        <w:rPr>
          <w:rFonts w:ascii="Times New Roman" w:hAnsi="Times New Roman" w:cs="Times New Roman"/>
          <w:color w:val="000000"/>
          <w:sz w:val="26"/>
          <w:szCs w:val="26"/>
        </w:rPr>
      </w:pPr>
      <w:r>
        <w:rPr>
          <w:rFonts w:cs="Times New Roman" w:ascii="Times New Roman" w:hAnsi="Times New Roman"/>
          <w:color w:val="000000"/>
          <w:sz w:val="26"/>
          <w:szCs w:val="26"/>
        </w:rPr>
        <w:t>5) место нахождения объекта контроля;</w:t>
      </w:r>
    </w:p>
    <w:p>
      <w:pPr>
        <w:pStyle w:val="ConsPlusNormal"/>
        <w:spacing w:lineRule="auto" w:line="276"/>
        <w:ind w:firstLine="709"/>
        <w:jc w:val="both"/>
        <w:rPr>
          <w:rFonts w:ascii="Times New Roman" w:hAnsi="Times New Roman" w:cs="Times New Roman"/>
          <w:color w:val="000000"/>
          <w:sz w:val="26"/>
          <w:szCs w:val="26"/>
        </w:rPr>
      </w:pPr>
      <w:r>
        <w:rPr>
          <w:rFonts w:cs="Times New Roman" w:ascii="Times New Roman" w:hAnsi="Times New Roman"/>
          <w:color w:val="000000"/>
          <w:sz w:val="26"/>
          <w:szCs w:val="26"/>
        </w:rPr>
        <w:t>6) присвоенная объекту контроля категория риска, реквизиты решения о присвоении объекту контроля категории риска.</w:t>
      </w:r>
    </w:p>
    <w:p>
      <w:pPr>
        <w:pStyle w:val="ConsPlusNormal"/>
        <w:spacing w:lineRule="auto" w:line="276"/>
        <w:ind w:firstLine="709"/>
        <w:jc w:val="both"/>
        <w:rPr>
          <w:rFonts w:ascii="Times New Roman" w:hAnsi="Times New Roman" w:cs="Times New Roman"/>
          <w:color w:val="000000"/>
          <w:sz w:val="26"/>
          <w:szCs w:val="26"/>
        </w:rPr>
      </w:pPr>
      <w:r>
        <w:rPr>
          <w:rFonts w:cs="Times New Roman" w:ascii="Times New Roman" w:hAnsi="Times New Roman"/>
          <w:color w:val="000000"/>
          <w:sz w:val="26"/>
          <w:szCs w:val="26"/>
        </w:rPr>
        <w:t>Размещение информации, указанной в настоящем пункте, осуществляется с учетом законодательства Российской Федерации о защите государственной тайны.</w:t>
      </w:r>
    </w:p>
    <w:p>
      <w:pPr>
        <w:pStyle w:val="ConsPlusNormal"/>
        <w:spacing w:lineRule="auto" w:line="276"/>
        <w:ind w:firstLine="709"/>
        <w:jc w:val="both"/>
        <w:rPr>
          <w:rFonts w:ascii="Times New Roman" w:hAnsi="Times New Roman" w:cs="Times New Roman"/>
          <w:color w:val="000000"/>
          <w:sz w:val="26"/>
          <w:szCs w:val="26"/>
        </w:rPr>
      </w:pPr>
      <w:r>
        <w:rPr>
          <w:rFonts w:cs="Times New Roman" w:ascii="Times New Roman" w:hAnsi="Times New Roman"/>
          <w:color w:val="000000"/>
          <w:sz w:val="26"/>
          <w:szCs w:val="26"/>
        </w:rPr>
        <w:t>На официальном сайте администрации размещается и поддерживается в актуальном состоянии информация из перечня объектов контроля, предусмотренная настоящим пунктом.</w:t>
      </w:r>
    </w:p>
    <w:p>
      <w:pPr>
        <w:pStyle w:val="ConsPlusNormal"/>
        <w:spacing w:lineRule="auto" w:line="276"/>
        <w:ind w:firstLine="709"/>
        <w:jc w:val="both"/>
        <w:rPr>
          <w:rFonts w:ascii="Times New Roman" w:hAnsi="Times New Roman" w:cs="Times New Roman"/>
          <w:sz w:val="26"/>
          <w:szCs w:val="26"/>
        </w:rPr>
      </w:pPr>
      <w:r>
        <w:rPr>
          <w:rFonts w:cs="Times New Roman" w:ascii="Times New Roman" w:hAnsi="Times New Roman"/>
          <w:color w:val="000000"/>
          <w:sz w:val="26"/>
          <w:szCs w:val="26"/>
        </w:rPr>
        <w:t>2.6. По запросу контролируемого лица должностные лица, уполномоченные осуществлять контроль, в срок не превышающий 15 дней со дня поступления запроса, предоставляют ему информацию о присвоенной объекту контроля категории риска, а также сведения, использованные при отнесении такого объекта к определенной категории риска.</w:t>
      </w:r>
    </w:p>
    <w:p>
      <w:pPr>
        <w:pStyle w:val="ConsPlusNormal"/>
        <w:spacing w:lineRule="auto" w:line="276"/>
        <w:ind w:firstLine="709"/>
        <w:jc w:val="both"/>
        <w:rPr>
          <w:rFonts w:ascii="Times New Roman" w:hAnsi="Times New Roman" w:cs="Times New Roman"/>
          <w:sz w:val="26"/>
          <w:szCs w:val="26"/>
        </w:rPr>
      </w:pPr>
      <w:r>
        <w:rPr>
          <w:rFonts w:cs="Times New Roman" w:ascii="Times New Roman" w:hAnsi="Times New Roman"/>
          <w:color w:val="000000"/>
          <w:sz w:val="26"/>
          <w:szCs w:val="26"/>
        </w:rPr>
        <w:t>Контролируемое лицо вправе подать в администрацию заявление об изменении присвоенной ранее объекту контроля категории риска с приложением документов, подтверждающих обоснованность принятия такого решения администрацией.</w:t>
      </w:r>
    </w:p>
    <w:p>
      <w:pPr>
        <w:pStyle w:val="ConsPlusNormal"/>
        <w:spacing w:lineRule="auto" w:line="276"/>
        <w:ind w:firstLine="709"/>
        <w:jc w:val="both"/>
        <w:rPr>
          <w:rFonts w:ascii="Times New Roman" w:hAnsi="Times New Roman" w:cs="Times New Roman"/>
          <w:color w:val="000000"/>
          <w:sz w:val="26"/>
          <w:szCs w:val="26"/>
        </w:rPr>
      </w:pPr>
      <w:r>
        <w:rPr>
          <w:rFonts w:cs="Times New Roman" w:ascii="Times New Roman" w:hAnsi="Times New Roman"/>
          <w:color w:val="000000"/>
          <w:sz w:val="26"/>
          <w:szCs w:val="26"/>
        </w:rPr>
        <w:t>2.7. В ежегодные планы плановых контрольных мероприятий подлежат включению контрольные мероприятия в отношении объектов контроля,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контроля, отнесенных к категории:</w:t>
      </w:r>
    </w:p>
    <w:p>
      <w:pPr>
        <w:pStyle w:val="ConsPlusNormal"/>
        <w:spacing w:lineRule="auto" w:line="276"/>
        <w:ind w:firstLine="709"/>
        <w:jc w:val="both"/>
        <w:rPr>
          <w:rFonts w:ascii="Times New Roman" w:hAnsi="Times New Roman" w:cs="Times New Roman"/>
          <w:sz w:val="26"/>
          <w:szCs w:val="26"/>
        </w:rPr>
      </w:pPr>
      <w:r>
        <w:rPr>
          <w:rFonts w:cs="Times New Roman" w:ascii="Times New Roman" w:hAnsi="Times New Roman"/>
          <w:color w:val="000000"/>
          <w:sz w:val="26"/>
          <w:szCs w:val="26"/>
        </w:rPr>
        <w:t>1) высокого риска, - не менее двух и не более четырех лет;</w:t>
      </w:r>
    </w:p>
    <w:p>
      <w:pPr>
        <w:pStyle w:val="ConsPlusNormal"/>
        <w:spacing w:lineRule="auto" w:line="276"/>
        <w:ind w:firstLine="709"/>
        <w:jc w:val="both"/>
        <w:rPr>
          <w:rFonts w:ascii="Times New Roman" w:hAnsi="Times New Roman" w:cs="Times New Roman"/>
          <w:color w:val="000000"/>
          <w:sz w:val="26"/>
          <w:szCs w:val="26"/>
        </w:rPr>
      </w:pPr>
      <w:r>
        <w:rPr>
          <w:rFonts w:cs="Times New Roman" w:ascii="Times New Roman" w:hAnsi="Times New Roman"/>
          <w:color w:val="000000"/>
          <w:sz w:val="26"/>
          <w:szCs w:val="26"/>
        </w:rPr>
        <w:t>2) среднего риска, - не менее трех и не более шести лет.</w:t>
      </w:r>
    </w:p>
    <w:p>
      <w:pPr>
        <w:pStyle w:val="ConsPlusNormal"/>
        <w:spacing w:lineRule="auto" w:line="276"/>
        <w:ind w:firstLine="709"/>
        <w:jc w:val="both"/>
        <w:rPr>
          <w:rFonts w:ascii="Times New Roman" w:hAnsi="Times New Roman" w:cs="Times New Roman"/>
          <w:color w:val="000000" w:themeColor="text1"/>
          <w:sz w:val="26"/>
          <w:szCs w:val="26"/>
        </w:rPr>
      </w:pPr>
      <w:r>
        <w:rPr>
          <w:rFonts w:cs="Times New Roman" w:ascii="Times New Roman" w:hAnsi="Times New Roman"/>
          <w:color w:val="000000" w:themeColor="text1"/>
          <w:sz w:val="26"/>
          <w:szCs w:val="26"/>
        </w:rPr>
        <w:t xml:space="preserve">В случае, если ранее плановые контрольные мероприятия в отношении объекта контроля не проводились, такой объект контроля подлежит включению в ежегодный план </w:t>
      </w:r>
      <w:r>
        <w:rPr>
          <w:rFonts w:cs="Times New Roman" w:ascii="Times New Roman" w:hAnsi="Times New Roman"/>
          <w:color w:val="000000"/>
          <w:sz w:val="26"/>
          <w:szCs w:val="26"/>
        </w:rPr>
        <w:t xml:space="preserve">плановых контрольных мероприятий </w:t>
      </w:r>
      <w:r>
        <w:rPr>
          <w:rFonts w:cs="Times New Roman" w:ascii="Times New Roman" w:hAnsi="Times New Roman"/>
          <w:color w:val="000000" w:themeColor="text1"/>
          <w:sz w:val="26"/>
          <w:szCs w:val="26"/>
        </w:rPr>
        <w:t>после:</w:t>
      </w:r>
    </w:p>
    <w:p>
      <w:pPr>
        <w:pStyle w:val="ConsPlusNormal"/>
        <w:spacing w:lineRule="auto" w:line="276"/>
        <w:ind w:firstLine="709"/>
        <w:jc w:val="both"/>
        <w:rPr>
          <w:rFonts w:ascii="Times New Roman" w:hAnsi="Times New Roman" w:cs="Times New Roman"/>
          <w:color w:val="000000" w:themeColor="text1"/>
          <w:sz w:val="26"/>
          <w:szCs w:val="26"/>
        </w:rPr>
      </w:pPr>
      <w:r>
        <w:rPr>
          <w:rFonts w:cs="Times New Roman" w:ascii="Times New Roman" w:hAnsi="Times New Roman"/>
          <w:color w:val="000000" w:themeColor="text1"/>
          <w:sz w:val="26"/>
          <w:szCs w:val="26"/>
        </w:rPr>
        <w:t xml:space="preserve">1) истечения одного года с даты возникновения у контролируемого лица вещных прав на объект контроля; </w:t>
      </w:r>
    </w:p>
    <w:p>
      <w:pPr>
        <w:pStyle w:val="ConsPlusNormal"/>
        <w:spacing w:lineRule="auto" w:line="276"/>
        <w:ind w:firstLine="709"/>
        <w:jc w:val="both"/>
        <w:rPr>
          <w:rFonts w:ascii="Times New Roman" w:hAnsi="Times New Roman" w:cs="Times New Roman"/>
          <w:color w:val="000000" w:themeColor="text1"/>
          <w:sz w:val="26"/>
          <w:szCs w:val="26"/>
        </w:rPr>
      </w:pPr>
      <w:r>
        <w:rPr>
          <w:rFonts w:cs="Times New Roman" w:ascii="Times New Roman" w:hAnsi="Times New Roman"/>
          <w:color w:val="000000" w:themeColor="text1"/>
          <w:sz w:val="26"/>
          <w:szCs w:val="26"/>
        </w:rPr>
        <w:t xml:space="preserve">2) истечения одного года с даты возникновения у контролируемого лица обязанности по содержанию прилегающей территории в соответствии с </w:t>
      </w:r>
      <w:r>
        <w:rPr>
          <w:rFonts w:cs="Times New Roman" w:ascii="Times New Roman" w:hAnsi="Times New Roman"/>
          <w:color w:val="000000"/>
          <w:sz w:val="26"/>
          <w:szCs w:val="26"/>
        </w:rPr>
        <w:t>Правилами благоустройства</w:t>
      </w:r>
      <w:r>
        <w:rPr>
          <w:rFonts w:cs="Times New Roman" w:ascii="Times New Roman" w:hAnsi="Times New Roman"/>
          <w:color w:val="000000" w:themeColor="text1"/>
          <w:sz w:val="26"/>
          <w:szCs w:val="26"/>
        </w:rPr>
        <w:t>;</w:t>
      </w:r>
    </w:p>
    <w:p>
      <w:pPr>
        <w:pStyle w:val="ConsPlusNormal"/>
        <w:spacing w:lineRule="auto" w:line="276"/>
        <w:ind w:firstLine="709"/>
        <w:jc w:val="both"/>
        <w:rPr>
          <w:rFonts w:ascii="Times New Roman" w:hAnsi="Times New Roman" w:cs="Times New Roman"/>
          <w:color w:val="000000"/>
          <w:sz w:val="26"/>
          <w:szCs w:val="26"/>
        </w:rPr>
      </w:pPr>
      <w:r>
        <w:rPr>
          <w:rFonts w:cs="Times New Roman" w:ascii="Times New Roman" w:hAnsi="Times New Roman"/>
          <w:color w:val="000000" w:themeColor="text1"/>
          <w:sz w:val="26"/>
          <w:szCs w:val="26"/>
        </w:rPr>
        <w:t xml:space="preserve">3) установления факта начала осуществления контролируемым лицом </w:t>
      </w:r>
      <w:r>
        <w:rPr>
          <w:rFonts w:cs="Times New Roman" w:ascii="Times New Roman" w:hAnsi="Times New Roman"/>
          <w:color w:val="000000"/>
          <w:sz w:val="26"/>
          <w:szCs w:val="26"/>
        </w:rPr>
        <w:t>деятельности, действия (бездействия), регулируемых обязательными требованиями;</w:t>
      </w:r>
    </w:p>
    <w:p>
      <w:pPr>
        <w:pStyle w:val="ConsPlusNormal"/>
        <w:spacing w:lineRule="auto" w:line="276"/>
        <w:ind w:firstLine="709"/>
        <w:jc w:val="both"/>
        <w:rPr>
          <w:rFonts w:ascii="Times New Roman" w:hAnsi="Times New Roman" w:cs="Times New Roman"/>
          <w:color w:val="000000" w:themeColor="text1"/>
          <w:sz w:val="26"/>
          <w:szCs w:val="26"/>
        </w:rPr>
      </w:pPr>
      <w:r>
        <w:rPr>
          <w:rFonts w:cs="Times New Roman" w:ascii="Times New Roman" w:hAnsi="Times New Roman"/>
          <w:color w:val="000000"/>
          <w:sz w:val="26"/>
          <w:szCs w:val="26"/>
        </w:rPr>
        <w:t>4) получения результатов деятельности контролируемого лица по благоустройству территории Поляковского сельского поселения.</w:t>
      </w:r>
    </w:p>
    <w:p>
      <w:pPr>
        <w:pStyle w:val="ConsPlusNormal"/>
        <w:spacing w:lineRule="auto" w:line="276"/>
        <w:ind w:firstLine="709"/>
        <w:jc w:val="both"/>
        <w:rPr>
          <w:rFonts w:ascii="Times New Roman" w:hAnsi="Times New Roman" w:cs="Times New Roman"/>
          <w:b/>
          <w:b/>
          <w:bCs/>
          <w:color w:val="000000"/>
          <w:sz w:val="26"/>
          <w:szCs w:val="26"/>
        </w:rPr>
      </w:pPr>
      <w:r>
        <w:rPr>
          <w:rFonts w:cs="Times New Roman" w:ascii="Times New Roman" w:hAnsi="Times New Roman"/>
          <w:b/>
          <w:bCs/>
          <w:color w:val="000000"/>
          <w:sz w:val="26"/>
          <w:szCs w:val="26"/>
        </w:rPr>
      </w:r>
    </w:p>
    <w:p>
      <w:pPr>
        <w:pStyle w:val="ConsPlusNormal"/>
        <w:spacing w:lineRule="auto" w:line="276"/>
        <w:ind w:firstLine="709"/>
        <w:jc w:val="center"/>
        <w:rPr>
          <w:rFonts w:ascii="Times New Roman" w:hAnsi="Times New Roman" w:cs="Times New Roman"/>
          <w:b/>
          <w:b/>
          <w:bCs/>
          <w:color w:val="000000"/>
          <w:sz w:val="26"/>
          <w:szCs w:val="26"/>
        </w:rPr>
      </w:pPr>
      <w:r>
        <w:rPr>
          <w:rFonts w:cs="Times New Roman" w:ascii="Times New Roman" w:hAnsi="Times New Roman"/>
          <w:b/>
          <w:bCs/>
          <w:color w:val="000000"/>
          <w:sz w:val="26"/>
          <w:szCs w:val="26"/>
        </w:rPr>
        <w:t>3. Профилактика рисков причинения вреда (ущерба) охраняемым законом ценностям при осуществлении контроля в сфере благоустройства</w:t>
      </w:r>
    </w:p>
    <w:p>
      <w:pPr>
        <w:pStyle w:val="ConsPlusNormal"/>
        <w:spacing w:lineRule="auto" w:line="276"/>
        <w:ind w:hanging="0"/>
        <w:jc w:val="center"/>
        <w:rPr>
          <w:rFonts w:ascii="Times New Roman" w:hAnsi="Times New Roman" w:cs="Times New Roman"/>
          <w:b/>
          <w:b/>
          <w:bCs/>
          <w:color w:val="000000"/>
          <w:sz w:val="26"/>
          <w:szCs w:val="26"/>
        </w:rPr>
      </w:pPr>
      <w:r>
        <w:rPr>
          <w:rFonts w:cs="Times New Roman" w:ascii="Times New Roman" w:hAnsi="Times New Roman"/>
          <w:b/>
          <w:bCs/>
          <w:color w:val="000000"/>
          <w:sz w:val="26"/>
          <w:szCs w:val="26"/>
        </w:rPr>
      </w:r>
    </w:p>
    <w:p>
      <w:pPr>
        <w:pStyle w:val="ConsPlusNormal"/>
        <w:spacing w:lineRule="auto" w:line="276"/>
        <w:ind w:firstLine="709"/>
        <w:jc w:val="both"/>
        <w:rPr>
          <w:rFonts w:ascii="Times New Roman" w:hAnsi="Times New Roman" w:cs="Times New Roman"/>
          <w:sz w:val="26"/>
          <w:szCs w:val="26"/>
        </w:rPr>
      </w:pPr>
      <w:r>
        <w:rPr>
          <w:rFonts w:cs="Times New Roman" w:ascii="Times New Roman" w:hAnsi="Times New Roman"/>
          <w:color w:val="000000"/>
          <w:sz w:val="26"/>
          <w:szCs w:val="26"/>
        </w:rPr>
        <w:t>3.1. Администрация осуществляет контроль в сфере благоустройства в том числе посредством проведения профилактических мероприятий.</w:t>
      </w:r>
    </w:p>
    <w:p>
      <w:pPr>
        <w:pStyle w:val="ConsPlusNormal"/>
        <w:spacing w:lineRule="auto" w:line="276"/>
        <w:ind w:firstLine="709"/>
        <w:jc w:val="both"/>
        <w:rPr>
          <w:rFonts w:ascii="Times New Roman" w:hAnsi="Times New Roman" w:cs="Times New Roman"/>
          <w:sz w:val="26"/>
          <w:szCs w:val="26"/>
        </w:rPr>
      </w:pPr>
      <w:r>
        <w:rPr>
          <w:rFonts w:cs="Times New Roman" w:ascii="Times New Roman" w:hAnsi="Times New Roman"/>
          <w:color w:val="000000"/>
          <w:sz w:val="26"/>
          <w:szCs w:val="26"/>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и способов их соблюдения до контролируемых лиц.</w:t>
      </w:r>
    </w:p>
    <w:p>
      <w:pPr>
        <w:pStyle w:val="ConsPlusNormal"/>
        <w:spacing w:lineRule="auto" w:line="276"/>
        <w:ind w:firstLine="709"/>
        <w:jc w:val="both"/>
        <w:rPr>
          <w:rFonts w:ascii="Times New Roman" w:hAnsi="Times New Roman" w:cs="Times New Roman"/>
          <w:sz w:val="26"/>
          <w:szCs w:val="26"/>
        </w:rPr>
      </w:pPr>
      <w:r>
        <w:rPr>
          <w:rFonts w:cs="Times New Roman" w:ascii="Times New Roman" w:hAnsi="Times New Roman"/>
          <w:color w:val="000000"/>
          <w:sz w:val="26"/>
          <w:szCs w:val="26"/>
        </w:rPr>
        <w:t>3.3.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pPr>
        <w:pStyle w:val="ConsPlusNormal"/>
        <w:spacing w:lineRule="auto" w:line="276"/>
        <w:ind w:firstLine="709"/>
        <w:jc w:val="both"/>
        <w:rPr>
          <w:rFonts w:ascii="Times New Roman" w:hAnsi="Times New Roman" w:cs="Times New Roman"/>
          <w:sz w:val="26"/>
          <w:szCs w:val="26"/>
        </w:rPr>
      </w:pPr>
      <w:r>
        <w:rPr>
          <w:rFonts w:cs="Times New Roman" w:ascii="Times New Roman" w:hAnsi="Times New Roman"/>
          <w:color w:val="000000"/>
          <w:sz w:val="26"/>
          <w:szCs w:val="26"/>
        </w:rPr>
        <w:t xml:space="preserve">3.4.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w:t>
      </w:r>
    </w:p>
    <w:p>
      <w:pPr>
        <w:pStyle w:val="ConsPlusNormal"/>
        <w:spacing w:lineRule="auto" w:line="276"/>
        <w:ind w:firstLine="709"/>
        <w:jc w:val="both"/>
        <w:rPr>
          <w:rFonts w:ascii="Times New Roman" w:hAnsi="Times New Roman" w:cs="Times New Roman"/>
          <w:sz w:val="26"/>
          <w:szCs w:val="26"/>
        </w:rPr>
      </w:pPr>
      <w:r>
        <w:rPr>
          <w:rFonts w:cs="Times New Roman" w:ascii="Times New Roman" w:hAnsi="Times New Roman"/>
          <w:color w:val="000000"/>
          <w:sz w:val="26"/>
          <w:szCs w:val="26"/>
        </w:rPr>
        <w:t>3.5. При осуществлении администрацией контроля в сфере благоустройства могут проводиться следующие виды профилактических мероприятий:</w:t>
      </w:r>
    </w:p>
    <w:p>
      <w:pPr>
        <w:pStyle w:val="ConsPlusNormal"/>
        <w:spacing w:lineRule="auto" w:line="276"/>
        <w:ind w:firstLine="709"/>
        <w:jc w:val="both"/>
        <w:rPr>
          <w:rFonts w:ascii="Times New Roman" w:hAnsi="Times New Roman" w:cs="Times New Roman"/>
          <w:sz w:val="26"/>
          <w:szCs w:val="26"/>
        </w:rPr>
      </w:pPr>
      <w:r>
        <w:rPr>
          <w:rFonts w:cs="Times New Roman" w:ascii="Times New Roman" w:hAnsi="Times New Roman"/>
          <w:color w:val="000000"/>
          <w:sz w:val="26"/>
          <w:szCs w:val="26"/>
        </w:rPr>
        <w:t>1) информирование;</w:t>
      </w:r>
    </w:p>
    <w:p>
      <w:pPr>
        <w:pStyle w:val="ConsPlusNormal"/>
        <w:spacing w:lineRule="auto" w:line="276"/>
        <w:ind w:firstLine="709"/>
        <w:jc w:val="both"/>
        <w:rPr>
          <w:rFonts w:ascii="Times New Roman" w:hAnsi="Times New Roman" w:cs="Times New Roman"/>
          <w:color w:val="000000"/>
          <w:sz w:val="26"/>
          <w:szCs w:val="26"/>
        </w:rPr>
      </w:pPr>
      <w:r>
        <w:rPr>
          <w:rFonts w:cs="Times New Roman" w:ascii="Times New Roman" w:hAnsi="Times New Roman"/>
          <w:color w:val="000000"/>
          <w:sz w:val="26"/>
          <w:szCs w:val="26"/>
        </w:rPr>
        <w:t>2) объявление предостережений;</w:t>
      </w:r>
    </w:p>
    <w:p>
      <w:pPr>
        <w:pStyle w:val="ConsPlusNormal"/>
        <w:spacing w:lineRule="auto" w:line="276"/>
        <w:ind w:firstLine="709"/>
        <w:jc w:val="both"/>
        <w:rPr>
          <w:rFonts w:ascii="Times New Roman" w:hAnsi="Times New Roman" w:cs="Times New Roman"/>
          <w:color w:val="000000"/>
          <w:sz w:val="26"/>
          <w:szCs w:val="26"/>
        </w:rPr>
      </w:pPr>
      <w:r>
        <w:rPr>
          <w:rFonts w:cs="Times New Roman" w:ascii="Times New Roman" w:hAnsi="Times New Roman"/>
          <w:color w:val="000000"/>
          <w:sz w:val="26"/>
          <w:szCs w:val="26"/>
        </w:rPr>
        <w:t>3) консультирование;</w:t>
      </w:r>
    </w:p>
    <w:p>
      <w:pPr>
        <w:pStyle w:val="ConsPlusNormal"/>
        <w:spacing w:lineRule="auto" w:line="276"/>
        <w:ind w:firstLine="709"/>
        <w:jc w:val="both"/>
        <w:rPr>
          <w:rFonts w:ascii="Times New Roman" w:hAnsi="Times New Roman" w:cs="Times New Roman"/>
          <w:color w:val="000000"/>
          <w:sz w:val="26"/>
          <w:szCs w:val="26"/>
        </w:rPr>
      </w:pPr>
      <w:r>
        <w:rPr>
          <w:rFonts w:cs="Times New Roman" w:ascii="Times New Roman" w:hAnsi="Times New Roman"/>
          <w:color w:val="000000"/>
          <w:sz w:val="26"/>
          <w:szCs w:val="26"/>
        </w:rPr>
        <w:t>4) профилактический визит.</w:t>
      </w:r>
    </w:p>
    <w:p>
      <w:pPr>
        <w:pStyle w:val="Normal"/>
        <w:spacing w:lineRule="auto" w:line="276"/>
        <w:ind w:firstLine="709"/>
        <w:jc w:val="both"/>
        <w:rPr>
          <w:color w:val="000000"/>
          <w:sz w:val="26"/>
          <w:szCs w:val="26"/>
        </w:rPr>
      </w:pPr>
      <w:r>
        <w:rPr>
          <w:color w:val="000000"/>
          <w:sz w:val="26"/>
          <w:szCs w:val="26"/>
        </w:rPr>
        <w:t>3.6. Информирование по вопросам соблюдения обязательных требований осуществляется администрацией посредством размещения сведений, предусмотренных частью 3 статьи 46 Федерального закона от 31.07.2020 № 248-ФЗ «О государственном контроле (надзоре) и муниципальном контроле в Российской Федерации», на официальном сайте администрации в специальном разделе, посвященном контрольной деятельности, в средствах массовой информации,</w:t>
      </w:r>
      <w:r>
        <w:rPr>
          <w:color w:val="000000"/>
          <w:sz w:val="26"/>
          <w:szCs w:val="26"/>
          <w:shd w:fill="FFFFFF" w:val="clear"/>
        </w:rPr>
        <w:t xml:space="preserve"> через личные кабинеты контролируемых лиц в государственных информационных системах (при их наличии) и в иных формах.</w:t>
      </w:r>
    </w:p>
    <w:p>
      <w:pPr>
        <w:pStyle w:val="ConsPlusNormal"/>
        <w:spacing w:lineRule="auto" w:line="276"/>
        <w:ind w:firstLine="709"/>
        <w:jc w:val="both"/>
        <w:rPr>
          <w:rFonts w:ascii="Times New Roman" w:hAnsi="Times New Roman" w:cs="Times New Roman"/>
          <w:color w:val="000000"/>
          <w:sz w:val="26"/>
          <w:szCs w:val="26"/>
        </w:rPr>
      </w:pPr>
      <w:r>
        <w:rPr>
          <w:rFonts w:cs="Times New Roman" w:ascii="Times New Roman" w:hAnsi="Times New Roman"/>
          <w:color w:val="000000"/>
          <w:sz w:val="26"/>
          <w:szCs w:val="26"/>
        </w:rPr>
        <w:t>Сведения, размещенные на официальном сайте администрации в целях информирования по вопросам соблюдения обязательных требований, поддерживаются в актуальном состоянии и обновляются в срок не позднее 5 рабочих дней с момента их изменения.</w:t>
      </w:r>
    </w:p>
    <w:p>
      <w:pPr>
        <w:pStyle w:val="ConsPlusNormal"/>
        <w:spacing w:lineRule="auto" w:line="276"/>
        <w:ind w:firstLine="709"/>
        <w:jc w:val="both"/>
        <w:rPr>
          <w:rFonts w:ascii="Times New Roman" w:hAnsi="Times New Roman" w:cs="Times New Roman"/>
          <w:color w:val="000000"/>
          <w:sz w:val="26"/>
          <w:szCs w:val="26"/>
        </w:rPr>
      </w:pPr>
      <w:r>
        <w:rPr>
          <w:rFonts w:cs="Times New Roman" w:ascii="Times New Roman" w:hAnsi="Times New Roman"/>
          <w:color w:val="000000"/>
          <w:sz w:val="26"/>
          <w:szCs w:val="26"/>
        </w:rPr>
        <w:t>Должностные лица, ответственные за</w:t>
      </w:r>
      <w:r>
        <w:rPr/>
        <w:t xml:space="preserve"> </w:t>
      </w:r>
      <w:r>
        <w:rPr>
          <w:rFonts w:cs="Times New Roman" w:ascii="Times New Roman" w:hAnsi="Times New Roman"/>
          <w:color w:val="000000"/>
          <w:sz w:val="26"/>
          <w:szCs w:val="26"/>
        </w:rPr>
        <w:t>информирование по вопросам соблюдения обязательных требований, определяются распоряжением администрации.</w:t>
      </w:r>
    </w:p>
    <w:p>
      <w:pPr>
        <w:pStyle w:val="ConsPlusNormal"/>
        <w:spacing w:lineRule="auto" w:line="276"/>
        <w:ind w:firstLine="709"/>
        <w:jc w:val="both"/>
        <w:rPr>
          <w:rFonts w:ascii="Times New Roman" w:hAnsi="Times New Roman" w:cs="Times New Roman"/>
          <w:color w:val="000000"/>
          <w:sz w:val="26"/>
          <w:szCs w:val="26"/>
        </w:rPr>
      </w:pPr>
      <w:r>
        <w:rPr>
          <w:rFonts w:cs="Times New Roman" w:ascii="Times New Roman" w:hAnsi="Times New Roman"/>
          <w:color w:val="000000"/>
          <w:sz w:val="26"/>
          <w:szCs w:val="26"/>
        </w:rPr>
        <w:t>3.7. 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администрации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p>
      <w:pPr>
        <w:pStyle w:val="ConsPlusNormal"/>
        <w:spacing w:lineRule="auto" w:line="276"/>
        <w:ind w:firstLine="709"/>
        <w:jc w:val="both"/>
        <w:rPr>
          <w:rFonts w:ascii="Times New Roman" w:hAnsi="Times New Roman" w:cs="Times New Roman"/>
          <w:color w:val="000000"/>
          <w:sz w:val="26"/>
          <w:szCs w:val="26"/>
        </w:rPr>
      </w:pPr>
      <w:r>
        <w:rPr>
          <w:rFonts w:cs="Times New Roman" w:ascii="Times New Roman" w:hAnsi="Times New Roman"/>
          <w:color w:val="000000"/>
          <w:sz w:val="26"/>
          <w:szCs w:val="26"/>
        </w:rPr>
        <w:t>Предостережение о недопустимости нарушения обязательных требований объявляется главой администрации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r>
        <w:rPr/>
        <w:t xml:space="preserve"> </w:t>
      </w:r>
      <w:r>
        <w:rPr>
          <w:rFonts w:cs="Times New Roman" w:ascii="Times New Roman" w:hAnsi="Times New Roman"/>
          <w:color w:val="000000"/>
          <w:sz w:val="26"/>
          <w:szCs w:val="26"/>
        </w:rPr>
        <w:t>в порядке, предусмотренном Федеральным законом</w:t>
      </w:r>
      <w:r>
        <w:rPr/>
        <w:t xml:space="preserve"> </w:t>
      </w:r>
      <w:r>
        <w:rPr>
          <w:rFonts w:cs="Times New Roman" w:ascii="Times New Roman" w:hAnsi="Times New Roman"/>
          <w:color w:val="000000"/>
          <w:sz w:val="26"/>
          <w:szCs w:val="26"/>
        </w:rPr>
        <w:t>от 31.07.2020 № 248-ФЗ «О государственном контроле (надзоре) и муниципальном контроле в Российской Федерации».</w:t>
      </w:r>
    </w:p>
    <w:p>
      <w:pPr>
        <w:pStyle w:val="ConsPlusNormal"/>
        <w:spacing w:lineRule="auto" w:line="276"/>
        <w:ind w:firstLine="709"/>
        <w:jc w:val="both"/>
        <w:rPr>
          <w:rFonts w:ascii="Times New Roman" w:hAnsi="Times New Roman" w:cs="Times New Roman"/>
          <w:color w:val="000000"/>
          <w:sz w:val="26"/>
          <w:szCs w:val="26"/>
        </w:rPr>
      </w:pPr>
      <w:r>
        <w:rPr>
          <w:rFonts w:cs="Times New Roman" w:ascii="Times New Roman" w:hAnsi="Times New Roman"/>
          <w:color w:val="000000"/>
          <w:sz w:val="26"/>
          <w:szCs w:val="26"/>
        </w:rPr>
        <w:t xml:space="preserve">Предостережение о недопустимости нарушения обязательных требований оформляется в соответствии с типовой формой, утвержденной </w:t>
      </w:r>
      <w:r>
        <w:rPr>
          <w:rFonts w:cs="Times New Roman" w:ascii="Times New Roman" w:hAnsi="Times New Roman"/>
          <w:color w:val="000000"/>
          <w:sz w:val="26"/>
          <w:szCs w:val="26"/>
          <w:shd w:fill="FFFFFF" w:val="clear"/>
        </w:rPr>
        <w:t>приказом Министерства экономического развития Российской Федерации от 31.03.2021 № 151</w:t>
      </w:r>
      <w:r>
        <w:rPr>
          <w:rFonts w:cs="Times New Roman" w:ascii="Times New Roman" w:hAnsi="Times New Roman"/>
          <w:color w:val="000000"/>
          <w:sz w:val="26"/>
          <w:szCs w:val="26"/>
        </w:rPr>
        <w:t xml:space="preserve"> </w:t>
      </w:r>
      <w:r>
        <w:rPr>
          <w:rFonts w:cs="Times New Roman" w:ascii="Times New Roman" w:hAnsi="Times New Roman"/>
          <w:color w:val="000000"/>
          <w:sz w:val="26"/>
          <w:szCs w:val="26"/>
          <w:shd w:fill="FFFFFF" w:val="clear"/>
        </w:rPr>
        <w:t>«О типовых формах документов, используемых контрольным (надзорным) органом»</w:t>
      </w:r>
      <w:r>
        <w:rPr>
          <w:rFonts w:cs="Times New Roman" w:ascii="Times New Roman" w:hAnsi="Times New Roman"/>
          <w:color w:val="000000"/>
          <w:sz w:val="26"/>
          <w:szCs w:val="26"/>
        </w:rPr>
        <w:t xml:space="preserve">. </w:t>
      </w:r>
    </w:p>
    <w:p>
      <w:pPr>
        <w:pStyle w:val="ConsPlusNormal"/>
        <w:spacing w:lineRule="auto" w:line="276"/>
        <w:ind w:firstLine="709"/>
        <w:jc w:val="both"/>
        <w:rPr>
          <w:rFonts w:ascii="Times New Roman" w:hAnsi="Times New Roman" w:cs="Times New Roman"/>
          <w:sz w:val="26"/>
          <w:szCs w:val="26"/>
        </w:rPr>
      </w:pPr>
      <w:r>
        <w:rPr>
          <w:rFonts w:cs="Times New Roman" w:ascii="Times New Roman" w:hAnsi="Times New Roman"/>
          <w:color w:val="000000"/>
          <w:sz w:val="26"/>
          <w:szCs w:val="26"/>
        </w:rPr>
        <w:t>Объявляемые предостережения о недопустимости нарушения обязательных требований регистрируются в журнале учета предостережений о недопустимости нарушения обязательных требований с присвоением регистрационного номера.</w:t>
      </w:r>
    </w:p>
    <w:p>
      <w:pPr>
        <w:pStyle w:val="ConsPlusNormal"/>
        <w:spacing w:lineRule="auto" w:line="276"/>
        <w:ind w:firstLine="709"/>
        <w:jc w:val="both"/>
        <w:rPr>
          <w:rFonts w:ascii="Times New Roman" w:hAnsi="Times New Roman" w:cs="Times New Roman"/>
          <w:color w:val="000000"/>
          <w:sz w:val="26"/>
          <w:szCs w:val="26"/>
        </w:rPr>
      </w:pPr>
      <w:r>
        <w:rPr>
          <w:rFonts w:cs="Times New Roman" w:ascii="Times New Roman" w:hAnsi="Times New Roman"/>
          <w:color w:val="000000"/>
          <w:sz w:val="26"/>
          <w:szCs w:val="26"/>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w:t>
      </w:r>
    </w:p>
    <w:p>
      <w:pPr>
        <w:pStyle w:val="ConsPlusNormal"/>
        <w:spacing w:lineRule="auto" w:line="276"/>
        <w:ind w:firstLine="709"/>
        <w:jc w:val="both"/>
        <w:rPr>
          <w:rFonts w:ascii="Times New Roman" w:hAnsi="Times New Roman" w:cs="Times New Roman"/>
          <w:color w:val="000000"/>
          <w:sz w:val="26"/>
          <w:szCs w:val="26"/>
        </w:rPr>
      </w:pPr>
      <w:r>
        <w:rPr>
          <w:rFonts w:cs="Times New Roman" w:ascii="Times New Roman" w:hAnsi="Times New Roman"/>
          <w:color w:val="000000"/>
          <w:sz w:val="26"/>
          <w:szCs w:val="26"/>
        </w:rPr>
        <w:t>Возражение в отношении предостережения направляется контролируемым лицом в форме электронного документа через его личный кабинет в государственных информационных системах или на бумажном носителе с использованием почтовой связи должностному лицу, объявившему предостережение, не позднее 15 календарных дней с момента получения предостережения.</w:t>
      </w:r>
    </w:p>
    <w:p>
      <w:pPr>
        <w:pStyle w:val="ConsPlusNormal"/>
        <w:spacing w:lineRule="auto" w:line="276"/>
        <w:ind w:firstLine="709"/>
        <w:jc w:val="both"/>
        <w:rPr>
          <w:rFonts w:ascii="Times New Roman" w:hAnsi="Times New Roman" w:cs="Times New Roman"/>
          <w:color w:val="000000"/>
          <w:sz w:val="26"/>
          <w:szCs w:val="26"/>
        </w:rPr>
      </w:pPr>
      <w:r>
        <w:rPr>
          <w:rFonts w:cs="Times New Roman" w:ascii="Times New Roman" w:hAnsi="Times New Roman"/>
          <w:color w:val="000000"/>
          <w:sz w:val="26"/>
          <w:szCs w:val="26"/>
        </w:rPr>
        <w:t>Возражение в отношении предостережения составляется контролируемым лицом в произвольной форме, но должно содержать в себе следующую информацию:</w:t>
      </w:r>
    </w:p>
    <w:p>
      <w:pPr>
        <w:pStyle w:val="ConsPlusNormal"/>
        <w:spacing w:lineRule="auto" w:line="276"/>
        <w:ind w:firstLine="709"/>
        <w:jc w:val="both"/>
        <w:rPr>
          <w:rFonts w:ascii="Times New Roman" w:hAnsi="Times New Roman" w:cs="Times New Roman"/>
          <w:color w:val="000000"/>
          <w:sz w:val="26"/>
          <w:szCs w:val="26"/>
        </w:rPr>
      </w:pPr>
      <w:r>
        <w:rPr>
          <w:rFonts w:cs="Times New Roman" w:ascii="Times New Roman" w:hAnsi="Times New Roman"/>
          <w:color w:val="000000"/>
          <w:sz w:val="26"/>
          <w:szCs w:val="26"/>
        </w:rPr>
        <w:t>а) наименование контролируемого лица;</w:t>
      </w:r>
    </w:p>
    <w:p>
      <w:pPr>
        <w:pStyle w:val="ConsPlusNormal"/>
        <w:spacing w:lineRule="auto" w:line="276"/>
        <w:ind w:firstLine="709"/>
        <w:jc w:val="both"/>
        <w:rPr>
          <w:rFonts w:ascii="Times New Roman" w:hAnsi="Times New Roman" w:cs="Times New Roman"/>
          <w:color w:val="000000"/>
          <w:sz w:val="26"/>
          <w:szCs w:val="26"/>
        </w:rPr>
      </w:pPr>
      <w:r>
        <w:rPr>
          <w:rFonts w:cs="Times New Roman" w:ascii="Times New Roman" w:hAnsi="Times New Roman"/>
          <w:color w:val="000000"/>
          <w:sz w:val="26"/>
          <w:szCs w:val="26"/>
        </w:rPr>
        <w:t>б) сведения об объекте муниципального контроля;</w:t>
      </w:r>
    </w:p>
    <w:p>
      <w:pPr>
        <w:pStyle w:val="ConsPlusNormal"/>
        <w:spacing w:lineRule="auto" w:line="276"/>
        <w:ind w:firstLine="709"/>
        <w:jc w:val="both"/>
        <w:rPr>
          <w:rFonts w:ascii="Times New Roman" w:hAnsi="Times New Roman" w:cs="Times New Roman"/>
          <w:color w:val="000000"/>
          <w:sz w:val="26"/>
          <w:szCs w:val="26"/>
        </w:rPr>
      </w:pPr>
      <w:r>
        <w:rPr>
          <w:rFonts w:cs="Times New Roman" w:ascii="Times New Roman" w:hAnsi="Times New Roman"/>
          <w:color w:val="000000"/>
          <w:sz w:val="26"/>
          <w:szCs w:val="26"/>
        </w:rPr>
        <w:t>в) дата и номер предостережения о недопустимости нарушения обязательных требований, полученного контролируемым лицом;</w:t>
      </w:r>
    </w:p>
    <w:p>
      <w:pPr>
        <w:pStyle w:val="ConsPlusNormal"/>
        <w:spacing w:lineRule="auto" w:line="276"/>
        <w:ind w:firstLine="709"/>
        <w:jc w:val="both"/>
        <w:rPr>
          <w:rFonts w:ascii="Times New Roman" w:hAnsi="Times New Roman" w:cs="Times New Roman"/>
          <w:color w:val="000000"/>
          <w:sz w:val="26"/>
          <w:szCs w:val="26"/>
        </w:rPr>
      </w:pPr>
      <w:r>
        <w:rPr>
          <w:rFonts w:cs="Times New Roman" w:ascii="Times New Roman" w:hAnsi="Times New Roman"/>
          <w:color w:val="000000"/>
          <w:sz w:val="26"/>
          <w:szCs w:val="26"/>
        </w:rPr>
        <w:t>г) обоснование возражения, доводы в отношении указанных в предостережении о недопустимости нарушения обязательных требований действий (бездействий) контролируемого лица, которые приводят или могут привести к нарушению обязательных требований;</w:t>
      </w:r>
    </w:p>
    <w:p>
      <w:pPr>
        <w:pStyle w:val="ConsPlusNormal"/>
        <w:spacing w:lineRule="auto" w:line="276"/>
        <w:ind w:firstLine="709"/>
        <w:jc w:val="both"/>
        <w:rPr>
          <w:rFonts w:ascii="Times New Roman" w:hAnsi="Times New Roman" w:cs="Times New Roman"/>
          <w:color w:val="000000"/>
          <w:sz w:val="26"/>
          <w:szCs w:val="26"/>
        </w:rPr>
      </w:pPr>
      <w:r>
        <w:rPr>
          <w:rFonts w:cs="Times New Roman" w:ascii="Times New Roman" w:hAnsi="Times New Roman"/>
          <w:color w:val="000000"/>
          <w:sz w:val="26"/>
          <w:szCs w:val="26"/>
        </w:rPr>
        <w:t>д) желаемый способ получения ответа по итогам рассмотрения возражения в отношении предостережения;</w:t>
      </w:r>
    </w:p>
    <w:p>
      <w:pPr>
        <w:pStyle w:val="ConsPlusNormal"/>
        <w:spacing w:lineRule="auto" w:line="276"/>
        <w:ind w:firstLine="709"/>
        <w:jc w:val="both"/>
        <w:rPr>
          <w:rFonts w:ascii="Times New Roman" w:hAnsi="Times New Roman" w:cs="Times New Roman"/>
          <w:color w:val="000000"/>
          <w:sz w:val="26"/>
          <w:szCs w:val="26"/>
        </w:rPr>
      </w:pPr>
      <w:r>
        <w:rPr>
          <w:rFonts w:cs="Times New Roman" w:ascii="Times New Roman" w:hAnsi="Times New Roman"/>
          <w:color w:val="000000"/>
          <w:sz w:val="26"/>
          <w:szCs w:val="26"/>
        </w:rPr>
        <w:t>е) фамилия, имя, отчество лица, направившего возражение в отношении предостережения;</w:t>
      </w:r>
    </w:p>
    <w:p>
      <w:pPr>
        <w:pStyle w:val="ConsPlusNormal"/>
        <w:spacing w:lineRule="auto" w:line="276"/>
        <w:ind w:firstLine="709"/>
        <w:jc w:val="both"/>
        <w:rPr>
          <w:rFonts w:ascii="Times New Roman" w:hAnsi="Times New Roman" w:cs="Times New Roman"/>
          <w:color w:val="000000"/>
          <w:sz w:val="26"/>
          <w:szCs w:val="26"/>
        </w:rPr>
      </w:pPr>
      <w:r>
        <w:rPr>
          <w:rFonts w:cs="Times New Roman" w:ascii="Times New Roman" w:hAnsi="Times New Roman"/>
          <w:color w:val="000000"/>
          <w:sz w:val="26"/>
          <w:szCs w:val="26"/>
        </w:rPr>
        <w:t>ж) дата направления возражения в отношении предостережения.</w:t>
      </w:r>
    </w:p>
    <w:p>
      <w:pPr>
        <w:pStyle w:val="ConsPlusNormal"/>
        <w:spacing w:lineRule="auto" w:line="276"/>
        <w:ind w:firstLine="709"/>
        <w:jc w:val="both"/>
        <w:rPr>
          <w:rFonts w:ascii="Times New Roman" w:hAnsi="Times New Roman" w:cs="Times New Roman"/>
          <w:color w:val="000000"/>
          <w:sz w:val="26"/>
          <w:szCs w:val="26"/>
        </w:rPr>
      </w:pPr>
      <w:r>
        <w:rPr>
          <w:rFonts w:cs="Times New Roman" w:ascii="Times New Roman" w:hAnsi="Times New Roman"/>
          <w:color w:val="000000"/>
          <w:sz w:val="26"/>
          <w:szCs w:val="26"/>
        </w:rPr>
        <w:t>Возражение в отношении предостережения рассматривается администрацией в течение 30 дней со дня его поступления в администрацию. В результате рассмотрения возражения контролируемому лицу направляется ответ с информацией о согласии или несогласии с возражением в отношении предостережения.</w:t>
      </w:r>
    </w:p>
    <w:p>
      <w:pPr>
        <w:pStyle w:val="ConsPlusNormal"/>
        <w:spacing w:lineRule="auto" w:line="276"/>
        <w:ind w:firstLine="709"/>
        <w:jc w:val="both"/>
        <w:rPr>
          <w:rFonts w:ascii="Times New Roman" w:hAnsi="Times New Roman" w:cs="Times New Roman"/>
          <w:color w:val="000000"/>
          <w:sz w:val="26"/>
          <w:szCs w:val="26"/>
        </w:rPr>
      </w:pPr>
      <w:r>
        <w:rPr>
          <w:rFonts w:cs="Times New Roman" w:ascii="Times New Roman" w:hAnsi="Times New Roman"/>
          <w:color w:val="000000"/>
          <w:sz w:val="26"/>
          <w:szCs w:val="26"/>
        </w:rPr>
        <w:t>В случае несогласия с возражением в отношении предостережения в ответе указываются соответствующие обоснования.</w:t>
      </w:r>
      <w:r>
        <w:rPr/>
        <w:t xml:space="preserve"> </w:t>
      </w:r>
      <w:r>
        <w:rPr>
          <w:rFonts w:cs="Times New Roman" w:ascii="Times New Roman" w:hAnsi="Times New Roman"/>
          <w:color w:val="000000"/>
          <w:sz w:val="26"/>
          <w:szCs w:val="26"/>
        </w:rPr>
        <w:t>В случае принятия представленных контролируемым лицом в возражении в отношении предостережения доводов глава администрации аннулирует направленное предостережение с соответствующей отметкой в журнале учета объявленных предостережений о недопустимости нарушения обязательных требований.</w:t>
      </w:r>
    </w:p>
    <w:p>
      <w:pPr>
        <w:pStyle w:val="ConsPlusNormal"/>
        <w:spacing w:lineRule="auto" w:line="276"/>
        <w:ind w:firstLine="709"/>
        <w:jc w:val="both"/>
        <w:rPr>
          <w:rFonts w:ascii="Times New Roman" w:hAnsi="Times New Roman" w:cs="Times New Roman"/>
          <w:sz w:val="26"/>
          <w:szCs w:val="26"/>
        </w:rPr>
      </w:pPr>
      <w:r>
        <w:rPr>
          <w:rFonts w:cs="Times New Roman" w:ascii="Times New Roman" w:hAnsi="Times New Roman"/>
          <w:color w:val="000000"/>
          <w:sz w:val="26"/>
          <w:szCs w:val="26"/>
        </w:rPr>
        <w:t>Ответ на возражение в отношении предостережения направляется администрацией контролируемому лицу способом, указанным контролируемым лицом в возражении в отношении предостережения.</w:t>
      </w:r>
    </w:p>
    <w:p>
      <w:pPr>
        <w:pStyle w:val="ConsPlusNormal"/>
        <w:spacing w:lineRule="auto" w:line="276"/>
        <w:ind w:firstLine="709"/>
        <w:jc w:val="both"/>
        <w:rPr>
          <w:rFonts w:ascii="Times New Roman" w:hAnsi="Times New Roman" w:cs="Times New Roman"/>
          <w:sz w:val="26"/>
          <w:szCs w:val="26"/>
        </w:rPr>
      </w:pPr>
      <w:r>
        <w:rPr>
          <w:rFonts w:cs="Times New Roman" w:ascii="Times New Roman" w:hAnsi="Times New Roman"/>
          <w:color w:val="000000"/>
          <w:sz w:val="26"/>
          <w:szCs w:val="26"/>
        </w:rPr>
        <w:t>3.8. Консультирование контролируемых лиц и их представителей по вопросам, связанным с организацией и осуществлением контроля в сфере благоустройства,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профилактического мероприятия, контрольного мероприятия.</w:t>
      </w:r>
      <w:r>
        <w:rPr/>
        <w:t xml:space="preserve"> </w:t>
      </w:r>
      <w:r>
        <w:rPr>
          <w:rFonts w:cs="Times New Roman" w:ascii="Times New Roman" w:hAnsi="Times New Roman"/>
          <w:color w:val="000000"/>
          <w:sz w:val="26"/>
          <w:szCs w:val="26"/>
        </w:rPr>
        <w:t>Консультирование осуществляется без взимания платы и не должно превышать 15 минут.</w:t>
      </w:r>
    </w:p>
    <w:p>
      <w:pPr>
        <w:pStyle w:val="ConsPlusNormal"/>
        <w:spacing w:lineRule="auto" w:line="276"/>
        <w:ind w:firstLine="709"/>
        <w:jc w:val="both"/>
        <w:rPr>
          <w:rFonts w:ascii="Times New Roman" w:hAnsi="Times New Roman" w:cs="Times New Roman"/>
          <w:sz w:val="26"/>
          <w:szCs w:val="26"/>
        </w:rPr>
      </w:pPr>
      <w:r>
        <w:rPr>
          <w:rFonts w:cs="Times New Roman" w:ascii="Times New Roman" w:hAnsi="Times New Roman"/>
          <w:color w:val="000000"/>
          <w:sz w:val="26"/>
          <w:szCs w:val="26"/>
        </w:rPr>
        <w:t>Личный прием граждан проводится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pPr>
        <w:pStyle w:val="ConsPlusNormal"/>
        <w:spacing w:lineRule="auto" w:line="276"/>
        <w:ind w:firstLine="709"/>
        <w:jc w:val="both"/>
        <w:rPr>
          <w:rFonts w:ascii="Times New Roman" w:hAnsi="Times New Roman" w:cs="Times New Roman"/>
          <w:sz w:val="26"/>
          <w:szCs w:val="26"/>
        </w:rPr>
      </w:pPr>
      <w:r>
        <w:rPr>
          <w:rFonts w:cs="Times New Roman" w:ascii="Times New Roman" w:hAnsi="Times New Roman"/>
          <w:color w:val="000000"/>
          <w:sz w:val="26"/>
          <w:szCs w:val="26"/>
        </w:rPr>
        <w:t>Консультирование осуществляется по следующим вопросам:</w:t>
      </w:r>
    </w:p>
    <w:p>
      <w:pPr>
        <w:pStyle w:val="ConsPlusNormal"/>
        <w:spacing w:lineRule="auto" w:line="276"/>
        <w:ind w:firstLine="709"/>
        <w:jc w:val="both"/>
        <w:rPr>
          <w:rFonts w:ascii="Times New Roman" w:hAnsi="Times New Roman" w:cs="Times New Roman"/>
          <w:sz w:val="26"/>
          <w:szCs w:val="26"/>
        </w:rPr>
      </w:pPr>
      <w:r>
        <w:rPr>
          <w:rFonts w:cs="Times New Roman" w:ascii="Times New Roman" w:hAnsi="Times New Roman"/>
          <w:color w:val="000000"/>
          <w:sz w:val="26"/>
          <w:szCs w:val="26"/>
        </w:rPr>
        <w:t>1) организация и осуществление контроля в сфере благоустройства;</w:t>
      </w:r>
    </w:p>
    <w:p>
      <w:pPr>
        <w:pStyle w:val="ConsPlusNormal"/>
        <w:spacing w:lineRule="auto" w:line="276"/>
        <w:ind w:firstLine="709"/>
        <w:jc w:val="both"/>
        <w:rPr>
          <w:rFonts w:ascii="Times New Roman" w:hAnsi="Times New Roman" w:cs="Times New Roman"/>
          <w:sz w:val="26"/>
          <w:szCs w:val="26"/>
        </w:rPr>
      </w:pPr>
      <w:r>
        <w:rPr>
          <w:rFonts w:cs="Times New Roman" w:ascii="Times New Roman" w:hAnsi="Times New Roman"/>
          <w:color w:val="000000"/>
          <w:sz w:val="26"/>
          <w:szCs w:val="26"/>
        </w:rPr>
        <w:t>2) порядок осуществления профилактических, контрольных мероприятий, установленных настоящим Положением;</w:t>
      </w:r>
    </w:p>
    <w:p>
      <w:pPr>
        <w:pStyle w:val="ConsPlusNormal"/>
        <w:spacing w:lineRule="auto" w:line="276"/>
        <w:ind w:firstLine="709"/>
        <w:jc w:val="both"/>
        <w:rPr>
          <w:rFonts w:ascii="Times New Roman" w:hAnsi="Times New Roman" w:cs="Times New Roman"/>
          <w:sz w:val="26"/>
          <w:szCs w:val="26"/>
        </w:rPr>
      </w:pPr>
      <w:r>
        <w:rPr>
          <w:rFonts w:cs="Times New Roman" w:ascii="Times New Roman" w:hAnsi="Times New Roman"/>
          <w:color w:val="000000"/>
          <w:sz w:val="26"/>
          <w:szCs w:val="26"/>
        </w:rPr>
        <w:t>3) порядок обжалования действий (бездействия) должностных лиц, уполномоченных осуществлять контроль;</w:t>
      </w:r>
    </w:p>
    <w:p>
      <w:pPr>
        <w:pStyle w:val="ConsPlusNormal"/>
        <w:spacing w:lineRule="auto" w:line="276"/>
        <w:ind w:firstLine="709"/>
        <w:jc w:val="both"/>
        <w:rPr>
          <w:rFonts w:ascii="Times New Roman" w:hAnsi="Times New Roman" w:cs="Times New Roman"/>
          <w:color w:val="000000"/>
          <w:sz w:val="26"/>
          <w:szCs w:val="26"/>
        </w:rPr>
      </w:pPr>
      <w:r>
        <w:rPr>
          <w:rFonts w:cs="Times New Roman" w:ascii="Times New Roman" w:hAnsi="Times New Roman"/>
          <w:color w:val="000000"/>
          <w:sz w:val="26"/>
          <w:szCs w:val="26"/>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контроля в сфере благоустройства.</w:t>
      </w:r>
    </w:p>
    <w:p>
      <w:pPr>
        <w:pStyle w:val="ConsPlusNormal"/>
        <w:spacing w:lineRule="auto" w:line="276"/>
        <w:ind w:firstLine="709"/>
        <w:jc w:val="both"/>
        <w:rPr>
          <w:rFonts w:ascii="Times New Roman" w:hAnsi="Times New Roman" w:cs="Times New Roman"/>
          <w:color w:val="000000"/>
          <w:sz w:val="26"/>
          <w:szCs w:val="26"/>
        </w:rPr>
      </w:pPr>
      <w:r>
        <w:rPr>
          <w:rFonts w:cs="Times New Roman" w:ascii="Times New Roman" w:hAnsi="Times New Roman"/>
          <w:color w:val="000000"/>
          <w:sz w:val="26"/>
          <w:szCs w:val="26"/>
        </w:rPr>
        <w:t xml:space="preserve">Консультирование контролируемых лиц в устной форме может осуществляться также на собраниях и конференциях граждан. </w:t>
      </w:r>
    </w:p>
    <w:p>
      <w:pPr>
        <w:pStyle w:val="ConsPlusNormal"/>
        <w:spacing w:lineRule="auto" w:line="276"/>
        <w:ind w:firstLine="709"/>
        <w:jc w:val="both"/>
        <w:rPr>
          <w:rFonts w:ascii="Times New Roman" w:hAnsi="Times New Roman" w:cs="Times New Roman"/>
          <w:sz w:val="26"/>
          <w:szCs w:val="26"/>
        </w:rPr>
      </w:pPr>
      <w:r>
        <w:rPr>
          <w:rFonts w:cs="Times New Roman" w:ascii="Times New Roman" w:hAnsi="Times New Roman"/>
          <w:color w:val="000000"/>
          <w:sz w:val="26"/>
          <w:szCs w:val="26"/>
        </w:rPr>
        <w:t>Консультирование в письменной форме осуществляется в следующих случаях:</w:t>
      </w:r>
    </w:p>
    <w:p>
      <w:pPr>
        <w:pStyle w:val="ConsPlusNormal"/>
        <w:spacing w:lineRule="auto" w:line="276"/>
        <w:ind w:firstLine="709"/>
        <w:jc w:val="both"/>
        <w:rPr>
          <w:rFonts w:ascii="Times New Roman" w:hAnsi="Times New Roman" w:cs="Times New Roman"/>
          <w:sz w:val="26"/>
          <w:szCs w:val="26"/>
        </w:rPr>
      </w:pPr>
      <w:r>
        <w:rPr>
          <w:rFonts w:cs="Times New Roman" w:ascii="Times New Roman" w:hAnsi="Times New Roman"/>
          <w:color w:val="000000"/>
          <w:sz w:val="26"/>
          <w:szCs w:val="26"/>
        </w:rPr>
        <w:t>1) контролируемым лицом представлен письменный запрос о представлении письменного ответа по вопросам консультирования;</w:t>
      </w:r>
    </w:p>
    <w:p>
      <w:pPr>
        <w:pStyle w:val="ConsPlusNormal"/>
        <w:spacing w:lineRule="auto" w:line="276"/>
        <w:ind w:firstLine="709"/>
        <w:jc w:val="both"/>
        <w:rPr>
          <w:rFonts w:ascii="Times New Roman" w:hAnsi="Times New Roman" w:cs="Times New Roman"/>
          <w:sz w:val="26"/>
          <w:szCs w:val="26"/>
        </w:rPr>
      </w:pPr>
      <w:r>
        <w:rPr>
          <w:rFonts w:cs="Times New Roman" w:ascii="Times New Roman" w:hAnsi="Times New Roman"/>
          <w:color w:val="000000"/>
          <w:sz w:val="26"/>
          <w:szCs w:val="26"/>
        </w:rPr>
        <w:t>2) за время консультирования предоставить в устной форме ответ на поставленные вопросы невозможно;</w:t>
      </w:r>
    </w:p>
    <w:p>
      <w:pPr>
        <w:pStyle w:val="ConsPlusNormal"/>
        <w:spacing w:lineRule="auto" w:line="276"/>
        <w:ind w:firstLine="709"/>
        <w:jc w:val="both"/>
        <w:rPr>
          <w:rFonts w:ascii="Times New Roman" w:hAnsi="Times New Roman" w:cs="Times New Roman"/>
          <w:sz w:val="26"/>
          <w:szCs w:val="26"/>
        </w:rPr>
      </w:pPr>
      <w:r>
        <w:rPr>
          <w:rFonts w:cs="Times New Roman" w:ascii="Times New Roman" w:hAnsi="Times New Roman"/>
          <w:color w:val="000000"/>
          <w:sz w:val="26"/>
          <w:szCs w:val="26"/>
        </w:rPr>
        <w:t>3) ответ на поставленные вопросы требует дополнительного запроса сведений</w:t>
      </w:r>
      <w:r>
        <w:rPr/>
        <w:t xml:space="preserve"> </w:t>
      </w:r>
      <w:r>
        <w:rPr>
          <w:rFonts w:cs="Times New Roman" w:ascii="Times New Roman" w:hAnsi="Times New Roman"/>
          <w:color w:val="000000"/>
          <w:sz w:val="26"/>
          <w:szCs w:val="26"/>
        </w:rPr>
        <w:t>органов власти или иных лиц.</w:t>
      </w:r>
    </w:p>
    <w:p>
      <w:pPr>
        <w:pStyle w:val="ConsPlusNormal"/>
        <w:spacing w:lineRule="auto" w:line="276"/>
        <w:ind w:firstLine="709"/>
        <w:jc w:val="both"/>
        <w:rPr>
          <w:rFonts w:ascii="Times New Roman" w:hAnsi="Times New Roman" w:cs="Times New Roman"/>
          <w:sz w:val="26"/>
          <w:szCs w:val="26"/>
        </w:rPr>
      </w:pPr>
      <w:r>
        <w:rPr>
          <w:rFonts w:cs="Times New Roman" w:ascii="Times New Roman" w:hAnsi="Times New Roman"/>
          <w:color w:val="000000"/>
          <w:sz w:val="26"/>
          <w:szCs w:val="26"/>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pPr>
        <w:pStyle w:val="ConsPlusNormal"/>
        <w:spacing w:lineRule="auto" w:line="276"/>
        <w:ind w:firstLine="709"/>
        <w:jc w:val="both"/>
        <w:rPr>
          <w:rFonts w:ascii="Times New Roman" w:hAnsi="Times New Roman" w:cs="Times New Roman"/>
          <w:sz w:val="26"/>
          <w:szCs w:val="26"/>
        </w:rPr>
      </w:pPr>
      <w:r>
        <w:rPr>
          <w:rFonts w:cs="Times New Roman" w:ascii="Times New Roman" w:hAnsi="Times New Roman"/>
          <w:color w:val="000000"/>
          <w:sz w:val="26"/>
          <w:szCs w:val="26"/>
        </w:rPr>
        <w:t>Должностными лицами, уполномоченными осуществлять контроль, осуществляется учет консультирований посредством внесения соответствующих записей в журнал учета консультирований.</w:t>
      </w:r>
    </w:p>
    <w:p>
      <w:pPr>
        <w:pStyle w:val="ConsPlusNormal"/>
        <w:spacing w:lineRule="auto" w:line="276"/>
        <w:ind w:firstLine="709"/>
        <w:jc w:val="both"/>
        <w:rPr>
          <w:rFonts w:ascii="Times New Roman" w:hAnsi="Times New Roman" w:cs="Times New Roman"/>
          <w:color w:val="000000"/>
          <w:sz w:val="26"/>
          <w:szCs w:val="26"/>
        </w:rPr>
      </w:pPr>
      <w:r>
        <w:rPr>
          <w:rFonts w:cs="Times New Roman" w:ascii="Times New Roman" w:hAnsi="Times New Roman"/>
          <w:color w:val="000000"/>
          <w:sz w:val="26"/>
          <w:szCs w:val="26"/>
        </w:rPr>
        <w:t>В случае поступления в администрацию в течение календарного года пяти и более однотипных обращений контролируемых лиц и их представителей консультирование по изложенным в таких обращениях вопросам осуществляется должностным лицом, уполномоченным осуществлять контроль,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должностным лицом, уполномоченным осуществлять контроль, без указания в таком разъяснении сведений, отнесенных к категории ограниченного доступа.</w:t>
      </w:r>
    </w:p>
    <w:p>
      <w:pPr>
        <w:pStyle w:val="ConsPlusNormal"/>
        <w:spacing w:lineRule="auto" w:line="276"/>
        <w:ind w:firstLine="709"/>
        <w:jc w:val="both"/>
        <w:rPr>
          <w:rFonts w:ascii="Times New Roman" w:hAnsi="Times New Roman" w:cs="Times New Roman"/>
          <w:sz w:val="26"/>
          <w:szCs w:val="26"/>
        </w:rPr>
      </w:pPr>
      <w:r>
        <w:rPr>
          <w:rFonts w:cs="Times New Roman" w:ascii="Times New Roman" w:hAnsi="Times New Roman"/>
          <w:color w:val="000000"/>
          <w:sz w:val="26"/>
          <w:szCs w:val="26"/>
        </w:rPr>
        <w:t>3.9. Профилактический визит проводится</w:t>
      </w:r>
      <w:r>
        <w:rPr>
          <w:rFonts w:cs="Times New Roman" w:ascii="Times New Roman" w:hAnsi="Times New Roman"/>
          <w:sz w:val="26"/>
          <w:szCs w:val="26"/>
        </w:rPr>
        <w:t xml:space="preserve"> </w:t>
      </w:r>
      <w:r>
        <w:rPr>
          <w:rFonts w:cs="Times New Roman" w:ascii="Times New Roman" w:hAnsi="Times New Roman"/>
          <w:color w:val="000000"/>
          <w:sz w:val="26"/>
          <w:szCs w:val="26"/>
        </w:rPr>
        <w:t xml:space="preserve">должностным лицом, уполномоченным осуществлять контроль, </w:t>
      </w:r>
      <w:r>
        <w:rPr>
          <w:rFonts w:cs="Times New Roman" w:ascii="Times New Roman" w:hAnsi="Times New Roman"/>
          <w:sz w:val="26"/>
          <w:szCs w:val="26"/>
        </w:rPr>
        <w:t>в форме профилактической беседы по месту осуществления деятельности контролируемого лица либо путем использования видео-конференц-связи.</w:t>
      </w:r>
    </w:p>
    <w:p>
      <w:pPr>
        <w:pStyle w:val="ConsPlusNormal"/>
        <w:spacing w:lineRule="auto" w:line="276"/>
        <w:ind w:firstLine="709"/>
        <w:jc w:val="both"/>
        <w:rPr>
          <w:rFonts w:ascii="Times New Roman" w:hAnsi="Times New Roman" w:cs="Times New Roman"/>
          <w:sz w:val="26"/>
          <w:szCs w:val="26"/>
        </w:rPr>
      </w:pPr>
      <w:r>
        <w:rPr>
          <w:rFonts w:cs="Times New Roman" w:ascii="Times New Roman" w:hAnsi="Times New Roman"/>
          <w:sz w:val="26"/>
          <w:szCs w:val="26"/>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pPr>
        <w:pStyle w:val="ConsPlusNormal"/>
        <w:spacing w:lineRule="auto" w:line="276"/>
        <w:ind w:firstLine="709"/>
        <w:jc w:val="both"/>
        <w:rPr>
          <w:rFonts w:ascii="Times New Roman" w:hAnsi="Times New Roman" w:cs="Times New Roman"/>
          <w:sz w:val="26"/>
          <w:szCs w:val="26"/>
        </w:rPr>
      </w:pPr>
      <w:r>
        <w:rPr>
          <w:rFonts w:cs="Times New Roman" w:ascii="Times New Roman" w:hAnsi="Times New Roman"/>
          <w:sz w:val="26"/>
          <w:szCs w:val="26"/>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pPr>
        <w:pStyle w:val="ConsPlusNormal"/>
        <w:spacing w:lineRule="auto" w:line="276"/>
        <w:ind w:firstLine="709"/>
        <w:jc w:val="both"/>
        <w:rPr>
          <w:rFonts w:ascii="Times New Roman" w:hAnsi="Times New Roman" w:cs="Times New Roman"/>
          <w:sz w:val="26"/>
          <w:szCs w:val="26"/>
        </w:rPr>
      </w:pPr>
      <w:r>
        <w:rPr>
          <w:rFonts w:cs="Times New Roman" w:ascii="Times New Roman" w:hAnsi="Times New Roman"/>
          <w:sz w:val="26"/>
          <w:szCs w:val="26"/>
        </w:rPr>
        <w:t>Обязательный профилактический визит проводится в отношении контролируемых лиц, объекты контроля которых отнесены к категории высокого риска в течение одного года с момента отнесения к соответствующей категории риска.</w:t>
      </w:r>
    </w:p>
    <w:p>
      <w:pPr>
        <w:pStyle w:val="ConsPlusNormal"/>
        <w:spacing w:lineRule="auto" w:line="276"/>
        <w:ind w:firstLine="709"/>
        <w:jc w:val="both"/>
        <w:rPr>
          <w:rFonts w:ascii="Times New Roman" w:hAnsi="Times New Roman" w:cs="Times New Roman"/>
          <w:sz w:val="26"/>
          <w:szCs w:val="26"/>
        </w:rPr>
      </w:pPr>
      <w:r>
        <w:rPr>
          <w:rFonts w:cs="Times New Roman" w:ascii="Times New Roman" w:hAnsi="Times New Roman"/>
          <w:sz w:val="26"/>
          <w:szCs w:val="26"/>
        </w:rPr>
        <w:t>О проведении обязательного профилактического визита контролируемое лицо уведомляется должностным лицом, уполномоченным осуществлять контроль, не позднее, чем за пять рабочих дней до даты его проведения.</w:t>
      </w:r>
    </w:p>
    <w:p>
      <w:pPr>
        <w:pStyle w:val="ConsPlusNormal"/>
        <w:spacing w:lineRule="auto" w:line="276"/>
        <w:ind w:firstLine="709"/>
        <w:jc w:val="both"/>
        <w:rPr>
          <w:rFonts w:ascii="Times New Roman" w:hAnsi="Times New Roman" w:cs="Times New Roman"/>
          <w:sz w:val="26"/>
          <w:szCs w:val="26"/>
        </w:rPr>
      </w:pPr>
      <w:r>
        <w:rPr>
          <w:rFonts w:cs="Times New Roman" w:ascii="Times New Roman" w:hAnsi="Times New Roman"/>
          <w:sz w:val="26"/>
          <w:szCs w:val="26"/>
        </w:rPr>
        <w:t>Уведомление о проведении обязательного профилактического визита составляется в письменной форме или в форме электронного документа и содержит следующие сведения:</w:t>
      </w:r>
    </w:p>
    <w:p>
      <w:pPr>
        <w:pStyle w:val="ConsPlusNormal"/>
        <w:spacing w:lineRule="auto" w:line="276"/>
        <w:ind w:firstLine="709"/>
        <w:jc w:val="both"/>
        <w:rPr>
          <w:rFonts w:ascii="Times New Roman" w:hAnsi="Times New Roman" w:cs="Times New Roman"/>
          <w:sz w:val="26"/>
          <w:szCs w:val="26"/>
        </w:rPr>
      </w:pPr>
      <w:r>
        <w:rPr>
          <w:rFonts w:cs="Times New Roman" w:ascii="Times New Roman" w:hAnsi="Times New Roman"/>
          <w:sz w:val="26"/>
          <w:szCs w:val="26"/>
        </w:rPr>
        <w:t>1) дата, время и место составления уведомления о проведении обязательного профилактического визита;</w:t>
      </w:r>
    </w:p>
    <w:p>
      <w:pPr>
        <w:pStyle w:val="ConsPlusNormal"/>
        <w:spacing w:lineRule="auto" w:line="276"/>
        <w:ind w:firstLine="709"/>
        <w:jc w:val="both"/>
        <w:rPr>
          <w:rFonts w:ascii="Times New Roman" w:hAnsi="Times New Roman" w:cs="Times New Roman"/>
          <w:sz w:val="26"/>
          <w:szCs w:val="26"/>
        </w:rPr>
      </w:pPr>
      <w:r>
        <w:rPr>
          <w:rFonts w:cs="Times New Roman" w:ascii="Times New Roman" w:hAnsi="Times New Roman"/>
          <w:sz w:val="26"/>
          <w:szCs w:val="26"/>
        </w:rPr>
        <w:t>2) наименование контрольного органа;</w:t>
      </w:r>
    </w:p>
    <w:p>
      <w:pPr>
        <w:pStyle w:val="ConsPlusNormal"/>
        <w:spacing w:lineRule="auto" w:line="276"/>
        <w:ind w:firstLine="709"/>
        <w:jc w:val="both"/>
        <w:rPr>
          <w:rFonts w:ascii="Times New Roman" w:hAnsi="Times New Roman" w:cs="Times New Roman"/>
          <w:sz w:val="26"/>
          <w:szCs w:val="26"/>
        </w:rPr>
      </w:pPr>
      <w:r>
        <w:rPr>
          <w:rFonts w:cs="Times New Roman" w:ascii="Times New Roman" w:hAnsi="Times New Roman"/>
          <w:sz w:val="26"/>
          <w:szCs w:val="26"/>
        </w:rPr>
        <w:t>3) полное наименование контролируемого лица;</w:t>
      </w:r>
    </w:p>
    <w:p>
      <w:pPr>
        <w:pStyle w:val="ConsPlusNormal"/>
        <w:spacing w:lineRule="auto" w:line="276"/>
        <w:ind w:firstLine="709"/>
        <w:jc w:val="both"/>
        <w:rPr>
          <w:rFonts w:ascii="Times New Roman" w:hAnsi="Times New Roman" w:cs="Times New Roman"/>
          <w:sz w:val="26"/>
          <w:szCs w:val="26"/>
        </w:rPr>
      </w:pPr>
      <w:r>
        <w:rPr>
          <w:rFonts w:cs="Times New Roman" w:ascii="Times New Roman" w:hAnsi="Times New Roman"/>
          <w:sz w:val="26"/>
          <w:szCs w:val="26"/>
        </w:rPr>
        <w:t>4) фамилия, имя, отчество (при наличии) должностного лица, уполномоченного осуществлять контроль;</w:t>
      </w:r>
    </w:p>
    <w:p>
      <w:pPr>
        <w:pStyle w:val="ConsPlusNormal"/>
        <w:spacing w:lineRule="auto" w:line="276"/>
        <w:ind w:firstLine="709"/>
        <w:jc w:val="both"/>
        <w:rPr>
          <w:rFonts w:ascii="Times New Roman" w:hAnsi="Times New Roman" w:cs="Times New Roman"/>
          <w:sz w:val="26"/>
          <w:szCs w:val="26"/>
        </w:rPr>
      </w:pPr>
      <w:r>
        <w:rPr>
          <w:rFonts w:cs="Times New Roman" w:ascii="Times New Roman" w:hAnsi="Times New Roman"/>
          <w:sz w:val="26"/>
          <w:szCs w:val="26"/>
        </w:rPr>
        <w:t>5) дата, время и место обязательного профилактического визита;</w:t>
      </w:r>
    </w:p>
    <w:p>
      <w:pPr>
        <w:pStyle w:val="ConsPlusNormal"/>
        <w:spacing w:lineRule="auto" w:line="276"/>
        <w:ind w:firstLine="709"/>
        <w:jc w:val="both"/>
        <w:rPr>
          <w:rFonts w:ascii="Times New Roman" w:hAnsi="Times New Roman" w:cs="Times New Roman"/>
          <w:sz w:val="26"/>
          <w:szCs w:val="26"/>
        </w:rPr>
      </w:pPr>
      <w:r>
        <w:rPr>
          <w:rFonts w:cs="Times New Roman" w:ascii="Times New Roman" w:hAnsi="Times New Roman"/>
          <w:sz w:val="26"/>
          <w:szCs w:val="26"/>
        </w:rPr>
        <w:t>6) подпись должностного лица, уполномоченного осуществлять контроль.</w:t>
      </w:r>
    </w:p>
    <w:p>
      <w:pPr>
        <w:pStyle w:val="ConsPlusNormal"/>
        <w:spacing w:lineRule="auto" w:line="276"/>
        <w:ind w:firstLine="709"/>
        <w:jc w:val="both"/>
        <w:rPr>
          <w:rFonts w:ascii="Times New Roman" w:hAnsi="Times New Roman" w:cs="Times New Roman"/>
          <w:sz w:val="26"/>
          <w:szCs w:val="26"/>
        </w:rPr>
      </w:pPr>
      <w:r>
        <w:rPr>
          <w:rFonts w:cs="Times New Roman" w:ascii="Times New Roman" w:hAnsi="Times New Roman"/>
          <w:sz w:val="26"/>
          <w:szCs w:val="26"/>
        </w:rPr>
        <w:t>Уведомление о проведении обязательного профилактического визита направляется в адрес контролируемого лица</w:t>
      </w:r>
      <w:r>
        <w:rPr>
          <w:rFonts w:cs="Times New Roman" w:ascii="Times New Roman" w:hAnsi="Times New Roman"/>
          <w:color w:val="000000"/>
          <w:sz w:val="26"/>
          <w:szCs w:val="26"/>
        </w:rPr>
        <w:t xml:space="preserve"> в форме электронного документа через его личный кабинет в государственных информационных системах или на бумажном носителе с использованием почтовой связи</w:t>
      </w:r>
      <w:r>
        <w:rPr>
          <w:rFonts w:cs="Times New Roman" w:ascii="Times New Roman" w:hAnsi="Times New Roman"/>
          <w:sz w:val="26"/>
          <w:szCs w:val="26"/>
        </w:rPr>
        <w:t>.</w:t>
      </w:r>
    </w:p>
    <w:p>
      <w:pPr>
        <w:pStyle w:val="ConsPlusNormal"/>
        <w:spacing w:lineRule="auto" w:line="276"/>
        <w:ind w:firstLine="709"/>
        <w:jc w:val="both"/>
        <w:rPr>
          <w:rFonts w:ascii="Times New Roman" w:hAnsi="Times New Roman" w:cs="Times New Roman"/>
          <w:sz w:val="26"/>
          <w:szCs w:val="26"/>
        </w:rPr>
      </w:pPr>
      <w:r>
        <w:rPr>
          <w:rFonts w:cs="Times New Roman" w:ascii="Times New Roman" w:hAnsi="Times New Roman"/>
          <w:sz w:val="26"/>
          <w:szCs w:val="26"/>
        </w:rPr>
        <w:t>Контролируемое лицо вправе отказаться от проведения обязательного профилактического визита, уведомив об этом администрацию не позднее чем за три рабочих дня до даты его проведения.</w:t>
      </w:r>
    </w:p>
    <w:p>
      <w:pPr>
        <w:pStyle w:val="ConsPlusNormal"/>
        <w:spacing w:lineRule="auto" w:line="276"/>
        <w:ind w:firstLine="709"/>
        <w:jc w:val="both"/>
        <w:rPr>
          <w:rFonts w:ascii="Times New Roman" w:hAnsi="Times New Roman" w:cs="Times New Roman"/>
          <w:sz w:val="26"/>
          <w:szCs w:val="26"/>
        </w:rPr>
      </w:pPr>
      <w:r>
        <w:rPr>
          <w:rFonts w:cs="Times New Roman" w:ascii="Times New Roman" w:hAnsi="Times New Roman"/>
          <w:sz w:val="26"/>
          <w:szCs w:val="26"/>
        </w:rPr>
        <w:t xml:space="preserve">Срок проведения обязательного профилактического визита определяется </w:t>
      </w:r>
      <w:r>
        <w:rPr>
          <w:rFonts w:cs="Times New Roman" w:ascii="Times New Roman" w:hAnsi="Times New Roman"/>
          <w:color w:val="000000"/>
          <w:sz w:val="26"/>
          <w:szCs w:val="26"/>
        </w:rPr>
        <w:t>должностным лицом, уполномоченным осуществлять контроль,</w:t>
      </w:r>
      <w:r>
        <w:rPr>
          <w:rFonts w:cs="Times New Roman" w:ascii="Times New Roman" w:hAnsi="Times New Roman"/>
          <w:sz w:val="26"/>
          <w:szCs w:val="26"/>
        </w:rPr>
        <w:t xml:space="preserve"> самостоятельно и не должен превышать одного рабочего дня.</w:t>
      </w:r>
    </w:p>
    <w:p>
      <w:pPr>
        <w:pStyle w:val="ConsPlusNormal"/>
        <w:spacing w:lineRule="auto" w:line="276"/>
        <w:ind w:firstLine="709"/>
        <w:jc w:val="both"/>
        <w:rPr>
          <w:rFonts w:ascii="Times New Roman" w:hAnsi="Times New Roman" w:cs="Times New Roman"/>
          <w:color w:val="000000"/>
          <w:sz w:val="26"/>
          <w:szCs w:val="26"/>
        </w:rPr>
      </w:pPr>
      <w:r>
        <w:rPr>
          <w:rFonts w:cs="Times New Roman" w:ascii="Times New Roman" w:hAnsi="Times New Roman"/>
          <w:color w:val="000000"/>
          <w:sz w:val="26"/>
          <w:szCs w:val="26"/>
        </w:rPr>
        <w:t>3.10. В случае если при проведении профилактических мероприятий установлено, что объект контроля представляет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незамедлительно направляет информацию об этом главе администрации для принятия решения о проведении контрольных мероприятий.</w:t>
      </w:r>
    </w:p>
    <w:p>
      <w:pPr>
        <w:pStyle w:val="ConsPlusNormal"/>
        <w:spacing w:lineRule="auto" w:line="276"/>
        <w:ind w:firstLine="709"/>
        <w:jc w:val="both"/>
        <w:rPr>
          <w:rFonts w:ascii="Times New Roman" w:hAnsi="Times New Roman" w:cs="Times New Roman"/>
          <w:color w:val="000000"/>
          <w:sz w:val="26"/>
          <w:szCs w:val="26"/>
        </w:rPr>
      </w:pPr>
      <w:r>
        <w:rPr>
          <w:rFonts w:cs="Times New Roman" w:ascii="Times New Roman" w:hAnsi="Times New Roman"/>
          <w:color w:val="000000"/>
          <w:sz w:val="26"/>
          <w:szCs w:val="26"/>
        </w:rPr>
      </w:r>
    </w:p>
    <w:p>
      <w:pPr>
        <w:pStyle w:val="ConsPlusNormal"/>
        <w:spacing w:lineRule="auto" w:line="276"/>
        <w:ind w:firstLine="709"/>
        <w:jc w:val="center"/>
        <w:rPr>
          <w:rFonts w:ascii="Times New Roman" w:hAnsi="Times New Roman" w:cs="Times New Roman"/>
          <w:b/>
          <w:b/>
          <w:bCs/>
          <w:color w:val="000000"/>
          <w:sz w:val="26"/>
          <w:szCs w:val="26"/>
        </w:rPr>
      </w:pPr>
      <w:r>
        <w:rPr>
          <w:rFonts w:cs="Times New Roman" w:ascii="Times New Roman" w:hAnsi="Times New Roman"/>
          <w:b/>
          <w:bCs/>
          <w:color w:val="000000"/>
          <w:sz w:val="26"/>
          <w:szCs w:val="26"/>
        </w:rPr>
        <w:t>4. Осуществление контрольных мероприятий и контрольных действий</w:t>
      </w:r>
    </w:p>
    <w:p>
      <w:pPr>
        <w:pStyle w:val="ConsPlusNormal"/>
        <w:spacing w:lineRule="auto" w:line="276"/>
        <w:ind w:hanging="0"/>
        <w:jc w:val="center"/>
        <w:rPr>
          <w:rFonts w:ascii="Times New Roman" w:hAnsi="Times New Roman" w:cs="Times New Roman"/>
          <w:b/>
          <w:b/>
          <w:bCs/>
          <w:color w:val="000000"/>
          <w:sz w:val="26"/>
          <w:szCs w:val="26"/>
        </w:rPr>
      </w:pPr>
      <w:r>
        <w:rPr>
          <w:rFonts w:cs="Times New Roman" w:ascii="Times New Roman" w:hAnsi="Times New Roman"/>
          <w:b/>
          <w:bCs/>
          <w:color w:val="000000"/>
          <w:sz w:val="26"/>
          <w:szCs w:val="26"/>
        </w:rPr>
      </w:r>
    </w:p>
    <w:p>
      <w:pPr>
        <w:pStyle w:val="ConsPlusNormal"/>
        <w:spacing w:lineRule="auto" w:line="276"/>
        <w:ind w:firstLine="709"/>
        <w:jc w:val="both"/>
        <w:rPr>
          <w:rFonts w:ascii="Times New Roman" w:hAnsi="Times New Roman" w:cs="Times New Roman"/>
          <w:sz w:val="26"/>
          <w:szCs w:val="26"/>
        </w:rPr>
      </w:pPr>
      <w:r>
        <w:rPr>
          <w:rFonts w:cs="Times New Roman" w:ascii="Times New Roman" w:hAnsi="Times New Roman"/>
          <w:color w:val="000000"/>
          <w:sz w:val="26"/>
          <w:szCs w:val="26"/>
        </w:rPr>
        <w:t>4.1.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pPr>
        <w:pStyle w:val="ConsPlusNormal"/>
        <w:spacing w:lineRule="auto" w:line="276"/>
        <w:ind w:firstLine="709"/>
        <w:jc w:val="both"/>
        <w:rPr>
          <w:rFonts w:ascii="Times New Roman" w:hAnsi="Times New Roman" w:cs="Times New Roman"/>
          <w:sz w:val="26"/>
          <w:szCs w:val="26"/>
        </w:rPr>
      </w:pPr>
      <w:r>
        <w:rPr>
          <w:rFonts w:cs="Times New Roman" w:ascii="Times New Roman" w:hAnsi="Times New Roman"/>
          <w:color w:val="000000"/>
          <w:sz w:val="26"/>
          <w:szCs w:val="26"/>
        </w:rPr>
        <w:t>1) инспекционный визит (посредством осмотра, опроса, получения письменных объяснений, инструментального обследования,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w:t>
      </w:r>
    </w:p>
    <w:p>
      <w:pPr>
        <w:pStyle w:val="ConsPlusNormal"/>
        <w:spacing w:lineRule="auto" w:line="276"/>
        <w:ind w:firstLine="709"/>
        <w:jc w:val="both"/>
        <w:rPr>
          <w:rFonts w:ascii="Times New Roman" w:hAnsi="Times New Roman" w:cs="Times New Roman"/>
          <w:sz w:val="26"/>
          <w:szCs w:val="26"/>
        </w:rPr>
      </w:pPr>
      <w:r>
        <w:rPr>
          <w:rFonts w:cs="Times New Roman" w:ascii="Times New Roman" w:hAnsi="Times New Roman"/>
          <w:color w:val="000000"/>
          <w:sz w:val="26"/>
          <w:szCs w:val="26"/>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pPr>
        <w:pStyle w:val="ConsPlusNormal"/>
        <w:spacing w:lineRule="auto" w:line="276"/>
        <w:ind w:firstLine="709"/>
        <w:jc w:val="both"/>
        <w:rPr>
          <w:rFonts w:ascii="Times New Roman" w:hAnsi="Times New Roman" w:cs="Times New Roman"/>
          <w:sz w:val="26"/>
          <w:szCs w:val="26"/>
        </w:rPr>
      </w:pPr>
      <w:r>
        <w:rPr>
          <w:rFonts w:cs="Times New Roman" w:ascii="Times New Roman" w:hAnsi="Times New Roman"/>
          <w:color w:val="000000"/>
          <w:sz w:val="26"/>
          <w:szCs w:val="26"/>
        </w:rPr>
        <w:t>3) документарная проверка (посредством получения письменных объяснений, истребования документов, экспертизы);</w:t>
      </w:r>
    </w:p>
    <w:p>
      <w:pPr>
        <w:pStyle w:val="ConsPlusNormal"/>
        <w:spacing w:lineRule="auto" w:line="276"/>
        <w:ind w:firstLine="709"/>
        <w:jc w:val="both"/>
        <w:rPr>
          <w:rFonts w:ascii="Times New Roman" w:hAnsi="Times New Roman" w:cs="Times New Roman"/>
          <w:color w:val="000000"/>
          <w:sz w:val="26"/>
          <w:szCs w:val="26"/>
        </w:rPr>
      </w:pPr>
      <w:r>
        <w:rPr>
          <w:rFonts w:cs="Times New Roman" w:ascii="Times New Roman" w:hAnsi="Times New Roman"/>
          <w:color w:val="000000"/>
          <w:sz w:val="26"/>
          <w:szCs w:val="26"/>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pPr>
        <w:pStyle w:val="Normal"/>
        <w:spacing w:lineRule="auto" w:line="276"/>
        <w:ind w:firstLine="709"/>
        <w:jc w:val="both"/>
        <w:rPr>
          <w:color w:val="000000"/>
          <w:sz w:val="26"/>
          <w:szCs w:val="26"/>
        </w:rPr>
      </w:pPr>
      <w:r>
        <w:rPr>
          <w:color w:val="000000"/>
          <w:sz w:val="26"/>
          <w:szCs w:val="26"/>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Pr>
          <w:color w:val="000000"/>
          <w:sz w:val="26"/>
          <w:szCs w:val="26"/>
          <w:shd w:fill="FFFFFF" w:val="clear"/>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Pr>
          <w:color w:val="000000"/>
          <w:sz w:val="26"/>
          <w:szCs w:val="26"/>
        </w:rPr>
        <w:t>);</w:t>
      </w:r>
    </w:p>
    <w:p>
      <w:pPr>
        <w:pStyle w:val="ConsPlusNormal"/>
        <w:spacing w:lineRule="auto" w:line="276"/>
        <w:ind w:firstLine="709"/>
        <w:jc w:val="both"/>
        <w:rPr>
          <w:rFonts w:ascii="Times New Roman" w:hAnsi="Times New Roman" w:cs="Times New Roman"/>
          <w:color w:val="000000"/>
          <w:sz w:val="26"/>
          <w:szCs w:val="26"/>
        </w:rPr>
      </w:pPr>
      <w:r>
        <w:rPr>
          <w:rFonts w:cs="Times New Roman" w:ascii="Times New Roman" w:hAnsi="Times New Roman"/>
          <w:color w:val="000000"/>
          <w:sz w:val="26"/>
          <w:szCs w:val="26"/>
        </w:rPr>
        <w:t>6) выездное обследование (посредством осмотра, инструментального обследования (с применением видеозаписи), испытания, экспертизы).</w:t>
      </w:r>
    </w:p>
    <w:p>
      <w:pPr>
        <w:pStyle w:val="ConsPlusNormal"/>
        <w:spacing w:lineRule="auto" w:line="276"/>
        <w:ind w:firstLine="709"/>
        <w:jc w:val="both"/>
        <w:rPr>
          <w:rFonts w:ascii="Times New Roman" w:hAnsi="Times New Roman" w:cs="Times New Roman"/>
          <w:sz w:val="26"/>
          <w:szCs w:val="26"/>
        </w:rPr>
      </w:pPr>
      <w:r>
        <w:rPr>
          <w:rFonts w:cs="Times New Roman" w:ascii="Times New Roman" w:hAnsi="Times New Roman"/>
          <w:color w:val="000000"/>
          <w:sz w:val="26"/>
          <w:szCs w:val="26"/>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1 к настоящему Положению.</w:t>
      </w:r>
    </w:p>
    <w:p>
      <w:pPr>
        <w:pStyle w:val="ConsPlusNormal"/>
        <w:spacing w:lineRule="auto" w:line="276"/>
        <w:ind w:firstLine="709"/>
        <w:jc w:val="both"/>
        <w:rPr>
          <w:rFonts w:ascii="Times New Roman" w:hAnsi="Times New Roman" w:cs="Times New Roman"/>
          <w:sz w:val="26"/>
          <w:szCs w:val="26"/>
        </w:rPr>
      </w:pPr>
      <w:r>
        <w:rPr>
          <w:rFonts w:cs="Times New Roman" w:ascii="Times New Roman" w:hAnsi="Times New Roman"/>
          <w:color w:val="000000"/>
          <w:sz w:val="26"/>
          <w:szCs w:val="26"/>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pPr>
        <w:pStyle w:val="ConsPlusNormal"/>
        <w:spacing w:lineRule="auto" w:line="276"/>
        <w:ind w:firstLine="709"/>
        <w:jc w:val="both"/>
        <w:rPr>
          <w:rFonts w:ascii="Times New Roman" w:hAnsi="Times New Roman" w:cs="Times New Roman"/>
          <w:color w:val="000000"/>
          <w:sz w:val="26"/>
          <w:szCs w:val="26"/>
        </w:rPr>
      </w:pPr>
      <w:r>
        <w:rPr>
          <w:rFonts w:cs="Times New Roman" w:ascii="Times New Roman" w:hAnsi="Times New Roman"/>
          <w:color w:val="000000"/>
          <w:sz w:val="26"/>
          <w:szCs w:val="26"/>
        </w:rPr>
        <w:t>4.3. Контрольные мероприятия, указанные в подпунктах 1 – 4 пункта 4.1 настоящего Положения, проводятся в форме плановых и внеплановых мероприятий.</w:t>
      </w:r>
    </w:p>
    <w:p>
      <w:pPr>
        <w:pStyle w:val="ConsPlusNormal"/>
        <w:spacing w:lineRule="auto" w:line="276"/>
        <w:ind w:firstLine="709"/>
        <w:jc w:val="both"/>
        <w:rPr>
          <w:rFonts w:ascii="Times New Roman" w:hAnsi="Times New Roman" w:cs="Times New Roman"/>
          <w:sz w:val="26"/>
          <w:szCs w:val="26"/>
        </w:rPr>
      </w:pPr>
      <w:r>
        <w:rPr>
          <w:rFonts w:cs="Times New Roman" w:ascii="Times New Roman" w:hAnsi="Times New Roman"/>
          <w:color w:val="000000"/>
          <w:sz w:val="26"/>
          <w:szCs w:val="26"/>
        </w:rPr>
        <w:t>4.4. В рамках осуществления контроля в сфере благоустройства могут проводиться следующие плановые контрольные мероприятия:</w:t>
      </w:r>
    </w:p>
    <w:p>
      <w:pPr>
        <w:pStyle w:val="ConsPlusNormal"/>
        <w:spacing w:lineRule="auto" w:line="276"/>
        <w:ind w:firstLine="709"/>
        <w:jc w:val="both"/>
        <w:rPr>
          <w:rFonts w:ascii="Times New Roman" w:hAnsi="Times New Roman" w:cs="Times New Roman"/>
          <w:sz w:val="26"/>
          <w:szCs w:val="26"/>
        </w:rPr>
      </w:pPr>
      <w:r>
        <w:rPr>
          <w:rFonts w:cs="Times New Roman" w:ascii="Times New Roman" w:hAnsi="Times New Roman"/>
          <w:color w:val="000000"/>
          <w:sz w:val="26"/>
          <w:szCs w:val="26"/>
        </w:rPr>
        <w:t>1) инспекционный визит;</w:t>
      </w:r>
    </w:p>
    <w:p>
      <w:pPr>
        <w:pStyle w:val="ConsPlusNormal"/>
        <w:spacing w:lineRule="auto" w:line="276"/>
        <w:ind w:firstLine="709"/>
        <w:jc w:val="both"/>
        <w:rPr>
          <w:rFonts w:ascii="Times New Roman" w:hAnsi="Times New Roman" w:cs="Times New Roman"/>
          <w:sz w:val="26"/>
          <w:szCs w:val="26"/>
        </w:rPr>
      </w:pPr>
      <w:r>
        <w:rPr>
          <w:rFonts w:cs="Times New Roman" w:ascii="Times New Roman" w:hAnsi="Times New Roman"/>
          <w:color w:val="000000"/>
          <w:sz w:val="26"/>
          <w:szCs w:val="26"/>
        </w:rPr>
        <w:t>2) рейдовый осмотр;</w:t>
      </w:r>
    </w:p>
    <w:p>
      <w:pPr>
        <w:pStyle w:val="ConsPlusNormal"/>
        <w:spacing w:lineRule="auto" w:line="276"/>
        <w:ind w:firstLine="709"/>
        <w:jc w:val="both"/>
        <w:rPr>
          <w:rFonts w:ascii="Times New Roman" w:hAnsi="Times New Roman" w:cs="Times New Roman"/>
          <w:sz w:val="26"/>
          <w:szCs w:val="26"/>
        </w:rPr>
      </w:pPr>
      <w:r>
        <w:rPr>
          <w:rFonts w:cs="Times New Roman" w:ascii="Times New Roman" w:hAnsi="Times New Roman"/>
          <w:color w:val="000000"/>
          <w:sz w:val="26"/>
          <w:szCs w:val="26"/>
        </w:rPr>
        <w:t>3) документарная проверка;</w:t>
      </w:r>
    </w:p>
    <w:p>
      <w:pPr>
        <w:pStyle w:val="ConsPlusNormal"/>
        <w:spacing w:lineRule="auto" w:line="276"/>
        <w:ind w:firstLine="709"/>
        <w:jc w:val="both"/>
        <w:rPr>
          <w:rFonts w:ascii="Times New Roman" w:hAnsi="Times New Roman" w:cs="Times New Roman"/>
          <w:sz w:val="26"/>
          <w:szCs w:val="26"/>
        </w:rPr>
      </w:pPr>
      <w:r>
        <w:rPr>
          <w:rFonts w:cs="Times New Roman" w:ascii="Times New Roman" w:hAnsi="Times New Roman"/>
          <w:color w:val="000000"/>
          <w:sz w:val="26"/>
          <w:szCs w:val="26"/>
        </w:rPr>
        <w:t>4) выездная проверка;</w:t>
      </w:r>
    </w:p>
    <w:p>
      <w:pPr>
        <w:pStyle w:val="ConsPlusNormal"/>
        <w:spacing w:lineRule="auto" w:line="276"/>
        <w:ind w:firstLine="709"/>
        <w:jc w:val="both"/>
        <w:rPr>
          <w:rFonts w:ascii="Times New Roman" w:hAnsi="Times New Roman" w:cs="Times New Roman"/>
          <w:sz w:val="26"/>
          <w:szCs w:val="26"/>
        </w:rPr>
      </w:pPr>
      <w:r>
        <w:rPr>
          <w:rFonts w:cs="Times New Roman" w:ascii="Times New Roman" w:hAnsi="Times New Roman"/>
          <w:color w:val="000000"/>
          <w:sz w:val="26"/>
          <w:szCs w:val="26"/>
        </w:rPr>
        <w:t>4.5. В рамках осуществления контроля в сфере благоустройства могут проводиться следующие внеплановые контрольные мероприятия:</w:t>
      </w:r>
    </w:p>
    <w:p>
      <w:pPr>
        <w:pStyle w:val="ConsPlusNormal"/>
        <w:spacing w:lineRule="auto" w:line="276"/>
        <w:ind w:firstLine="709"/>
        <w:jc w:val="both"/>
        <w:rPr>
          <w:rFonts w:ascii="Times New Roman" w:hAnsi="Times New Roman" w:cs="Times New Roman"/>
          <w:sz w:val="26"/>
          <w:szCs w:val="26"/>
        </w:rPr>
      </w:pPr>
      <w:r>
        <w:rPr>
          <w:rFonts w:cs="Times New Roman" w:ascii="Times New Roman" w:hAnsi="Times New Roman"/>
          <w:color w:val="000000"/>
          <w:sz w:val="26"/>
          <w:szCs w:val="26"/>
        </w:rPr>
        <w:t>1) инспекционный визит;</w:t>
      </w:r>
    </w:p>
    <w:p>
      <w:pPr>
        <w:pStyle w:val="ConsPlusNormal"/>
        <w:spacing w:lineRule="auto" w:line="276"/>
        <w:ind w:firstLine="709"/>
        <w:jc w:val="both"/>
        <w:rPr>
          <w:rFonts w:ascii="Times New Roman" w:hAnsi="Times New Roman" w:cs="Times New Roman"/>
          <w:sz w:val="26"/>
          <w:szCs w:val="26"/>
        </w:rPr>
      </w:pPr>
      <w:r>
        <w:rPr>
          <w:rFonts w:cs="Times New Roman" w:ascii="Times New Roman" w:hAnsi="Times New Roman"/>
          <w:color w:val="000000"/>
          <w:sz w:val="26"/>
          <w:szCs w:val="26"/>
        </w:rPr>
        <w:t>2) рейдовый осмотр;</w:t>
      </w:r>
    </w:p>
    <w:p>
      <w:pPr>
        <w:pStyle w:val="ConsPlusNormal"/>
        <w:spacing w:lineRule="auto" w:line="276"/>
        <w:ind w:firstLine="709"/>
        <w:jc w:val="both"/>
        <w:rPr>
          <w:rFonts w:ascii="Times New Roman" w:hAnsi="Times New Roman" w:cs="Times New Roman"/>
          <w:sz w:val="26"/>
          <w:szCs w:val="26"/>
        </w:rPr>
      </w:pPr>
      <w:r>
        <w:rPr>
          <w:rFonts w:cs="Times New Roman" w:ascii="Times New Roman" w:hAnsi="Times New Roman"/>
          <w:color w:val="000000"/>
          <w:sz w:val="26"/>
          <w:szCs w:val="26"/>
        </w:rPr>
        <w:t>3) документарная проверка;</w:t>
      </w:r>
    </w:p>
    <w:p>
      <w:pPr>
        <w:pStyle w:val="ConsPlusNormal"/>
        <w:spacing w:lineRule="auto" w:line="276"/>
        <w:ind w:firstLine="709"/>
        <w:jc w:val="both"/>
        <w:rPr>
          <w:rFonts w:ascii="Times New Roman" w:hAnsi="Times New Roman" w:cs="Times New Roman"/>
          <w:sz w:val="26"/>
          <w:szCs w:val="26"/>
        </w:rPr>
      </w:pPr>
      <w:r>
        <w:rPr>
          <w:rFonts w:cs="Times New Roman" w:ascii="Times New Roman" w:hAnsi="Times New Roman"/>
          <w:color w:val="000000"/>
          <w:sz w:val="26"/>
          <w:szCs w:val="26"/>
        </w:rPr>
        <w:t>4) выездная проверка;</w:t>
      </w:r>
    </w:p>
    <w:p>
      <w:pPr>
        <w:pStyle w:val="ConsPlusNormal"/>
        <w:spacing w:lineRule="auto" w:line="276"/>
        <w:ind w:firstLine="709"/>
        <w:jc w:val="both"/>
        <w:rPr>
          <w:rFonts w:ascii="Times New Roman" w:hAnsi="Times New Roman" w:cs="Times New Roman"/>
          <w:sz w:val="26"/>
          <w:szCs w:val="26"/>
        </w:rPr>
      </w:pPr>
      <w:r>
        <w:rPr>
          <w:rFonts w:cs="Times New Roman" w:ascii="Times New Roman" w:hAnsi="Times New Roman"/>
          <w:color w:val="000000"/>
          <w:sz w:val="26"/>
          <w:szCs w:val="26"/>
        </w:rPr>
        <w:t>5) наблюдение за соблюдением обязательных требований;</w:t>
      </w:r>
    </w:p>
    <w:p>
      <w:pPr>
        <w:pStyle w:val="ConsPlusNormal"/>
        <w:spacing w:lineRule="auto" w:line="276"/>
        <w:ind w:firstLine="709"/>
        <w:jc w:val="both"/>
        <w:rPr>
          <w:rFonts w:ascii="Times New Roman" w:hAnsi="Times New Roman" w:cs="Times New Roman"/>
          <w:sz w:val="26"/>
          <w:szCs w:val="26"/>
        </w:rPr>
      </w:pPr>
      <w:r>
        <w:rPr>
          <w:rFonts w:cs="Times New Roman" w:ascii="Times New Roman" w:hAnsi="Times New Roman"/>
          <w:color w:val="000000"/>
          <w:sz w:val="26"/>
          <w:szCs w:val="26"/>
        </w:rPr>
        <w:t>6) выездное обследование.</w:t>
      </w:r>
    </w:p>
    <w:p>
      <w:pPr>
        <w:pStyle w:val="ConsPlusNormal"/>
        <w:spacing w:lineRule="auto" w:line="276"/>
        <w:ind w:firstLine="709"/>
        <w:jc w:val="both"/>
        <w:rPr>
          <w:rFonts w:ascii="Times New Roman" w:hAnsi="Times New Roman" w:cs="Times New Roman"/>
          <w:sz w:val="26"/>
          <w:szCs w:val="26"/>
        </w:rPr>
      </w:pPr>
      <w:r>
        <w:rPr>
          <w:rFonts w:cs="Times New Roman" w:ascii="Times New Roman" w:hAnsi="Times New Roman"/>
          <w:color w:val="000000"/>
          <w:sz w:val="26"/>
          <w:szCs w:val="26"/>
        </w:rPr>
        <w:t>4.6. Основанием для проведения контрольных мероприятий, проводимых с взаимодействием с контролируемыми лицами, является:</w:t>
      </w:r>
    </w:p>
    <w:p>
      <w:pPr>
        <w:pStyle w:val="ConsPlusNormal"/>
        <w:spacing w:lineRule="auto" w:line="276"/>
        <w:ind w:firstLine="709"/>
        <w:jc w:val="both"/>
        <w:rPr>
          <w:rFonts w:ascii="Times New Roman" w:hAnsi="Times New Roman" w:cs="Times New Roman"/>
          <w:sz w:val="26"/>
          <w:szCs w:val="26"/>
        </w:rPr>
      </w:pPr>
      <w:r>
        <w:rPr>
          <w:rFonts w:cs="Times New Roman" w:ascii="Times New Roman" w:hAnsi="Times New Roman"/>
          <w:color w:val="000000"/>
          <w:sz w:val="26"/>
          <w:szCs w:val="26"/>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pPr>
        <w:pStyle w:val="ConsPlusNormal"/>
        <w:spacing w:lineRule="auto" w:line="276"/>
        <w:ind w:firstLine="709"/>
        <w:jc w:val="both"/>
        <w:rPr>
          <w:rFonts w:ascii="Times New Roman" w:hAnsi="Times New Roman" w:cs="Times New Roman"/>
          <w:sz w:val="26"/>
          <w:szCs w:val="26"/>
        </w:rPr>
      </w:pPr>
      <w:r>
        <w:rPr>
          <w:rFonts w:cs="Times New Roman" w:ascii="Times New Roman" w:hAnsi="Times New Roman"/>
          <w:color w:val="000000"/>
          <w:sz w:val="26"/>
          <w:szCs w:val="26"/>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pPr>
        <w:pStyle w:val="ConsPlusNormal"/>
        <w:spacing w:lineRule="auto" w:line="276"/>
        <w:ind w:firstLine="709"/>
        <w:jc w:val="both"/>
        <w:rPr>
          <w:rFonts w:ascii="Times New Roman" w:hAnsi="Times New Roman" w:cs="Times New Roman"/>
          <w:sz w:val="26"/>
          <w:szCs w:val="26"/>
        </w:rPr>
      </w:pPr>
      <w:r>
        <w:rPr>
          <w:rFonts w:cs="Times New Roman" w:ascii="Times New Roman" w:hAnsi="Times New Roman"/>
          <w:color w:val="000000"/>
          <w:sz w:val="26"/>
          <w:szCs w:val="26"/>
        </w:rPr>
        <w:t>3) наступление сроков проведения контрольных мероприятий, включенных в план проведения контрольных мероприятий;</w:t>
      </w:r>
    </w:p>
    <w:p>
      <w:pPr>
        <w:pStyle w:val="ConsPlusNormal"/>
        <w:spacing w:lineRule="auto" w:line="276"/>
        <w:ind w:firstLine="709"/>
        <w:jc w:val="both"/>
        <w:rPr>
          <w:rFonts w:ascii="Times New Roman" w:hAnsi="Times New Roman" w:cs="Times New Roman"/>
          <w:sz w:val="26"/>
          <w:szCs w:val="26"/>
        </w:rPr>
      </w:pPr>
      <w:r>
        <w:rPr>
          <w:rFonts w:cs="Times New Roman" w:ascii="Times New Roman" w:hAnsi="Times New Roman"/>
          <w:color w:val="000000"/>
          <w:sz w:val="26"/>
          <w:szCs w:val="26"/>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pPr>
        <w:pStyle w:val="ConsPlusNormal"/>
        <w:spacing w:lineRule="auto" w:line="276"/>
        <w:ind w:firstLine="709"/>
        <w:jc w:val="both"/>
        <w:rPr>
          <w:rFonts w:ascii="Times New Roman" w:hAnsi="Times New Roman" w:cs="Times New Roman"/>
          <w:sz w:val="26"/>
          <w:szCs w:val="26"/>
        </w:rPr>
      </w:pPr>
      <w:r>
        <w:rPr>
          <w:rFonts w:cs="Times New Roman" w:ascii="Times New Roman" w:hAnsi="Times New Roman"/>
          <w:color w:val="000000"/>
          <w:sz w:val="26"/>
          <w:szCs w:val="26"/>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pPr>
        <w:pStyle w:val="ConsPlusNormal"/>
        <w:spacing w:lineRule="auto" w:line="276"/>
        <w:ind w:firstLine="709"/>
        <w:jc w:val="both"/>
        <w:rPr>
          <w:rFonts w:ascii="Times New Roman" w:hAnsi="Times New Roman" w:cs="Times New Roman"/>
          <w:sz w:val="26"/>
          <w:szCs w:val="26"/>
        </w:rPr>
      </w:pPr>
      <w:r>
        <w:rPr>
          <w:rFonts w:cs="Times New Roman" w:ascii="Times New Roman" w:hAnsi="Times New Roman"/>
          <w:color w:val="000000"/>
          <w:sz w:val="26"/>
          <w:szCs w:val="26"/>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pPr>
        <w:pStyle w:val="ConsPlusNormal"/>
        <w:spacing w:lineRule="auto" w:line="276"/>
        <w:ind w:firstLine="709"/>
        <w:jc w:val="both"/>
        <w:rPr>
          <w:rFonts w:ascii="Times New Roman" w:hAnsi="Times New Roman" w:cs="Times New Roman"/>
          <w:sz w:val="26"/>
          <w:szCs w:val="26"/>
        </w:rPr>
      </w:pPr>
      <w:r>
        <w:rPr>
          <w:rFonts w:cs="Times New Roman" w:ascii="Times New Roman" w:hAnsi="Times New Roman"/>
          <w:color w:val="000000"/>
          <w:sz w:val="26"/>
          <w:szCs w:val="26"/>
        </w:rPr>
        <w:t>4.7. Индикаторы риска нарушения обязательных требований указаны в приложении 2 к настоящему Положению.</w:t>
      </w:r>
    </w:p>
    <w:p>
      <w:pPr>
        <w:pStyle w:val="ConsPlusNormal"/>
        <w:spacing w:lineRule="auto" w:line="276"/>
        <w:ind w:firstLine="709"/>
        <w:jc w:val="both"/>
        <w:rPr>
          <w:rFonts w:ascii="Times New Roman" w:hAnsi="Times New Roman" w:cs="Times New Roman"/>
          <w:sz w:val="26"/>
          <w:szCs w:val="26"/>
        </w:rPr>
      </w:pPr>
      <w:r>
        <w:rPr>
          <w:rFonts w:cs="Times New Roman" w:ascii="Times New Roman" w:hAnsi="Times New Roman"/>
          <w:color w:val="000000"/>
          <w:sz w:val="26"/>
          <w:szCs w:val="26"/>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pPr>
        <w:pStyle w:val="ConsPlusNormal"/>
        <w:spacing w:lineRule="auto" w:line="276"/>
        <w:ind w:firstLine="709"/>
        <w:jc w:val="both"/>
        <w:rPr>
          <w:rFonts w:ascii="Times New Roman" w:hAnsi="Times New Roman" w:cs="Times New Roman"/>
          <w:sz w:val="26"/>
          <w:szCs w:val="26"/>
        </w:rPr>
      </w:pPr>
      <w:r>
        <w:rPr>
          <w:rFonts w:cs="Times New Roman" w:ascii="Times New Roman" w:hAnsi="Times New Roman"/>
          <w:color w:val="000000"/>
          <w:sz w:val="26"/>
          <w:szCs w:val="26"/>
        </w:rPr>
        <w:t>4.8. Контрольное мероприятие, проводимое при взаимодействии с контролируемым лицом,</w:t>
      </w:r>
      <w:r>
        <w:rPr/>
        <w:t xml:space="preserve"> </w:t>
      </w:r>
      <w:r>
        <w:rPr>
          <w:rFonts w:cs="Times New Roman" w:ascii="Times New Roman" w:hAnsi="Times New Roman"/>
          <w:color w:val="000000"/>
          <w:sz w:val="26"/>
          <w:szCs w:val="26"/>
        </w:rPr>
        <w:t>а также документарная проверка проводится на основании распоряжения администрации о проведении контрольного мероприятия, в котором указываются сведения, предусмотренные частью 1 статьи 64 Федерального закона</w:t>
      </w:r>
      <w:r>
        <w:rPr/>
        <w:t xml:space="preserve"> </w:t>
      </w:r>
      <w:r>
        <w:rPr>
          <w:rFonts w:cs="Times New Roman" w:ascii="Times New Roman" w:hAnsi="Times New Roman"/>
          <w:color w:val="000000"/>
          <w:sz w:val="26"/>
          <w:szCs w:val="26"/>
        </w:rPr>
        <w:t>от 31.07.2020 № 248-ФЗ «О государственном контроле (надзоре) и муниципальном контроле в Российской Федерации».</w:t>
      </w:r>
    </w:p>
    <w:p>
      <w:pPr>
        <w:pStyle w:val="ConsPlusNormal"/>
        <w:spacing w:lineRule="auto" w:line="276"/>
        <w:ind w:firstLine="709"/>
        <w:jc w:val="both"/>
        <w:rPr>
          <w:rFonts w:ascii="Times New Roman" w:hAnsi="Times New Roman" w:cs="Times New Roman"/>
          <w:sz w:val="26"/>
          <w:szCs w:val="26"/>
        </w:rPr>
      </w:pPr>
      <w:r>
        <w:rPr>
          <w:rFonts w:cs="Times New Roman" w:ascii="Times New Roman" w:hAnsi="Times New Roman"/>
          <w:color w:val="000000"/>
          <w:sz w:val="26"/>
          <w:szCs w:val="26"/>
        </w:rPr>
        <w:t>4.9.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контроль, о проведении контрольного мероприятия.</w:t>
      </w:r>
    </w:p>
    <w:p>
      <w:pPr>
        <w:pStyle w:val="ConsPlusNormal"/>
        <w:spacing w:lineRule="auto" w:line="276"/>
        <w:ind w:firstLine="709"/>
        <w:jc w:val="both"/>
        <w:rPr>
          <w:rFonts w:ascii="Times New Roman" w:hAnsi="Times New Roman" w:cs="Times New Roman"/>
          <w:i/>
          <w:i/>
          <w:iCs/>
          <w:color w:val="000000"/>
          <w:sz w:val="26"/>
          <w:szCs w:val="26"/>
        </w:rPr>
      </w:pPr>
      <w:r>
        <w:rPr>
          <w:rFonts w:cs="Times New Roman" w:ascii="Times New Roman" w:hAnsi="Times New Roman"/>
          <w:color w:val="000000"/>
          <w:sz w:val="26"/>
          <w:szCs w:val="26"/>
        </w:rPr>
        <w:t>4.10. 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администрации</w:t>
      </w:r>
      <w:r>
        <w:rPr>
          <w:rFonts w:cs="Times New Roman" w:ascii="Times New Roman" w:hAnsi="Times New Roman"/>
          <w:i/>
          <w:iCs/>
          <w:color w:val="000000"/>
          <w:sz w:val="26"/>
          <w:szCs w:val="26"/>
        </w:rPr>
        <w:t>,</w:t>
      </w:r>
      <w:r>
        <w:rPr>
          <w:rFonts w:cs="Times New Roman" w:ascii="Times New Roman" w:hAnsi="Times New Roman"/>
          <w:color w:val="000000"/>
          <w:sz w:val="26"/>
          <w:szCs w:val="26"/>
        </w:rPr>
        <w:t xml:space="preserve"> включая</w:t>
      </w:r>
      <w:r>
        <w:rPr>
          <w:rFonts w:cs="Times New Roman" w:ascii="Times New Roman" w:hAnsi="Times New Roman"/>
          <w:i/>
          <w:iCs/>
          <w:color w:val="000000"/>
          <w:sz w:val="26"/>
          <w:szCs w:val="26"/>
        </w:rPr>
        <w:t xml:space="preserve"> </w:t>
      </w:r>
      <w:r>
        <w:rPr>
          <w:rFonts w:cs="Times New Roman" w:ascii="Times New Roman" w:hAnsi="Times New Roman"/>
          <w:color w:val="000000"/>
          <w:sz w:val="26"/>
          <w:szCs w:val="26"/>
          <w:shd w:fill="FFFFFF" w:val="clear"/>
        </w:rPr>
        <w:t>задание, содержащееся в планах работы администрации, в том числе в случаях, установленных</w:t>
      </w:r>
      <w:r>
        <w:rPr>
          <w:rFonts w:cs="Times New Roman" w:ascii="Times New Roman" w:hAnsi="Times New Roman"/>
          <w:color w:val="000000"/>
          <w:sz w:val="26"/>
          <w:szCs w:val="26"/>
        </w:rPr>
        <w:t xml:space="preserve"> Федеральным </w:t>
      </w:r>
      <w:r>
        <w:rPr>
          <w:rFonts w:cs="Times New Roman" w:ascii="Times New Roman" w:hAnsi="Times New Roman"/>
          <w:sz w:val="26"/>
          <w:szCs w:val="26"/>
        </w:rPr>
        <w:t>законом</w:t>
      </w:r>
      <w:r>
        <w:rPr>
          <w:rFonts w:cs="Times New Roman" w:ascii="Times New Roman" w:hAnsi="Times New Roman"/>
          <w:color w:val="000000"/>
          <w:sz w:val="26"/>
          <w:szCs w:val="26"/>
        </w:rPr>
        <w:t xml:space="preserve"> от 31.07.2020 № 248-ФЗ «О государственном контроле (надзоре) и муниципальном контроле в Российской Федерации».</w:t>
      </w:r>
    </w:p>
    <w:p>
      <w:pPr>
        <w:pStyle w:val="ConsPlusNormal"/>
        <w:spacing w:lineRule="auto" w:line="276"/>
        <w:ind w:firstLine="709"/>
        <w:jc w:val="both"/>
        <w:rPr>
          <w:rFonts w:ascii="Times New Roman" w:hAnsi="Times New Roman" w:cs="Times New Roman"/>
          <w:color w:val="000000"/>
          <w:sz w:val="26"/>
          <w:szCs w:val="26"/>
        </w:rPr>
      </w:pPr>
      <w:r>
        <w:rPr>
          <w:rFonts w:cs="Times New Roman" w:ascii="Times New Roman" w:hAnsi="Times New Roman"/>
          <w:color w:val="000000"/>
          <w:sz w:val="26"/>
          <w:szCs w:val="26"/>
        </w:rPr>
        <w:t xml:space="preserve">4.11. Контрольные мероприятия в отношении контролируемых лиц проводятся должностными лицами, уполномоченными осуществлять контроль, в соответствии с Федеральным </w:t>
      </w:r>
      <w:r>
        <w:rPr>
          <w:rFonts w:cs="Times New Roman" w:ascii="Times New Roman" w:hAnsi="Times New Roman"/>
          <w:sz w:val="26"/>
          <w:szCs w:val="26"/>
        </w:rPr>
        <w:t>законом</w:t>
      </w:r>
      <w:r>
        <w:rPr>
          <w:rFonts w:cs="Times New Roman" w:ascii="Times New Roman" w:hAnsi="Times New Roman"/>
          <w:color w:val="000000"/>
          <w:sz w:val="26"/>
          <w:szCs w:val="26"/>
        </w:rPr>
        <w:t xml:space="preserve"> от 31.07.2020 № 248-ФЗ «О государственном контроле (надзоре) и муниципальном контроле в Российской Федерации».</w:t>
      </w:r>
    </w:p>
    <w:p>
      <w:pPr>
        <w:pStyle w:val="Normal"/>
        <w:spacing w:lineRule="auto" w:line="276"/>
        <w:ind w:firstLine="709"/>
        <w:jc w:val="both"/>
        <w:rPr>
          <w:color w:val="000000"/>
          <w:sz w:val="26"/>
          <w:szCs w:val="26"/>
        </w:rPr>
      </w:pPr>
      <w:r>
        <w:rPr>
          <w:color w:val="000000"/>
          <w:sz w:val="26"/>
          <w:szCs w:val="26"/>
        </w:rPr>
        <w:t xml:space="preserve">4.12.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Pr>
          <w:color w:val="000000"/>
          <w:sz w:val="26"/>
          <w:szCs w:val="26"/>
          <w:shd w:fill="FFFFFF" w:val="clear"/>
        </w:rPr>
        <w:t>распоряжением Правительства Российской Федерации от 19.04.2016 № 724-р перечнем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Pr>
          <w:color w:val="000000"/>
          <w:sz w:val="26"/>
          <w:szCs w:val="26"/>
        </w:rPr>
        <w:t xml:space="preserve"> </w:t>
      </w:r>
      <w:r>
        <w:rPr>
          <w:sz w:val="26"/>
          <w:szCs w:val="26"/>
        </w:rPr>
        <w:t>Правилами</w:t>
      </w:r>
      <w:r>
        <w:rPr>
          <w:color w:val="000000"/>
          <w:sz w:val="26"/>
          <w:szCs w:val="26"/>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pPr>
        <w:pStyle w:val="ConsPlusNormal"/>
        <w:spacing w:lineRule="auto" w:line="276"/>
        <w:ind w:firstLine="709"/>
        <w:jc w:val="both"/>
        <w:rPr>
          <w:rFonts w:ascii="Times New Roman" w:hAnsi="Times New Roman" w:cs="Times New Roman"/>
          <w:sz w:val="26"/>
          <w:szCs w:val="26"/>
        </w:rPr>
      </w:pPr>
      <w:r>
        <w:rPr>
          <w:rFonts w:cs="Times New Roman" w:ascii="Times New Roman" w:hAnsi="Times New Roman"/>
          <w:color w:val="000000"/>
          <w:sz w:val="26"/>
          <w:szCs w:val="26"/>
        </w:rPr>
        <w:t xml:space="preserve">4.13. Плановые контрольные мероприятия в отношении контролируемых лиц проводятся на основании ежегодных планов проведения плановых контрольных мероприятий, формируемых в соответствии с </w:t>
      </w:r>
      <w:r>
        <w:rPr>
          <w:rFonts w:cs="Times New Roman" w:ascii="Times New Roman" w:hAnsi="Times New Roman"/>
          <w:sz w:val="26"/>
          <w:szCs w:val="26"/>
        </w:rPr>
        <w:t>Правилами</w:t>
      </w:r>
      <w:r>
        <w:rPr>
          <w:rFonts w:cs="Times New Roman" w:ascii="Times New Roman" w:hAnsi="Times New Roman"/>
          <w:color w:val="000000"/>
          <w:sz w:val="26"/>
          <w:szCs w:val="26"/>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31.12.2020 № 2428, с учетом особенностей, установленных настоящим Положением.</w:t>
      </w:r>
    </w:p>
    <w:p>
      <w:pPr>
        <w:pStyle w:val="ConsPlusNormal"/>
        <w:spacing w:lineRule="auto" w:line="276"/>
        <w:ind w:firstLine="709"/>
        <w:jc w:val="both"/>
        <w:rPr>
          <w:rFonts w:ascii="Times New Roman" w:hAnsi="Times New Roman" w:cs="Times New Roman"/>
          <w:color w:val="000000"/>
          <w:sz w:val="26"/>
          <w:szCs w:val="26"/>
        </w:rPr>
      </w:pPr>
      <w:r>
        <w:rPr>
          <w:rFonts w:cs="Times New Roman" w:ascii="Times New Roman" w:hAnsi="Times New Roman"/>
          <w:color w:val="000000"/>
          <w:sz w:val="26"/>
          <w:szCs w:val="26"/>
        </w:rPr>
        <w:t xml:space="preserve">4.14. </w:t>
      </w:r>
      <w:r>
        <w:rPr>
          <w:rFonts w:cs="Times New Roman" w:ascii="Times New Roman" w:hAnsi="Times New Roman"/>
          <w:color w:val="000000"/>
          <w:sz w:val="26"/>
          <w:szCs w:val="26"/>
          <w:shd w:fill="FFFFFF" w:val="clear"/>
        </w:rPr>
        <w:t>Случаями, при наступлении которых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могут быть:</w:t>
      </w:r>
    </w:p>
    <w:p>
      <w:pPr>
        <w:pStyle w:val="NoSpacing"/>
        <w:spacing w:lineRule="auto" w:line="276"/>
        <w:ind w:firstLine="709"/>
        <w:jc w:val="both"/>
        <w:rPr>
          <w:rFonts w:ascii="Times New Roman" w:hAnsi="Times New Roman" w:eastAsia="Times New Roman" w:cs="Times New Roman"/>
          <w:color w:val="000000"/>
          <w:sz w:val="26"/>
          <w:szCs w:val="26"/>
          <w:highlight w:val="white"/>
          <w:lang w:eastAsia="zh-CN"/>
        </w:rPr>
      </w:pPr>
      <w:r>
        <w:rPr>
          <w:rFonts w:eastAsia="Times New Roman" w:cs="Times New Roman" w:ascii="Times New Roman" w:hAnsi="Times New Roman"/>
          <w:color w:val="000000"/>
          <w:sz w:val="26"/>
          <w:szCs w:val="26"/>
          <w:shd w:fill="FFFFFF" w:val="clear"/>
          <w:lang w:eastAsia="zh-CN"/>
        </w:rPr>
        <w:t xml:space="preserve">1) временная нетрудоспособность, подтвержденная в установленном порядке; </w:t>
      </w:r>
    </w:p>
    <w:p>
      <w:pPr>
        <w:pStyle w:val="NoSpacing"/>
        <w:spacing w:lineRule="auto" w:line="276"/>
        <w:ind w:firstLine="709"/>
        <w:jc w:val="both"/>
        <w:rPr>
          <w:rFonts w:ascii="Times New Roman" w:hAnsi="Times New Roman" w:eastAsia="Times New Roman" w:cs="Times New Roman"/>
          <w:color w:val="000000"/>
          <w:sz w:val="26"/>
          <w:szCs w:val="26"/>
          <w:highlight w:val="white"/>
          <w:lang w:eastAsia="zh-CN"/>
        </w:rPr>
      </w:pPr>
      <w:r>
        <w:rPr>
          <w:rFonts w:eastAsia="Times New Roman" w:cs="Times New Roman" w:ascii="Times New Roman" w:hAnsi="Times New Roman"/>
          <w:color w:val="000000"/>
          <w:sz w:val="26"/>
          <w:szCs w:val="26"/>
          <w:shd w:fill="FFFFFF" w:val="clear"/>
          <w:lang w:eastAsia="zh-CN"/>
        </w:rPr>
        <w:t>2) необходимость явки по вызову (извещениям, повесткам) судов, правоохранительных органов, военных комиссариатов в день проведения контрольного мероприятия;</w:t>
      </w:r>
    </w:p>
    <w:p>
      <w:pPr>
        <w:pStyle w:val="NoSpacing"/>
        <w:spacing w:lineRule="auto" w:line="276"/>
        <w:ind w:firstLine="709"/>
        <w:jc w:val="both"/>
        <w:rPr>
          <w:rFonts w:ascii="Times New Roman" w:hAnsi="Times New Roman" w:eastAsia="Times New Roman" w:cs="Times New Roman"/>
          <w:color w:val="000000"/>
          <w:sz w:val="26"/>
          <w:szCs w:val="26"/>
          <w:highlight w:val="white"/>
          <w:lang w:eastAsia="zh-CN"/>
        </w:rPr>
      </w:pPr>
      <w:r>
        <w:rPr>
          <w:rFonts w:eastAsia="Times New Roman" w:cs="Times New Roman" w:ascii="Times New Roman" w:hAnsi="Times New Roman"/>
          <w:color w:val="000000"/>
          <w:sz w:val="26"/>
          <w:szCs w:val="26"/>
          <w:shd w:fill="FFFFFF" w:val="clear"/>
          <w:lang w:eastAsia="zh-CN"/>
        </w:rPr>
        <w:t>3) нахождение за пределами Российской Федерации;</w:t>
      </w:r>
    </w:p>
    <w:p>
      <w:pPr>
        <w:pStyle w:val="NoSpacing"/>
        <w:spacing w:lineRule="auto" w:line="276"/>
        <w:ind w:firstLine="709"/>
        <w:jc w:val="both"/>
        <w:rPr>
          <w:rFonts w:ascii="Times New Roman" w:hAnsi="Times New Roman" w:eastAsia="Times New Roman" w:cs="Times New Roman"/>
          <w:color w:val="000000"/>
          <w:sz w:val="26"/>
          <w:szCs w:val="26"/>
          <w:highlight w:val="white"/>
          <w:lang w:eastAsia="zh-CN"/>
        </w:rPr>
      </w:pPr>
      <w:r>
        <w:rPr>
          <w:rFonts w:eastAsia="Times New Roman" w:cs="Times New Roman" w:ascii="Times New Roman" w:hAnsi="Times New Roman"/>
          <w:color w:val="000000"/>
          <w:sz w:val="26"/>
          <w:szCs w:val="26"/>
          <w:shd w:fill="FFFFFF" w:val="clear"/>
          <w:lang w:eastAsia="zh-CN"/>
        </w:rPr>
        <w:t>4) административный арест;</w:t>
      </w:r>
    </w:p>
    <w:p>
      <w:pPr>
        <w:pStyle w:val="NoSpacing"/>
        <w:spacing w:lineRule="auto" w:line="276"/>
        <w:ind w:firstLine="709"/>
        <w:jc w:val="both"/>
        <w:rPr>
          <w:rFonts w:ascii="Times New Roman" w:hAnsi="Times New Roman" w:eastAsia="Times New Roman" w:cs="Times New Roman"/>
          <w:color w:val="000000"/>
          <w:sz w:val="26"/>
          <w:szCs w:val="26"/>
          <w:highlight w:val="white"/>
          <w:lang w:eastAsia="zh-CN"/>
        </w:rPr>
      </w:pPr>
      <w:r>
        <w:rPr>
          <w:rFonts w:eastAsia="Times New Roman" w:cs="Times New Roman" w:ascii="Times New Roman" w:hAnsi="Times New Roman"/>
          <w:color w:val="000000"/>
          <w:sz w:val="26"/>
          <w:szCs w:val="26"/>
          <w:shd w:fill="FFFFFF" w:val="clear"/>
          <w:lang w:eastAsia="zh-CN"/>
        </w:rPr>
        <w:t>5) избрание в отношении гражданина, являющегося контролируемым лицом, меры пресечения в соответствии с Уголовно-процессуальным кодексом Российской Федерации, исключающей возможность присутствия при проведении контрольных мероприятий;</w:t>
      </w:r>
    </w:p>
    <w:p>
      <w:pPr>
        <w:pStyle w:val="NoSpacing"/>
        <w:spacing w:lineRule="auto" w:line="276"/>
        <w:ind w:firstLine="709"/>
        <w:jc w:val="both"/>
        <w:rPr>
          <w:rFonts w:ascii="Times New Roman" w:hAnsi="Times New Roman" w:eastAsia="Times New Roman" w:cs="Times New Roman"/>
          <w:color w:val="000000"/>
          <w:sz w:val="26"/>
          <w:szCs w:val="26"/>
          <w:highlight w:val="white"/>
          <w:lang w:eastAsia="zh-CN"/>
        </w:rPr>
      </w:pPr>
      <w:r>
        <w:rPr>
          <w:rFonts w:eastAsia="Times New Roman" w:cs="Times New Roman" w:ascii="Times New Roman" w:hAnsi="Times New Roman"/>
          <w:color w:val="000000"/>
          <w:sz w:val="26"/>
          <w:szCs w:val="26"/>
          <w:shd w:fill="FFFFFF" w:val="clear"/>
          <w:lang w:eastAsia="zh-CN"/>
        </w:rPr>
        <w:t>5) наступление обстоятельств непреодолимой силы, препятствующих присутствию лица при проведении контрольного мероприятия (военные действия, катастрофа, стихийное бедствие, крупная авария, эпидемия и другие чрезвычайные обстоятельства).</w:t>
      </w:r>
    </w:p>
    <w:p>
      <w:pPr>
        <w:pStyle w:val="S1"/>
        <w:spacing w:lineRule="auto" w:line="276"/>
        <w:ind w:firstLine="709"/>
        <w:rPr>
          <w:rFonts w:ascii="Times New Roman" w:hAnsi="Times New Roman" w:cs="Times New Roman"/>
          <w:color w:val="000000"/>
        </w:rPr>
      </w:pPr>
      <w:r>
        <w:rPr>
          <w:rFonts w:cs="Times New Roman" w:ascii="Times New Roman" w:hAnsi="Times New Roman"/>
          <w:color w:val="000000"/>
        </w:rPr>
        <w:t xml:space="preserve">4.15. При поступлении от </w:t>
      </w:r>
      <w:r>
        <w:rPr>
          <w:rFonts w:cs="Times New Roman" w:ascii="Times New Roman" w:hAnsi="Times New Roman"/>
          <w:color w:val="000000"/>
          <w:shd w:fill="FFFFFF" w:val="clear"/>
        </w:rPr>
        <w:t xml:space="preserve">индивидуального предпринимателя, гражданина, являющихся контролируемыми лицами, </w:t>
      </w:r>
      <w:r>
        <w:rPr>
          <w:rFonts w:cs="Times New Roman" w:ascii="Times New Roman" w:hAnsi="Times New Roman"/>
          <w:color w:val="000000"/>
        </w:rPr>
        <w:t>информации</w:t>
      </w:r>
      <w:r>
        <w:rPr>
          <w:rFonts w:cs="Times New Roman" w:ascii="Times New Roman" w:hAnsi="Times New Roman"/>
          <w:color w:val="000000"/>
          <w:shd w:fill="FFFFFF" w:val="clear"/>
        </w:rPr>
        <w:t xml:space="preserve"> о невозможности присутствия при проведении контрольного мероприятия</w:t>
      </w:r>
      <w:r>
        <w:rPr>
          <w:rFonts w:cs="Times New Roman" w:ascii="Times New Roman" w:hAnsi="Times New Roman"/>
          <w:color w:val="000000"/>
        </w:rPr>
        <w:t xml:space="preserve"> проведение контрольных мероприятий переносится распоряжением главы администрации на срок, необходимый для устранения обстоятельств, послуживших поводом для данного обращения индивидуального предпринимателя, гражданина.</w:t>
      </w:r>
    </w:p>
    <w:p>
      <w:pPr>
        <w:pStyle w:val="S1"/>
        <w:spacing w:lineRule="auto" w:line="276"/>
        <w:ind w:firstLine="709"/>
        <w:rPr>
          <w:rFonts w:ascii="Times New Roman" w:hAnsi="Times New Roman" w:cs="Times New Roman"/>
          <w:color w:val="000000"/>
        </w:rPr>
      </w:pPr>
      <w:r>
        <w:rPr>
          <w:rFonts w:cs="Times New Roman" w:ascii="Times New Roman" w:hAnsi="Times New Roman"/>
          <w:color w:val="000000"/>
        </w:rPr>
        <w:t xml:space="preserve">4.16. Срок проведения выездной проверки не может превышать десять рабочих дней. </w:t>
      </w:r>
    </w:p>
    <w:p>
      <w:pPr>
        <w:pStyle w:val="S1"/>
        <w:spacing w:lineRule="auto" w:line="276"/>
        <w:ind w:firstLine="709"/>
        <w:rPr>
          <w:rFonts w:ascii="Times New Roman" w:hAnsi="Times New Roman" w:cs="Times New Roman"/>
          <w:color w:val="000000"/>
        </w:rPr>
      </w:pPr>
      <w:r>
        <w:rPr>
          <w:rFonts w:cs="Times New Roman" w:ascii="Times New Roman" w:hAnsi="Times New Roman"/>
          <w:color w:val="000000"/>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w:t>
      </w:r>
    </w:p>
    <w:p>
      <w:pPr>
        <w:pStyle w:val="S1"/>
        <w:spacing w:lineRule="auto" w:line="276"/>
        <w:ind w:firstLine="709"/>
        <w:rPr>
          <w:rFonts w:ascii="Times New Roman" w:hAnsi="Times New Roman" w:cs="Times New Roman"/>
          <w:color w:val="000000"/>
        </w:rPr>
      </w:pPr>
      <w:r>
        <w:rPr>
          <w:rFonts w:cs="Times New Roman" w:ascii="Times New Roman" w:hAnsi="Times New Roman"/>
          <w:color w:val="000000"/>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pPr>
        <w:pStyle w:val="ConsPlusNormal"/>
        <w:spacing w:lineRule="auto" w:line="276"/>
        <w:ind w:firstLine="709"/>
        <w:jc w:val="both"/>
        <w:rPr>
          <w:rFonts w:ascii="Times New Roman" w:hAnsi="Times New Roman" w:cs="Times New Roman"/>
          <w:color w:val="000000"/>
          <w:sz w:val="26"/>
          <w:szCs w:val="26"/>
        </w:rPr>
      </w:pPr>
      <w:r>
        <w:rPr>
          <w:rFonts w:cs="Times New Roman" w:ascii="Times New Roman" w:hAnsi="Times New Roman"/>
          <w:color w:val="000000"/>
          <w:sz w:val="26"/>
          <w:szCs w:val="26"/>
        </w:rPr>
        <w:t>4.17.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w:t>
      </w:r>
    </w:p>
    <w:p>
      <w:pPr>
        <w:pStyle w:val="ConsPlusNormal"/>
        <w:spacing w:lineRule="auto" w:line="276"/>
        <w:ind w:firstLine="709"/>
        <w:jc w:val="both"/>
        <w:rPr>
          <w:rFonts w:ascii="Times New Roman" w:hAnsi="Times New Roman" w:cs="Times New Roman"/>
          <w:color w:val="000000"/>
          <w:sz w:val="26"/>
          <w:szCs w:val="26"/>
        </w:rPr>
      </w:pPr>
      <w:r>
        <w:rPr>
          <w:rFonts w:cs="Times New Roman" w:ascii="Times New Roman" w:hAnsi="Times New Roman"/>
          <w:color w:val="000000"/>
          <w:sz w:val="26"/>
          <w:szCs w:val="26"/>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w:t>
      </w:r>
    </w:p>
    <w:p>
      <w:pPr>
        <w:pStyle w:val="ConsPlusNormal"/>
        <w:spacing w:lineRule="auto" w:line="276"/>
        <w:ind w:firstLine="709"/>
        <w:jc w:val="both"/>
        <w:rPr>
          <w:rFonts w:ascii="Times New Roman" w:hAnsi="Times New Roman" w:cs="Times New Roman"/>
          <w:color w:val="000000"/>
          <w:sz w:val="26"/>
          <w:szCs w:val="26"/>
        </w:rPr>
      </w:pPr>
      <w:r>
        <w:rPr>
          <w:rFonts w:cs="Times New Roman" w:ascii="Times New Roman" w:hAnsi="Times New Roman"/>
          <w:color w:val="000000"/>
          <w:sz w:val="26"/>
          <w:szCs w:val="26"/>
        </w:rPr>
        <w:t>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pPr>
        <w:pStyle w:val="ConsPlusNormal"/>
        <w:spacing w:lineRule="auto" w:line="276"/>
        <w:ind w:firstLine="709"/>
        <w:jc w:val="both"/>
        <w:rPr>
          <w:rFonts w:ascii="Times New Roman" w:hAnsi="Times New Roman" w:cs="Times New Roman"/>
          <w:sz w:val="26"/>
          <w:szCs w:val="26"/>
        </w:rPr>
      </w:pPr>
      <w:r>
        <w:rPr>
          <w:rFonts w:cs="Times New Roman" w:ascii="Times New Roman" w:hAnsi="Times New Roman"/>
          <w:color w:val="000000"/>
          <w:sz w:val="26"/>
          <w:szCs w:val="26"/>
        </w:rPr>
        <w:t xml:space="preserve">4.18.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r>
        <w:rPr>
          <w:rFonts w:cs="Times New Roman" w:ascii="Times New Roman" w:hAnsi="Times New Roman"/>
          <w:sz w:val="26"/>
          <w:szCs w:val="26"/>
        </w:rPr>
        <w:t>частью 2 статьи 90</w:t>
      </w:r>
      <w:r>
        <w:rPr>
          <w:rFonts w:cs="Times New Roman" w:ascii="Times New Roman" w:hAnsi="Times New Roman"/>
          <w:color w:val="000000"/>
          <w:sz w:val="26"/>
          <w:szCs w:val="26"/>
        </w:rPr>
        <w:t xml:space="preserve"> Федерального закона от 31.07.2020 № 248-ФЗ «О государственном контроле (надзоре) и муниципальном контроле в Российской Федерации».</w:t>
      </w:r>
    </w:p>
    <w:p>
      <w:pPr>
        <w:pStyle w:val="ConsPlusNormal"/>
        <w:spacing w:lineRule="auto" w:line="276"/>
        <w:ind w:firstLine="709"/>
        <w:jc w:val="both"/>
        <w:rPr>
          <w:rFonts w:ascii="Times New Roman" w:hAnsi="Times New Roman" w:cs="Times New Roman"/>
          <w:color w:val="000000"/>
          <w:sz w:val="26"/>
          <w:szCs w:val="26"/>
        </w:rPr>
      </w:pPr>
      <w:r>
        <w:rPr>
          <w:rFonts w:cs="Times New Roman" w:ascii="Times New Roman" w:hAnsi="Times New Roman"/>
          <w:color w:val="000000"/>
          <w:sz w:val="26"/>
          <w:szCs w:val="26"/>
        </w:rPr>
        <w:t>4.19.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w:t>
      </w:r>
      <w:r>
        <w:rPr/>
        <w:t xml:space="preserve"> </w:t>
      </w:r>
      <w:r>
        <w:rPr>
          <w:rFonts w:cs="Times New Roman" w:ascii="Times New Roman" w:hAnsi="Times New Roman"/>
          <w:color w:val="000000"/>
          <w:sz w:val="26"/>
          <w:szCs w:val="26"/>
        </w:rPr>
        <w:t>,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pPr>
        <w:pStyle w:val="Normal"/>
        <w:spacing w:lineRule="auto" w:line="276"/>
        <w:ind w:firstLine="709"/>
        <w:jc w:val="both"/>
        <w:rPr>
          <w:color w:val="000000"/>
          <w:sz w:val="26"/>
          <w:szCs w:val="26"/>
        </w:rPr>
      </w:pPr>
      <w:r>
        <w:rPr>
          <w:color w:val="000000"/>
          <w:sz w:val="26"/>
          <w:szCs w:val="26"/>
        </w:rPr>
        <w:t>Оформление акта производится на месте проведения контрольного мероприятия в день окончания проведения такого мероприятия,</w:t>
      </w:r>
      <w:r>
        <w:rPr>
          <w:color w:val="000000"/>
          <w:sz w:val="26"/>
          <w:szCs w:val="26"/>
          <w:shd w:fill="FFFFFF" w:val="clear"/>
        </w:rPr>
        <w:t xml:space="preserve"> если иной порядок оформления акта не установлен Правительством Российской Федерации</w:t>
      </w:r>
      <w:r>
        <w:rPr>
          <w:color w:val="000000"/>
          <w:sz w:val="26"/>
          <w:szCs w:val="26"/>
        </w:rPr>
        <w:t>.</w:t>
      </w:r>
    </w:p>
    <w:p>
      <w:pPr>
        <w:pStyle w:val="ConsPlusNormal"/>
        <w:spacing w:lineRule="auto" w:line="276"/>
        <w:ind w:firstLine="709"/>
        <w:jc w:val="both"/>
        <w:rPr>
          <w:rFonts w:ascii="Times New Roman" w:hAnsi="Times New Roman" w:cs="Times New Roman"/>
          <w:sz w:val="26"/>
          <w:szCs w:val="26"/>
        </w:rPr>
      </w:pPr>
      <w:r>
        <w:rPr>
          <w:rFonts w:cs="Times New Roman" w:ascii="Times New Roman" w:hAnsi="Times New Roman"/>
          <w:color w:val="000000"/>
          <w:sz w:val="26"/>
          <w:szCs w:val="26"/>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pPr>
        <w:pStyle w:val="ConsPlusNormal"/>
        <w:spacing w:lineRule="auto" w:line="276"/>
        <w:ind w:firstLine="709"/>
        <w:jc w:val="both"/>
        <w:rPr>
          <w:rFonts w:ascii="Times New Roman" w:hAnsi="Times New Roman" w:cs="Times New Roman"/>
          <w:sz w:val="26"/>
          <w:szCs w:val="26"/>
        </w:rPr>
      </w:pPr>
      <w:r>
        <w:rPr>
          <w:rFonts w:cs="Times New Roman" w:ascii="Times New Roman" w:hAnsi="Times New Roman"/>
          <w:color w:val="000000"/>
          <w:sz w:val="26"/>
          <w:szCs w:val="26"/>
        </w:rPr>
        <w:t>4.20. Информация о контрольных мероприятиях размещается администрацией в едином реестре контрольных (надзорных) мероприятий.</w:t>
      </w:r>
    </w:p>
    <w:p>
      <w:pPr>
        <w:pStyle w:val="ConsPlusNormal"/>
        <w:spacing w:lineRule="auto" w:line="276"/>
        <w:ind w:firstLine="709"/>
        <w:jc w:val="both"/>
        <w:rPr>
          <w:rFonts w:ascii="Times New Roman" w:hAnsi="Times New Roman" w:cs="Times New Roman"/>
          <w:color w:val="000000"/>
          <w:sz w:val="26"/>
          <w:szCs w:val="26"/>
        </w:rPr>
      </w:pPr>
      <w:r>
        <w:rPr>
          <w:rFonts w:cs="Times New Roman" w:ascii="Times New Roman" w:hAnsi="Times New Roman"/>
          <w:color w:val="000000"/>
          <w:sz w:val="26"/>
          <w:szCs w:val="26"/>
        </w:rPr>
        <w:t xml:space="preserve">4.21. 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Pr>
          <w:rFonts w:cs="Times New Roman" w:ascii="Times New Roman" w:hAnsi="Times New Roman"/>
          <w:color w:val="000000"/>
          <w:sz w:val="26"/>
          <w:szCs w:val="26"/>
          <w:shd w:fill="FFFFFF" w:val="clear"/>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Pr>
          <w:rFonts w:cs="Times New Roman" w:ascii="Times New Roman" w:hAnsi="Times New Roman"/>
          <w:color w:val="000000"/>
          <w:sz w:val="26"/>
          <w:szCs w:val="26"/>
        </w:rPr>
        <w:t>Единый портал</w:t>
      </w:r>
      <w:r>
        <w:rPr>
          <w:rFonts w:cs="Times New Roman" w:ascii="Times New Roman" w:hAnsi="Times New Roman"/>
          <w:color w:val="000000"/>
          <w:sz w:val="26"/>
          <w:szCs w:val="26"/>
          <w:shd w:fill="FFFFFF" w:val="clear"/>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pPr>
        <w:pStyle w:val="ConsPlusNormal"/>
        <w:spacing w:lineRule="auto" w:line="276"/>
        <w:ind w:firstLine="709"/>
        <w:jc w:val="both"/>
        <w:rPr>
          <w:rFonts w:ascii="Times New Roman" w:hAnsi="Times New Roman" w:cs="Times New Roman"/>
          <w:color w:val="000000"/>
          <w:sz w:val="26"/>
          <w:szCs w:val="26"/>
        </w:rPr>
      </w:pPr>
      <w:r>
        <w:rPr>
          <w:rFonts w:cs="Times New Roman" w:ascii="Times New Roman" w:hAnsi="Times New Roman"/>
          <w:color w:val="000000"/>
          <w:sz w:val="26"/>
          <w:szCs w:val="26"/>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Pr>
          <w:rFonts w:cs="Times New Roman" w:ascii="Times New Roman" w:hAnsi="Times New Roman"/>
          <w:color w:val="000000"/>
          <w:sz w:val="26"/>
          <w:szCs w:val="26"/>
          <w:shd w:fill="FFFFFF" w:val="clear"/>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Pr>
          <w:rFonts w:cs="Times New Roman" w:ascii="Times New Roman" w:hAnsi="Times New Roman"/>
          <w:color w:val="000000"/>
          <w:sz w:val="26"/>
          <w:szCs w:val="26"/>
        </w:rPr>
        <w:t xml:space="preserve"> Указанный гражданин вправе направлять администрации документы на бумажном носителе.</w:t>
      </w:r>
    </w:p>
    <w:p>
      <w:pPr>
        <w:pStyle w:val="ConsPlusNormal"/>
        <w:spacing w:lineRule="auto" w:line="276"/>
        <w:ind w:firstLine="709"/>
        <w:jc w:val="both"/>
        <w:rPr>
          <w:rFonts w:ascii="Times New Roman" w:hAnsi="Times New Roman" w:cs="Times New Roman"/>
          <w:color w:val="000000"/>
          <w:sz w:val="26"/>
          <w:szCs w:val="26"/>
        </w:rPr>
      </w:pPr>
      <w:r>
        <w:rPr>
          <w:rFonts w:cs="Times New Roman" w:ascii="Times New Roman" w:hAnsi="Times New Roman"/>
          <w:color w:val="000000"/>
          <w:sz w:val="26"/>
          <w:szCs w:val="26"/>
        </w:rPr>
        <w:t>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pPr>
        <w:pStyle w:val="ConsPlusNormal"/>
        <w:spacing w:lineRule="auto" w:line="276"/>
        <w:ind w:firstLine="709"/>
        <w:jc w:val="both"/>
        <w:rPr>
          <w:rFonts w:ascii="Times New Roman" w:hAnsi="Times New Roman" w:cs="Times New Roman"/>
          <w:color w:val="000000"/>
          <w:sz w:val="26"/>
          <w:szCs w:val="26"/>
        </w:rPr>
      </w:pPr>
      <w:r>
        <w:rPr>
          <w:rFonts w:cs="Times New Roman" w:ascii="Times New Roman" w:hAnsi="Times New Roman"/>
          <w:color w:val="000000"/>
          <w:sz w:val="26"/>
          <w:szCs w:val="26"/>
        </w:rPr>
        <w:t xml:space="preserve">4.22. В случае несогласия с фактами и выводами, изложенными в акте контрольного мероприятия, контролируемое лицо вправе направить жалобу в порядке, предусмотренном статьями 39 – 40 </w:t>
      </w:r>
      <w:r>
        <w:rPr>
          <w:rFonts w:cs="Times New Roman" w:ascii="Times New Roman" w:hAnsi="Times New Roman"/>
          <w:color w:val="000000" w:themeColor="text1"/>
          <w:sz w:val="26"/>
          <w:szCs w:val="26"/>
          <w:shd w:fill="FFFFFF" w:val="clear"/>
        </w:rPr>
        <w:t xml:space="preserve">Федерального закона </w:t>
      </w:r>
      <w:r>
        <w:rPr>
          <w:rFonts w:cs="Times New Roman" w:ascii="Times New Roman" w:hAnsi="Times New Roman"/>
          <w:color w:val="000000"/>
          <w:sz w:val="26"/>
          <w:szCs w:val="26"/>
        </w:rPr>
        <w:t>от 31.07.2020 № 248-ФЗ «О государственном контроле (надзоре) и муниципальном контроле в Российской Федерации»</w:t>
      </w:r>
      <w:r>
        <w:rPr>
          <w:rFonts w:cs="Times New Roman" w:ascii="Times New Roman" w:hAnsi="Times New Roman"/>
          <w:color w:val="000000" w:themeColor="text1"/>
          <w:sz w:val="26"/>
          <w:szCs w:val="26"/>
        </w:rPr>
        <w:t xml:space="preserve"> и разделом 5 настоящего Положения</w:t>
      </w:r>
      <w:r>
        <w:rPr>
          <w:rFonts w:cs="Times New Roman" w:ascii="Times New Roman" w:hAnsi="Times New Roman"/>
          <w:color w:val="000000"/>
          <w:sz w:val="26"/>
          <w:szCs w:val="26"/>
        </w:rPr>
        <w:t>.</w:t>
      </w:r>
    </w:p>
    <w:p>
      <w:pPr>
        <w:pStyle w:val="ConsPlusNormal"/>
        <w:spacing w:lineRule="auto" w:line="276"/>
        <w:ind w:firstLine="709"/>
        <w:jc w:val="both"/>
        <w:rPr>
          <w:rFonts w:ascii="Times New Roman" w:hAnsi="Times New Roman" w:cs="Times New Roman"/>
          <w:color w:val="000000"/>
          <w:sz w:val="26"/>
          <w:szCs w:val="26"/>
        </w:rPr>
      </w:pPr>
      <w:r>
        <w:rPr>
          <w:rFonts w:cs="Times New Roman" w:ascii="Times New Roman" w:hAnsi="Times New Roman"/>
          <w:color w:val="000000"/>
          <w:sz w:val="26"/>
          <w:szCs w:val="26"/>
        </w:rPr>
        <w:t>4.23.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pPr>
        <w:pStyle w:val="ConsPlusNormal"/>
        <w:spacing w:lineRule="auto" w:line="276"/>
        <w:ind w:firstLine="709"/>
        <w:jc w:val="both"/>
        <w:rPr>
          <w:rFonts w:ascii="Times New Roman" w:hAnsi="Times New Roman" w:cs="Times New Roman"/>
          <w:sz w:val="26"/>
          <w:szCs w:val="26"/>
        </w:rPr>
      </w:pPr>
      <w:r>
        <w:rPr>
          <w:rFonts w:cs="Times New Roman" w:ascii="Times New Roman" w:hAnsi="Times New Roman"/>
          <w:color w:val="000000"/>
          <w:sz w:val="26"/>
          <w:szCs w:val="26"/>
        </w:rPr>
        <w:t>4.24.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pPr>
        <w:pStyle w:val="ConsPlusNormal"/>
        <w:spacing w:lineRule="auto" w:line="276"/>
        <w:ind w:firstLine="709"/>
        <w:jc w:val="both"/>
        <w:rPr>
          <w:rFonts w:ascii="Times New Roman" w:hAnsi="Times New Roman" w:cs="Times New Roman"/>
          <w:sz w:val="26"/>
          <w:szCs w:val="26"/>
        </w:rPr>
      </w:pPr>
      <w:bookmarkStart w:id="4" w:name="Par318"/>
      <w:bookmarkEnd w:id="4"/>
      <w:r>
        <w:rPr>
          <w:rFonts w:cs="Times New Roman" w:ascii="Times New Roman" w:hAnsi="Times New Roman"/>
          <w:color w:val="000000"/>
          <w:sz w:val="26"/>
          <w:szCs w:val="26"/>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pPr>
        <w:pStyle w:val="ConsPlusNormal"/>
        <w:spacing w:lineRule="auto" w:line="276"/>
        <w:ind w:firstLine="709"/>
        <w:jc w:val="both"/>
        <w:rPr>
          <w:rFonts w:ascii="Times New Roman" w:hAnsi="Times New Roman" w:cs="Times New Roman"/>
          <w:sz w:val="26"/>
          <w:szCs w:val="26"/>
        </w:rPr>
      </w:pPr>
      <w:r>
        <w:rPr>
          <w:rFonts w:cs="Times New Roman" w:ascii="Times New Roman" w:hAnsi="Times New Roman"/>
          <w:color w:val="000000"/>
          <w:sz w:val="26"/>
          <w:szCs w:val="26"/>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представляет непосредственную угрозу причинения вреда (ущерба) охраняемым законом ценностям или что такой вред (ущерб) причинен;</w:t>
      </w:r>
    </w:p>
    <w:p>
      <w:pPr>
        <w:pStyle w:val="ConsPlusNormal"/>
        <w:spacing w:lineRule="auto" w:line="276"/>
        <w:ind w:firstLine="709"/>
        <w:jc w:val="both"/>
        <w:rPr>
          <w:rFonts w:ascii="Times New Roman" w:hAnsi="Times New Roman" w:cs="Times New Roman"/>
          <w:color w:val="000000"/>
          <w:sz w:val="26"/>
          <w:szCs w:val="26"/>
        </w:rPr>
      </w:pPr>
      <w:r>
        <w:rPr>
          <w:rFonts w:cs="Times New Roman" w:ascii="Times New Roman" w:hAnsi="Times New Roman"/>
          <w:color w:val="000000"/>
          <w:sz w:val="26"/>
          <w:szCs w:val="26"/>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pPr>
        <w:pStyle w:val="Normal"/>
        <w:spacing w:lineRule="auto" w:line="276"/>
        <w:ind w:firstLine="709"/>
        <w:jc w:val="both"/>
        <w:rPr>
          <w:color w:val="000000"/>
          <w:sz w:val="26"/>
          <w:szCs w:val="26"/>
        </w:rPr>
      </w:pPr>
      <w:r>
        <w:rPr>
          <w:color w:val="000000"/>
          <w:sz w:val="26"/>
          <w:szCs w:val="26"/>
        </w:rPr>
        <w:t xml:space="preserve">4) </w:t>
      </w:r>
      <w:r>
        <w:rPr>
          <w:color w:val="000000"/>
          <w:sz w:val="26"/>
          <w:szCs w:val="26"/>
          <w:shd w:fill="FFFFFF" w:val="clear"/>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Pr>
          <w:color w:val="000000"/>
          <w:sz w:val="26"/>
          <w:szCs w:val="26"/>
        </w:rPr>
        <w:t>;</w:t>
      </w:r>
    </w:p>
    <w:p>
      <w:pPr>
        <w:pStyle w:val="ConsPlusNormal"/>
        <w:spacing w:lineRule="auto" w:line="276"/>
        <w:ind w:firstLine="709"/>
        <w:jc w:val="both"/>
        <w:rPr>
          <w:rFonts w:ascii="Times New Roman" w:hAnsi="Times New Roman" w:cs="Times New Roman"/>
          <w:sz w:val="26"/>
          <w:szCs w:val="26"/>
        </w:rPr>
      </w:pPr>
      <w:r>
        <w:rPr>
          <w:rFonts w:cs="Times New Roman" w:ascii="Times New Roman" w:hAnsi="Times New Roman"/>
          <w:color w:val="000000"/>
          <w:sz w:val="26"/>
          <w:szCs w:val="26"/>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pPr>
        <w:pStyle w:val="ConsPlusNormal"/>
        <w:spacing w:lineRule="auto" w:line="276"/>
        <w:ind w:firstLine="709"/>
        <w:jc w:val="both"/>
        <w:rPr>
          <w:rFonts w:ascii="Times New Roman" w:hAnsi="Times New Roman" w:cs="Times New Roman"/>
          <w:color w:val="000000"/>
          <w:sz w:val="26"/>
          <w:szCs w:val="26"/>
        </w:rPr>
      </w:pPr>
      <w:r>
        <w:rPr>
          <w:rFonts w:cs="Times New Roman" w:ascii="Times New Roman" w:hAnsi="Times New Roman"/>
          <w:color w:val="000000"/>
          <w:sz w:val="26"/>
          <w:szCs w:val="26"/>
        </w:rPr>
        <w:t>4.25. Должностные лица, уполномоченные осуществлять контроль,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Ростовской области, органами местного самоуправления, правоохранительными органами, организациями и гражданами.</w:t>
      </w:r>
    </w:p>
    <w:p>
      <w:pPr>
        <w:pStyle w:val="Normal"/>
        <w:spacing w:lineRule="auto" w:line="276"/>
        <w:ind w:firstLine="709"/>
        <w:jc w:val="both"/>
        <w:rPr>
          <w:sz w:val="26"/>
          <w:szCs w:val="26"/>
        </w:rPr>
      </w:pPr>
      <w:r>
        <w:rPr>
          <w:color w:val="000000"/>
          <w:sz w:val="26"/>
          <w:szCs w:val="26"/>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pPr>
        <w:pStyle w:val="ConsPlusNormal"/>
        <w:spacing w:lineRule="auto" w:line="276"/>
        <w:ind w:firstLine="709"/>
        <w:jc w:val="both"/>
        <w:rPr>
          <w:rFonts w:ascii="Times New Roman" w:hAnsi="Times New Roman" w:cs="Times New Roman"/>
          <w:color w:val="000000"/>
          <w:sz w:val="26"/>
          <w:szCs w:val="26"/>
        </w:rPr>
      </w:pPr>
      <w:r>
        <w:rPr>
          <w:rFonts w:cs="Times New Roman" w:ascii="Times New Roman" w:hAnsi="Times New Roman"/>
          <w:color w:val="000000"/>
          <w:sz w:val="26"/>
          <w:szCs w:val="26"/>
        </w:rPr>
      </w:r>
    </w:p>
    <w:p>
      <w:pPr>
        <w:pStyle w:val="ConsPlusNormal"/>
        <w:spacing w:lineRule="auto" w:line="276"/>
        <w:ind w:firstLine="709"/>
        <w:jc w:val="center"/>
        <w:rPr>
          <w:rFonts w:ascii="Times New Roman" w:hAnsi="Times New Roman" w:cs="Times New Roman"/>
          <w:b/>
          <w:b/>
          <w:bCs/>
          <w:color w:val="000000"/>
          <w:sz w:val="26"/>
          <w:szCs w:val="26"/>
        </w:rPr>
      </w:pPr>
      <w:r>
        <w:rPr>
          <w:rFonts w:cs="Times New Roman" w:ascii="Times New Roman" w:hAnsi="Times New Roman"/>
          <w:b/>
          <w:bCs/>
          <w:color w:val="000000"/>
          <w:sz w:val="26"/>
          <w:szCs w:val="26"/>
        </w:rPr>
        <w:t>5. Обжалование решений администрации, действий (бездействия) должностных лиц, уполномоченных осуществлять контроль</w:t>
      </w:r>
    </w:p>
    <w:p>
      <w:pPr>
        <w:pStyle w:val="ConsPlusNormal"/>
        <w:spacing w:lineRule="auto" w:line="276"/>
        <w:ind w:hanging="0"/>
        <w:jc w:val="center"/>
        <w:rPr>
          <w:rFonts w:ascii="Times New Roman" w:hAnsi="Times New Roman" w:cs="Times New Roman"/>
          <w:b/>
          <w:b/>
          <w:bCs/>
          <w:color w:val="000000"/>
          <w:sz w:val="26"/>
          <w:szCs w:val="26"/>
        </w:rPr>
      </w:pPr>
      <w:r>
        <w:rPr>
          <w:rFonts w:cs="Times New Roman" w:ascii="Times New Roman" w:hAnsi="Times New Roman"/>
          <w:b/>
          <w:bCs/>
          <w:color w:val="000000"/>
          <w:sz w:val="26"/>
          <w:szCs w:val="26"/>
        </w:rPr>
      </w:r>
    </w:p>
    <w:p>
      <w:pPr>
        <w:pStyle w:val="ConsPlusNormal"/>
        <w:spacing w:lineRule="auto" w:line="276"/>
        <w:ind w:firstLine="709"/>
        <w:jc w:val="both"/>
        <w:rPr>
          <w:rFonts w:ascii="Times New Roman" w:hAnsi="Times New Roman" w:cs="Times New Roman"/>
          <w:sz w:val="26"/>
          <w:szCs w:val="26"/>
        </w:rPr>
      </w:pPr>
      <w:r>
        <w:rPr>
          <w:rFonts w:cs="Times New Roman" w:ascii="Times New Roman" w:hAnsi="Times New Roman"/>
          <w:color w:val="000000"/>
          <w:sz w:val="26"/>
          <w:szCs w:val="26"/>
        </w:rPr>
        <w:t>5.1. Решения администрации, действия (бездействие) должностных лиц, уполномоченных осуществлять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pPr>
        <w:pStyle w:val="ConsPlusNormal"/>
        <w:spacing w:lineRule="auto" w:line="276"/>
        <w:ind w:firstLine="709"/>
        <w:jc w:val="both"/>
        <w:rPr>
          <w:rFonts w:ascii="Times New Roman" w:hAnsi="Times New Roman" w:cs="Times New Roman"/>
          <w:color w:val="000000"/>
          <w:sz w:val="26"/>
          <w:szCs w:val="26"/>
        </w:rPr>
      </w:pPr>
      <w:r>
        <w:rPr>
          <w:rFonts w:cs="Times New Roman" w:ascii="Times New Roman" w:hAnsi="Times New Roman"/>
          <w:color w:val="000000"/>
          <w:sz w:val="26"/>
          <w:szCs w:val="26"/>
        </w:rPr>
        <w:t>5.2.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pPr>
        <w:pStyle w:val="ConsPlusNormal"/>
        <w:spacing w:lineRule="auto" w:line="276"/>
        <w:ind w:firstLine="709"/>
        <w:jc w:val="both"/>
        <w:rPr>
          <w:rFonts w:ascii="Times New Roman" w:hAnsi="Times New Roman" w:cs="Times New Roman"/>
          <w:sz w:val="26"/>
          <w:szCs w:val="26"/>
        </w:rPr>
      </w:pPr>
      <w:r>
        <w:rPr>
          <w:rFonts w:cs="Times New Roman" w:ascii="Times New Roman" w:hAnsi="Times New Roman"/>
          <w:color w:val="000000"/>
          <w:sz w:val="26"/>
          <w:szCs w:val="26"/>
        </w:rPr>
        <w:t>1) решений о проведении контрольных мероприятий;</w:t>
      </w:r>
    </w:p>
    <w:p>
      <w:pPr>
        <w:pStyle w:val="ConsPlusNormal"/>
        <w:spacing w:lineRule="auto" w:line="276"/>
        <w:ind w:firstLine="709"/>
        <w:jc w:val="both"/>
        <w:rPr>
          <w:rFonts w:ascii="Times New Roman" w:hAnsi="Times New Roman" w:cs="Times New Roman"/>
          <w:sz w:val="26"/>
          <w:szCs w:val="26"/>
        </w:rPr>
      </w:pPr>
      <w:r>
        <w:rPr>
          <w:rFonts w:cs="Times New Roman" w:ascii="Times New Roman" w:hAnsi="Times New Roman"/>
          <w:color w:val="000000"/>
          <w:sz w:val="26"/>
          <w:szCs w:val="26"/>
        </w:rPr>
        <w:t>2) актов контрольных мероприятий, предписаний об устранении выявленных нарушений;</w:t>
      </w:r>
    </w:p>
    <w:p>
      <w:pPr>
        <w:pStyle w:val="ConsPlusNormal"/>
        <w:spacing w:lineRule="auto" w:line="276"/>
        <w:ind w:firstLine="709"/>
        <w:jc w:val="both"/>
        <w:rPr>
          <w:rFonts w:ascii="Times New Roman" w:hAnsi="Times New Roman" w:cs="Times New Roman"/>
          <w:sz w:val="26"/>
          <w:szCs w:val="26"/>
        </w:rPr>
      </w:pPr>
      <w:r>
        <w:rPr>
          <w:rFonts w:cs="Times New Roman" w:ascii="Times New Roman" w:hAnsi="Times New Roman"/>
          <w:color w:val="000000"/>
          <w:sz w:val="26"/>
          <w:szCs w:val="26"/>
        </w:rPr>
        <w:t>3) действий (бездействия) должностных лиц, уполномоченных осуществлять контроль, в рамках контрольных мероприятий.</w:t>
      </w:r>
    </w:p>
    <w:p>
      <w:pPr>
        <w:pStyle w:val="ConsPlusNormal"/>
        <w:spacing w:lineRule="auto" w:line="276"/>
        <w:ind w:firstLine="709"/>
        <w:jc w:val="both"/>
        <w:rPr>
          <w:rFonts w:ascii="Times New Roman" w:hAnsi="Times New Roman" w:cs="Times New Roman"/>
          <w:sz w:val="26"/>
          <w:szCs w:val="26"/>
        </w:rPr>
      </w:pPr>
      <w:r>
        <w:rPr>
          <w:rFonts w:cs="Times New Roman" w:ascii="Times New Roman" w:hAnsi="Times New Roman"/>
          <w:color w:val="000000"/>
          <w:sz w:val="26"/>
          <w:szCs w:val="26"/>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Pr>
          <w:rFonts w:cs="Times New Roman" w:ascii="Times New Roman" w:hAnsi="Times New Roman"/>
          <w:color w:val="000000"/>
          <w:sz w:val="26"/>
          <w:szCs w:val="26"/>
          <w:shd w:fill="FFFFFF" w:val="clear"/>
        </w:rPr>
        <w:t xml:space="preserve"> и (или) регионального портала государственных и муниципальных услуг</w:t>
      </w:r>
      <w:r>
        <w:rPr>
          <w:rFonts w:cs="Times New Roman" w:ascii="Times New Roman" w:hAnsi="Times New Roman"/>
          <w:color w:val="000000"/>
          <w:sz w:val="26"/>
          <w:szCs w:val="26"/>
        </w:rPr>
        <w:t>.</w:t>
      </w:r>
    </w:p>
    <w:p>
      <w:pPr>
        <w:pStyle w:val="S1"/>
        <w:spacing w:lineRule="auto" w:line="276"/>
        <w:rPr>
          <w:rFonts w:ascii="Times New Roman" w:hAnsi="Times New Roman" w:cs="Times New Roman"/>
          <w:color w:val="000000"/>
        </w:rPr>
      </w:pPr>
      <w:r>
        <w:rPr>
          <w:rFonts w:cs="Times New Roman" w:ascii="Times New Roman" w:hAnsi="Times New Roman"/>
          <w:color w:val="000000"/>
        </w:rPr>
        <w:t>Жалоба, содержащая сведения и документы, составляющие государственную или иную охраняемую законом тайну, подается контролируемым лицом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администрации</w:t>
      </w:r>
      <w:r>
        <w:rPr>
          <w:rFonts w:cs="Times New Roman" w:ascii="Times New Roman" w:hAnsi="Times New Roman"/>
          <w:i/>
          <w:iCs/>
          <w:color w:val="000000"/>
        </w:rPr>
        <w:t xml:space="preserve"> </w:t>
      </w:r>
      <w:r>
        <w:rPr>
          <w:rFonts w:cs="Times New Roman" w:ascii="Times New Roman" w:hAnsi="Times New Roman"/>
          <w:color w:val="000000"/>
        </w:rPr>
        <w:t>с предварительным информированием главы администрации</w:t>
      </w:r>
      <w:r>
        <w:rPr>
          <w:rFonts w:cs="Times New Roman" w:ascii="Times New Roman" w:hAnsi="Times New Roman"/>
          <w:i/>
          <w:iCs/>
          <w:color w:val="000000"/>
        </w:rPr>
        <w:t xml:space="preserve"> </w:t>
      </w:r>
      <w:r>
        <w:rPr>
          <w:rFonts w:cs="Times New Roman" w:ascii="Times New Roman" w:hAnsi="Times New Roman"/>
          <w:color w:val="000000"/>
        </w:rPr>
        <w:t>о наличии в</w:t>
      </w:r>
      <w:r>
        <w:rPr>
          <w:rFonts w:cs="Times New Roman" w:ascii="Times New Roman" w:hAnsi="Times New Roman"/>
          <w:i/>
          <w:iCs/>
          <w:color w:val="000000"/>
        </w:rPr>
        <w:t xml:space="preserve"> </w:t>
      </w:r>
      <w:r>
        <w:rPr>
          <w:rFonts w:cs="Times New Roman" w:ascii="Times New Roman" w:hAnsi="Times New Roman"/>
          <w:color w:val="000000"/>
        </w:rPr>
        <w:t>жалобе (документах) сведений, составляющих государственную или иную охраняемую законом тайну.</w:t>
      </w:r>
    </w:p>
    <w:p>
      <w:pPr>
        <w:pStyle w:val="S1"/>
        <w:spacing w:lineRule="auto" w:line="276"/>
        <w:rPr>
          <w:rFonts w:ascii="Times New Roman" w:hAnsi="Times New Roman" w:cs="Times New Roman"/>
          <w:color w:val="000000"/>
        </w:rPr>
      </w:pPr>
      <w:r>
        <w:rPr>
          <w:rFonts w:cs="Times New Roman" w:ascii="Times New Roman" w:hAnsi="Times New Roman"/>
          <w:color w:val="000000"/>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pPr>
        <w:pStyle w:val="ConsPlusNormal"/>
        <w:spacing w:lineRule="auto" w:line="276"/>
        <w:ind w:firstLine="709"/>
        <w:jc w:val="both"/>
        <w:rPr>
          <w:rFonts w:ascii="Times New Roman" w:hAnsi="Times New Roman" w:cs="Times New Roman"/>
          <w:sz w:val="26"/>
          <w:szCs w:val="26"/>
        </w:rPr>
      </w:pPr>
      <w:r>
        <w:rPr>
          <w:rFonts w:cs="Times New Roman" w:ascii="Times New Roman" w:hAnsi="Times New Roman"/>
          <w:color w:val="000000"/>
          <w:sz w:val="26"/>
          <w:szCs w:val="26"/>
        </w:rPr>
        <w:t>5.4. Жалоба на решение администрации, действия (бездействие) должностных лиц, уполномоченных осуществлять контроль, рассматривается главой администрации.</w:t>
      </w:r>
    </w:p>
    <w:p>
      <w:pPr>
        <w:pStyle w:val="ConsPlusNormal"/>
        <w:spacing w:lineRule="auto" w:line="276"/>
        <w:ind w:firstLine="709"/>
        <w:jc w:val="both"/>
        <w:rPr>
          <w:rFonts w:ascii="Times New Roman" w:hAnsi="Times New Roman" w:cs="Times New Roman"/>
          <w:sz w:val="26"/>
          <w:szCs w:val="26"/>
        </w:rPr>
      </w:pPr>
      <w:r>
        <w:rPr>
          <w:rFonts w:cs="Times New Roman" w:ascii="Times New Roman" w:hAnsi="Times New Roman"/>
          <w:color w:val="000000"/>
          <w:sz w:val="26"/>
          <w:szCs w:val="26"/>
        </w:rPr>
        <w:t>5.5. Жалоба на решение администрации, действия (бездействие) должностных лиц, уполномоченных осуществлять контроль, может быть подана в течение тридцати календарных дней со дня, когда контролируемое лицо узнало или должно было узнать о нарушении своих прав.</w:t>
      </w:r>
    </w:p>
    <w:p>
      <w:pPr>
        <w:pStyle w:val="ConsPlusNormal"/>
        <w:spacing w:lineRule="auto" w:line="276"/>
        <w:ind w:firstLine="709"/>
        <w:jc w:val="both"/>
        <w:rPr>
          <w:rFonts w:ascii="Times New Roman" w:hAnsi="Times New Roman" w:cs="Times New Roman"/>
          <w:sz w:val="26"/>
          <w:szCs w:val="26"/>
        </w:rPr>
      </w:pPr>
      <w:r>
        <w:rPr>
          <w:rFonts w:cs="Times New Roman" w:ascii="Times New Roman" w:hAnsi="Times New Roman"/>
          <w:color w:val="000000"/>
          <w:sz w:val="26"/>
          <w:szCs w:val="26"/>
        </w:rPr>
        <w:t>Жалоба на предписание администрации может быть подана в течение десяти рабочих дней с момента получения контролируемым лицом предписания.</w:t>
      </w:r>
    </w:p>
    <w:p>
      <w:pPr>
        <w:pStyle w:val="ConsPlusNormal"/>
        <w:spacing w:lineRule="auto" w:line="276"/>
        <w:ind w:firstLine="709"/>
        <w:jc w:val="both"/>
        <w:rPr>
          <w:rFonts w:ascii="Times New Roman" w:hAnsi="Times New Roman" w:cs="Times New Roman"/>
          <w:sz w:val="26"/>
          <w:szCs w:val="26"/>
        </w:rPr>
      </w:pPr>
      <w:r>
        <w:rPr>
          <w:rFonts w:cs="Times New Roman" w:ascii="Times New Roman" w:hAnsi="Times New Roman"/>
          <w:color w:val="000000"/>
          <w:sz w:val="26"/>
          <w:szCs w:val="26"/>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о чем глава администрации принимает распоряжение.</w:t>
      </w:r>
    </w:p>
    <w:p>
      <w:pPr>
        <w:pStyle w:val="ConsPlusNormal"/>
        <w:spacing w:lineRule="auto" w:line="276"/>
        <w:ind w:firstLine="709"/>
        <w:jc w:val="both"/>
        <w:rPr>
          <w:rFonts w:ascii="Times New Roman" w:hAnsi="Times New Roman" w:cs="Times New Roman"/>
          <w:sz w:val="26"/>
          <w:szCs w:val="26"/>
        </w:rPr>
      </w:pPr>
      <w:r>
        <w:rPr>
          <w:rFonts w:cs="Times New Roman" w:ascii="Times New Roman" w:hAnsi="Times New Roman"/>
          <w:color w:val="000000"/>
          <w:sz w:val="26"/>
          <w:szCs w:val="26"/>
        </w:rPr>
        <w:t>Лицо, подавшее жалобу, до принятия решения по жалобе может отозвать ее. При этом повторное направление жалобы по тем же основаниям не допускается.</w:t>
      </w:r>
    </w:p>
    <w:p>
      <w:pPr>
        <w:pStyle w:val="ConsPlusNormal"/>
        <w:spacing w:lineRule="auto" w:line="276"/>
        <w:ind w:firstLine="709"/>
        <w:jc w:val="both"/>
        <w:rPr>
          <w:rFonts w:ascii="Times New Roman" w:hAnsi="Times New Roman" w:cs="Times New Roman"/>
          <w:color w:val="000000"/>
          <w:sz w:val="26"/>
          <w:szCs w:val="26"/>
        </w:rPr>
      </w:pPr>
      <w:r>
        <w:rPr>
          <w:rFonts w:cs="Times New Roman" w:ascii="Times New Roman" w:hAnsi="Times New Roman"/>
          <w:color w:val="000000"/>
          <w:sz w:val="26"/>
          <w:szCs w:val="26"/>
        </w:rPr>
        <w:t xml:space="preserve">5.6. Жалоба на решение администрации, действия (бездействие) должностных лиц, уполномоченных осуществлять контроль, подлежит рассмотрению в течение 20 рабочих дней со дня ее регистрации. </w:t>
      </w:r>
    </w:p>
    <w:p>
      <w:pPr>
        <w:pStyle w:val="ConsPlusNormal"/>
        <w:spacing w:lineRule="auto" w:line="276"/>
        <w:ind w:firstLine="709"/>
        <w:jc w:val="both"/>
        <w:rPr>
          <w:rFonts w:ascii="Times New Roman" w:hAnsi="Times New Roman" w:cs="Times New Roman"/>
          <w:sz w:val="26"/>
          <w:szCs w:val="26"/>
        </w:rPr>
      </w:pPr>
      <w:r>
        <w:rPr>
          <w:rFonts w:cs="Times New Roman" w:ascii="Times New Roman" w:hAnsi="Times New Roman"/>
          <w:color w:val="000000"/>
          <w:sz w:val="26"/>
          <w:szCs w:val="26"/>
        </w:rPr>
        <w:t>В случае если для ее рассмотрения жалобы на решение администрации, действия (бездействие) должностных лиц, уполномоченных осуществлять контроль, требуется получение сведений, имеющихся в распоряжении иных органов, срок рассмотрения жалобы может быть продлен администрацией не более чем на 20 рабочих дней. о чем глава администрации принимает распоряжение.</w:t>
      </w:r>
    </w:p>
    <w:p>
      <w:pPr>
        <w:pStyle w:val="11"/>
        <w:spacing w:lineRule="auto" w:line="276"/>
        <w:ind w:firstLine="709"/>
        <w:jc w:val="both"/>
        <w:rPr>
          <w:rFonts w:ascii="Times New Roman" w:hAnsi="Times New Roman" w:cs="Times New Roman"/>
          <w:color w:val="000000"/>
          <w:sz w:val="26"/>
          <w:szCs w:val="26"/>
        </w:rPr>
      </w:pPr>
      <w:r>
        <w:rPr>
          <w:rFonts w:cs="Times New Roman" w:ascii="Times New Roman" w:hAnsi="Times New Roman"/>
          <w:color w:val="000000"/>
          <w:sz w:val="26"/>
          <w:szCs w:val="26"/>
        </w:rPr>
      </w:r>
    </w:p>
    <w:p>
      <w:pPr>
        <w:pStyle w:val="11"/>
        <w:spacing w:lineRule="auto" w:line="276"/>
        <w:ind w:firstLine="709"/>
        <w:jc w:val="center"/>
        <w:rPr>
          <w:rFonts w:ascii="Times New Roman" w:hAnsi="Times New Roman" w:cs="Times New Roman"/>
          <w:b/>
          <w:b/>
          <w:bCs/>
          <w:color w:val="000000"/>
          <w:sz w:val="26"/>
          <w:szCs w:val="26"/>
        </w:rPr>
      </w:pPr>
      <w:r>
        <w:rPr>
          <w:rFonts w:cs="Times New Roman" w:ascii="Times New Roman" w:hAnsi="Times New Roman"/>
          <w:b/>
          <w:bCs/>
          <w:color w:val="000000"/>
          <w:sz w:val="26"/>
          <w:szCs w:val="26"/>
        </w:rPr>
        <w:t>6. Ключевые показатели контроля в сфере благоустройства и их целевые значения</w:t>
      </w:r>
    </w:p>
    <w:p>
      <w:pPr>
        <w:pStyle w:val="11"/>
        <w:spacing w:lineRule="auto" w:line="276"/>
        <w:jc w:val="center"/>
        <w:rPr>
          <w:rFonts w:ascii="Times New Roman" w:hAnsi="Times New Roman" w:cs="Times New Roman"/>
          <w:b/>
          <w:b/>
          <w:bCs/>
          <w:color w:val="000000"/>
          <w:sz w:val="26"/>
          <w:szCs w:val="26"/>
        </w:rPr>
      </w:pPr>
      <w:r>
        <w:rPr>
          <w:rFonts w:cs="Times New Roman" w:ascii="Times New Roman" w:hAnsi="Times New Roman"/>
          <w:b/>
          <w:bCs/>
          <w:color w:val="000000"/>
          <w:sz w:val="26"/>
          <w:szCs w:val="26"/>
        </w:rPr>
      </w:r>
    </w:p>
    <w:p>
      <w:pPr>
        <w:pStyle w:val="11"/>
        <w:spacing w:lineRule="auto" w:line="276"/>
        <w:ind w:firstLine="709"/>
        <w:jc w:val="both"/>
        <w:rPr>
          <w:rFonts w:ascii="Times New Roman" w:hAnsi="Times New Roman" w:cs="Times New Roman"/>
          <w:sz w:val="26"/>
          <w:szCs w:val="26"/>
        </w:rPr>
      </w:pPr>
      <w:r>
        <w:rPr>
          <w:rFonts w:cs="Times New Roman" w:ascii="Times New Roman" w:hAnsi="Times New Roman"/>
          <w:color w:val="000000"/>
          <w:sz w:val="26"/>
          <w:szCs w:val="26"/>
        </w:rPr>
        <w:t xml:space="preserve">6.1. Оценка результативности и эффективности осуществления контроля в сфере благоустройства осуществляется на основе системы показателей результативности и эффективности муниципального контроля в соответствии со статьей 30 Федерального закона от 31.07.2020 № 248-ФЗ «О государственном контроле (надзоре) и муниципальном контроле в Российской Федерации». </w:t>
      </w:r>
    </w:p>
    <w:p>
      <w:pPr>
        <w:pStyle w:val="11"/>
        <w:spacing w:lineRule="auto" w:line="276"/>
        <w:ind w:firstLine="709"/>
        <w:jc w:val="both"/>
        <w:rPr>
          <w:rFonts w:ascii="Times New Roman" w:hAnsi="Times New Roman" w:cs="Times New Roman"/>
          <w:sz w:val="26"/>
          <w:szCs w:val="26"/>
        </w:rPr>
      </w:pPr>
      <w:r>
        <w:rPr>
          <w:rFonts w:cs="Times New Roman" w:ascii="Times New Roman" w:hAnsi="Times New Roman"/>
          <w:color w:val="000000"/>
          <w:sz w:val="26"/>
          <w:szCs w:val="26"/>
        </w:rPr>
        <w:t>6.2 Ключевые показатели контроля в сфере благоустройства и их целевые значения, индикативные показатели для контроля в сфере благоустройства утверждаются Собранием депутатов Поляковского сельского поселения.</w:t>
      </w:r>
    </w:p>
    <w:p>
      <w:pPr>
        <w:pStyle w:val="ConsTitle"/>
        <w:widowControl/>
        <w:spacing w:lineRule="auto" w:line="276"/>
        <w:jc w:val="both"/>
        <w:rPr>
          <w:rFonts w:ascii="Times New Roman" w:hAnsi="Times New Roman" w:cs="Times New Roman"/>
          <w:sz w:val="26"/>
          <w:szCs w:val="26"/>
        </w:rPr>
      </w:pPr>
      <w:r>
        <w:rPr>
          <w:rFonts w:cs="Times New Roman" w:ascii="Times New Roman" w:hAnsi="Times New Roman"/>
          <w:sz w:val="26"/>
          <w:szCs w:val="26"/>
        </w:rPr>
      </w:r>
    </w:p>
    <w:p>
      <w:pPr>
        <w:pStyle w:val="ConsPlusNormal"/>
        <w:spacing w:lineRule="auto" w:line="276"/>
        <w:ind w:hanging="0"/>
        <w:jc w:val="right"/>
        <w:rPr>
          <w:rFonts w:ascii="Times New Roman" w:hAnsi="Times New Roman" w:cs="Times New Roman"/>
          <w:color w:val="000000"/>
          <w:sz w:val="26"/>
          <w:szCs w:val="26"/>
        </w:rPr>
      </w:pPr>
      <w:r>
        <w:rPr>
          <w:rFonts w:cs="Times New Roman" w:ascii="Times New Roman" w:hAnsi="Times New Roman"/>
          <w:color w:val="000000"/>
          <w:sz w:val="26"/>
          <w:szCs w:val="26"/>
        </w:rPr>
      </w:r>
      <w:r>
        <w:br w:type="page"/>
      </w:r>
    </w:p>
    <w:p>
      <w:pPr>
        <w:pStyle w:val="ConsPlusNormal"/>
        <w:spacing w:lineRule="auto" w:line="276"/>
        <w:ind w:hanging="0"/>
        <w:jc w:val="right"/>
        <w:rPr>
          <w:rFonts w:ascii="Times New Roman" w:hAnsi="Times New Roman" w:cs="Times New Roman"/>
          <w:sz w:val="24"/>
          <w:szCs w:val="24"/>
        </w:rPr>
      </w:pPr>
      <w:r>
        <w:rPr>
          <w:rFonts w:cs="Times New Roman" w:ascii="Times New Roman" w:hAnsi="Times New Roman"/>
          <w:color w:val="000000"/>
          <w:sz w:val="24"/>
          <w:szCs w:val="24"/>
        </w:rPr>
        <w:t>Приложение 1</w:t>
      </w:r>
    </w:p>
    <w:p>
      <w:pPr>
        <w:pStyle w:val="ConsPlusNormal"/>
        <w:spacing w:lineRule="auto" w:line="276"/>
        <w:ind w:hanging="0"/>
        <w:jc w:val="right"/>
        <w:rPr>
          <w:rFonts w:ascii="Times New Roman" w:hAnsi="Times New Roman" w:cs="Times New Roman"/>
          <w:color w:val="000000"/>
          <w:sz w:val="24"/>
          <w:szCs w:val="24"/>
        </w:rPr>
      </w:pPr>
      <w:r>
        <w:rPr>
          <w:rFonts w:cs="Times New Roman" w:ascii="Times New Roman" w:hAnsi="Times New Roman"/>
          <w:color w:val="000000"/>
          <w:sz w:val="24"/>
          <w:szCs w:val="24"/>
        </w:rPr>
        <w:t xml:space="preserve">к Положению о муниципальном контроле </w:t>
      </w:r>
    </w:p>
    <w:p>
      <w:pPr>
        <w:pStyle w:val="ConsPlusNormal"/>
        <w:spacing w:lineRule="auto" w:line="276"/>
        <w:ind w:hanging="0"/>
        <w:jc w:val="right"/>
        <w:rPr>
          <w:rFonts w:ascii="Times New Roman" w:hAnsi="Times New Roman" w:cs="Times New Roman"/>
          <w:color w:val="000000"/>
          <w:sz w:val="24"/>
          <w:szCs w:val="24"/>
        </w:rPr>
      </w:pPr>
      <w:r>
        <w:rPr>
          <w:rFonts w:cs="Times New Roman" w:ascii="Times New Roman" w:hAnsi="Times New Roman"/>
          <w:color w:val="000000"/>
          <w:sz w:val="24"/>
          <w:szCs w:val="24"/>
        </w:rPr>
        <w:t>в сфере благоустройства на территории</w:t>
      </w:r>
    </w:p>
    <w:p>
      <w:pPr>
        <w:pStyle w:val="ConsPlusNormal"/>
        <w:spacing w:lineRule="auto" w:line="276"/>
        <w:ind w:hanging="0"/>
        <w:jc w:val="right"/>
        <w:rPr/>
      </w:pPr>
      <w:r>
        <w:rPr>
          <w:rFonts w:cs="Times New Roman" w:ascii="Times New Roman" w:hAnsi="Times New Roman"/>
          <w:color w:val="000000"/>
          <w:sz w:val="24"/>
          <w:szCs w:val="24"/>
        </w:rPr>
        <w:t>Поляковского сельского поселения</w:t>
      </w:r>
    </w:p>
    <w:p>
      <w:pPr>
        <w:pStyle w:val="ConsPlusNormal"/>
        <w:spacing w:lineRule="auto" w:line="276"/>
        <w:ind w:hanging="0"/>
        <w:jc w:val="right"/>
        <w:rPr>
          <w:rFonts w:ascii="Times New Roman" w:hAnsi="Times New Roman" w:cs="Times New Roman"/>
          <w:b/>
          <w:b/>
          <w:bCs/>
          <w:color w:val="000000"/>
          <w:sz w:val="26"/>
          <w:szCs w:val="26"/>
        </w:rPr>
      </w:pPr>
      <w:r>
        <w:rPr>
          <w:rFonts w:cs="Times New Roman" w:ascii="Times New Roman" w:hAnsi="Times New Roman"/>
          <w:b/>
          <w:bCs/>
          <w:color w:val="000000"/>
          <w:sz w:val="26"/>
          <w:szCs w:val="26"/>
        </w:rPr>
      </w:r>
    </w:p>
    <w:p>
      <w:pPr>
        <w:pStyle w:val="ConsPlusTitle"/>
        <w:spacing w:lineRule="auto" w:line="276"/>
        <w:jc w:val="center"/>
        <w:rPr>
          <w:rFonts w:ascii="Times New Roman" w:hAnsi="Times New Roman" w:cs="Times New Roman"/>
          <w:sz w:val="26"/>
          <w:szCs w:val="26"/>
        </w:rPr>
      </w:pPr>
      <w:bookmarkStart w:id="5" w:name="Par381"/>
      <w:bookmarkEnd w:id="5"/>
      <w:r>
        <w:rPr>
          <w:rFonts w:cs="Times New Roman" w:ascii="Times New Roman" w:hAnsi="Times New Roman"/>
          <w:color w:val="000000"/>
          <w:sz w:val="26"/>
          <w:szCs w:val="26"/>
        </w:rPr>
        <w:t>Критерии</w:t>
      </w:r>
    </w:p>
    <w:p>
      <w:pPr>
        <w:pStyle w:val="ConsPlusTitle"/>
        <w:spacing w:lineRule="auto" w:line="276"/>
        <w:jc w:val="center"/>
        <w:rPr>
          <w:rFonts w:ascii="Times New Roman" w:hAnsi="Times New Roman" w:cs="Times New Roman"/>
          <w:color w:val="000000"/>
          <w:sz w:val="26"/>
          <w:szCs w:val="26"/>
        </w:rPr>
      </w:pPr>
      <w:r>
        <w:rPr>
          <w:rFonts w:cs="Times New Roman" w:ascii="Times New Roman" w:hAnsi="Times New Roman"/>
          <w:color w:val="000000"/>
          <w:sz w:val="26"/>
          <w:szCs w:val="26"/>
        </w:rPr>
        <w:t xml:space="preserve">отнесения </w:t>
      </w:r>
      <w:r>
        <w:rPr>
          <w:rFonts w:cs="Times New Roman" w:ascii="Times New Roman" w:hAnsi="Times New Roman"/>
          <w:bCs w:val="false"/>
          <w:color w:val="000000"/>
          <w:sz w:val="26"/>
          <w:szCs w:val="26"/>
        </w:rPr>
        <w:t xml:space="preserve">объектов </w:t>
      </w:r>
      <w:r>
        <w:rPr>
          <w:rFonts w:cs="Times New Roman" w:ascii="Times New Roman" w:hAnsi="Times New Roman"/>
          <w:color w:val="000000"/>
          <w:sz w:val="26"/>
          <w:szCs w:val="26"/>
        </w:rPr>
        <w:t>контроля в сфере благоустройства к определенной категории риска при осуществлении администрацией Поляковского сельского поселения</w:t>
      </w:r>
    </w:p>
    <w:p>
      <w:pPr>
        <w:pStyle w:val="ConsPlusTitle"/>
        <w:spacing w:lineRule="auto" w:line="276"/>
        <w:jc w:val="center"/>
        <w:rPr>
          <w:rFonts w:ascii="Times New Roman" w:hAnsi="Times New Roman" w:cs="Times New Roman"/>
          <w:color w:val="000000"/>
          <w:sz w:val="26"/>
          <w:szCs w:val="26"/>
        </w:rPr>
      </w:pPr>
      <w:r>
        <w:rPr>
          <w:rFonts w:cs="Times New Roman" w:ascii="Times New Roman" w:hAnsi="Times New Roman"/>
          <w:color w:val="000000"/>
          <w:sz w:val="26"/>
          <w:szCs w:val="26"/>
        </w:rPr>
        <w:t>муниципального контроля в сфере благоустройства на территории Поляковского сельского поселения</w:t>
      </w:r>
    </w:p>
    <w:p>
      <w:pPr>
        <w:pStyle w:val="ConsPlusTitle"/>
        <w:spacing w:lineRule="auto" w:line="276"/>
        <w:jc w:val="center"/>
        <w:rPr>
          <w:rFonts w:ascii="Times New Roman" w:hAnsi="Times New Roman" w:cs="Times New Roman"/>
          <w:sz w:val="26"/>
          <w:szCs w:val="26"/>
        </w:rPr>
      </w:pPr>
      <w:r>
        <w:rPr>
          <w:rFonts w:cs="Times New Roman" w:ascii="Times New Roman" w:hAnsi="Times New Roman"/>
          <w:sz w:val="26"/>
          <w:szCs w:val="26"/>
        </w:rPr>
      </w:r>
    </w:p>
    <w:p>
      <w:pPr>
        <w:pStyle w:val="ConsPlusNormal"/>
        <w:spacing w:lineRule="auto" w:line="276"/>
        <w:ind w:firstLine="709"/>
        <w:jc w:val="both"/>
        <w:rPr>
          <w:rFonts w:ascii="Times New Roman" w:hAnsi="Times New Roman" w:cs="Times New Roman"/>
          <w:color w:val="000000"/>
          <w:sz w:val="26"/>
          <w:szCs w:val="26"/>
        </w:rPr>
      </w:pPr>
      <w:r>
        <w:rPr>
          <w:rFonts w:cs="Times New Roman" w:ascii="Times New Roman" w:hAnsi="Times New Roman"/>
          <w:color w:val="000000"/>
          <w:sz w:val="26"/>
          <w:szCs w:val="26"/>
        </w:rPr>
        <w:t xml:space="preserve">1. С учетом вероятности наступления и тяжести потенциальных негативных последствий несоблюдения юридическими лицами, индивидуальными предпринимателями, гражданами (далее – контролируемые лица) </w:t>
      </w:r>
      <w:r>
        <w:rPr>
          <w:rFonts w:cs="Times New Roman" w:ascii="Times New Roman" w:hAnsi="Times New Roman"/>
          <w:color w:val="000000"/>
          <w:sz w:val="26"/>
          <w:szCs w:val="26"/>
          <w:shd w:fill="FFFFFF" w:val="clear"/>
        </w:rPr>
        <w:t>Правил благоустройства территории Поляковского</w:t>
      </w:r>
      <w:r>
        <w:rPr>
          <w:rFonts w:cs="Times New Roman" w:ascii="Times New Roman" w:hAnsi="Times New Roman"/>
          <w:color w:val="000000"/>
          <w:sz w:val="26"/>
          <w:szCs w:val="26"/>
        </w:rPr>
        <w:t xml:space="preserve"> сельского</w:t>
      </w:r>
      <w:r>
        <w:rPr>
          <w:rFonts w:cs="Times New Roman" w:ascii="Times New Roman" w:hAnsi="Times New Roman"/>
          <w:color w:val="000000"/>
          <w:sz w:val="26"/>
          <w:szCs w:val="26"/>
          <w:shd w:fill="FFFFFF" w:val="clear"/>
        </w:rPr>
        <w:t xml:space="preserve">, требований к обеспечению доступности для инвалидов объектов социальной, инженерной и транспортной инфраструктур и предоставляемых услуг </w:t>
      </w:r>
      <w:r>
        <w:rPr>
          <w:rFonts w:cs="Times New Roman" w:ascii="Times New Roman" w:hAnsi="Times New Roman"/>
          <w:color w:val="000000"/>
          <w:sz w:val="26"/>
          <w:szCs w:val="26"/>
        </w:rPr>
        <w:t>объекты муниципального контроля подлежат отнесению к категориям высокого, среднего и низкого риска.</w:t>
      </w:r>
    </w:p>
    <w:p>
      <w:pPr>
        <w:pStyle w:val="ConsPlusNormal"/>
        <w:spacing w:lineRule="auto" w:line="276"/>
        <w:ind w:firstLine="709"/>
        <w:jc w:val="both"/>
        <w:rPr>
          <w:rFonts w:ascii="Times New Roman" w:hAnsi="Times New Roman" w:cs="Times New Roman"/>
          <w:color w:val="000000"/>
          <w:sz w:val="26"/>
          <w:szCs w:val="26"/>
        </w:rPr>
      </w:pPr>
      <w:r>
        <w:rPr>
          <w:rFonts w:cs="Times New Roman" w:ascii="Times New Roman" w:hAnsi="Times New Roman"/>
          <w:color w:val="000000"/>
          <w:sz w:val="26"/>
          <w:szCs w:val="26"/>
        </w:rPr>
        <w:t>2. К категории высокого риска относятся:</w:t>
      </w:r>
    </w:p>
    <w:p>
      <w:pPr>
        <w:pStyle w:val="ConsPlusNormal"/>
        <w:spacing w:lineRule="auto" w:line="276"/>
        <w:ind w:firstLine="709"/>
        <w:jc w:val="both"/>
        <w:rPr>
          <w:rFonts w:ascii="Times New Roman" w:hAnsi="Times New Roman" w:cs="Times New Roman"/>
          <w:i/>
          <w:i/>
          <w:iCs/>
          <w:color w:val="FF0000"/>
          <w:sz w:val="26"/>
          <w:szCs w:val="26"/>
        </w:rPr>
      </w:pPr>
      <w:r>
        <w:rPr>
          <w:rFonts w:cs="Times New Roman" w:ascii="Times New Roman" w:hAnsi="Times New Roman"/>
          <w:i/>
          <w:iCs/>
          <w:color w:val="FF0000"/>
          <w:sz w:val="26"/>
          <w:szCs w:val="26"/>
        </w:rPr>
        <w:t>2.1. деятельность юридических лиц и (или) индивидуальных предпринимателей в сфере продажи товаров и оказания услуг;</w:t>
      </w:r>
    </w:p>
    <w:p>
      <w:pPr>
        <w:pStyle w:val="ConsPlusNormal"/>
        <w:spacing w:lineRule="auto" w:line="276"/>
        <w:ind w:firstLine="709"/>
        <w:jc w:val="both"/>
        <w:rPr>
          <w:rFonts w:ascii="Times New Roman" w:hAnsi="Times New Roman" w:cs="Times New Roman"/>
          <w:i/>
          <w:i/>
          <w:iCs/>
          <w:color w:val="FF0000"/>
          <w:sz w:val="26"/>
          <w:szCs w:val="26"/>
        </w:rPr>
      </w:pPr>
      <w:r>
        <w:rPr>
          <w:rFonts w:cs="Times New Roman" w:ascii="Times New Roman" w:hAnsi="Times New Roman"/>
          <w:i/>
          <w:iCs/>
          <w:color w:val="FF0000"/>
          <w:sz w:val="26"/>
          <w:szCs w:val="26"/>
        </w:rPr>
        <w:t>2.2. результаты деятельности контролируемых лиц по благоустройству территории Поляковского сельского поселения в соответствии с обязательными требованиями в виде благоустройства детских площадок, парков, скверов;</w:t>
      </w:r>
    </w:p>
    <w:p>
      <w:pPr>
        <w:pStyle w:val="ConsPlusNormal"/>
        <w:spacing w:lineRule="auto" w:line="276"/>
        <w:ind w:firstLine="709"/>
        <w:jc w:val="both"/>
        <w:rPr>
          <w:rFonts w:ascii="Times New Roman" w:hAnsi="Times New Roman" w:cs="Times New Roman"/>
          <w:i/>
          <w:i/>
          <w:iCs/>
          <w:color w:val="FF0000"/>
          <w:sz w:val="26"/>
          <w:szCs w:val="26"/>
        </w:rPr>
      </w:pPr>
      <w:r>
        <w:rPr>
          <w:rFonts w:cs="Times New Roman" w:ascii="Times New Roman" w:hAnsi="Times New Roman"/>
          <w:i/>
          <w:iCs/>
          <w:color w:val="FF0000"/>
          <w:sz w:val="26"/>
          <w:szCs w:val="26"/>
        </w:rPr>
        <w:t>2.3., сооружения для электроснабжения, газоснабжения, водоснабжения, линейные объекты, земельные участки, к которым предъявляются обязательные требования.</w:t>
      </w:r>
    </w:p>
    <w:p>
      <w:pPr>
        <w:pStyle w:val="ConsPlusNormal"/>
        <w:spacing w:lineRule="auto" w:line="276"/>
        <w:ind w:firstLine="709"/>
        <w:jc w:val="both"/>
        <w:rPr>
          <w:rFonts w:ascii="Times New Roman" w:hAnsi="Times New Roman" w:cs="Times New Roman"/>
          <w:sz w:val="26"/>
          <w:szCs w:val="26"/>
        </w:rPr>
      </w:pPr>
      <w:r>
        <w:rPr>
          <w:rFonts w:cs="Times New Roman" w:ascii="Times New Roman" w:hAnsi="Times New Roman"/>
          <w:sz w:val="26"/>
          <w:szCs w:val="26"/>
        </w:rPr>
        <w:t>3. К категории среднего риска относятся:</w:t>
      </w:r>
    </w:p>
    <w:p>
      <w:pPr>
        <w:pStyle w:val="ConsPlusNormal"/>
        <w:spacing w:lineRule="auto" w:line="276"/>
        <w:ind w:firstLine="709"/>
        <w:jc w:val="both"/>
        <w:rPr>
          <w:rFonts w:ascii="Times New Roman" w:hAnsi="Times New Roman" w:cs="Times New Roman"/>
          <w:sz w:val="26"/>
          <w:szCs w:val="26"/>
        </w:rPr>
      </w:pPr>
      <w:r>
        <w:rPr>
          <w:rFonts w:cs="Times New Roman" w:ascii="Times New Roman" w:hAnsi="Times New Roman"/>
          <w:i/>
          <w:iCs/>
          <w:color w:val="FF0000"/>
          <w:sz w:val="26"/>
          <w:szCs w:val="26"/>
        </w:rPr>
        <w:t>3.1. деятельность юридических лиц и (или) индивидуальных предпринимателей в сфере сельскохозяйственного производства;</w:t>
      </w:r>
    </w:p>
    <w:p>
      <w:pPr>
        <w:pStyle w:val="ConsPlusNormal"/>
        <w:spacing w:lineRule="auto" w:line="276"/>
        <w:ind w:firstLine="709"/>
        <w:jc w:val="both"/>
        <w:rPr>
          <w:rFonts w:ascii="Times New Roman" w:hAnsi="Times New Roman" w:cs="Times New Roman"/>
          <w:i/>
          <w:i/>
          <w:iCs/>
          <w:color w:val="FF0000"/>
          <w:sz w:val="26"/>
          <w:szCs w:val="26"/>
        </w:rPr>
      </w:pPr>
      <w:r>
        <w:rPr>
          <w:rFonts w:cs="Times New Roman" w:ascii="Times New Roman" w:hAnsi="Times New Roman"/>
          <w:i/>
          <w:iCs/>
          <w:color w:val="FF0000"/>
          <w:sz w:val="26"/>
          <w:szCs w:val="26"/>
        </w:rPr>
        <w:t>3.2. результаты деятельности контролируемых лиц по благоустройству территорииПоляковского сельского поселения в соответствии с обязательными требованиями в виде обустройства контейнерных площадок, спортивных площадок и других площадок отдыха и досуга, озеленения территории;</w:t>
      </w:r>
    </w:p>
    <w:p>
      <w:pPr>
        <w:pStyle w:val="ConsPlusNormal"/>
        <w:spacing w:lineRule="auto" w:line="276"/>
        <w:ind w:firstLine="709"/>
        <w:jc w:val="both"/>
        <w:rPr>
          <w:rFonts w:ascii="Times New Roman" w:hAnsi="Times New Roman" w:cs="Times New Roman"/>
          <w:i/>
          <w:i/>
          <w:iCs/>
          <w:color w:val="FF0000"/>
          <w:sz w:val="26"/>
          <w:szCs w:val="26"/>
        </w:rPr>
      </w:pPr>
      <w:r>
        <w:rPr>
          <w:rFonts w:cs="Times New Roman" w:ascii="Times New Roman" w:hAnsi="Times New Roman"/>
          <w:i/>
          <w:iCs/>
          <w:color w:val="FF0000"/>
          <w:sz w:val="26"/>
          <w:szCs w:val="26"/>
        </w:rPr>
        <w:t>3.3. производственные объекты, характеризующиеся земельными участками полосы отвода автомобильных дорог.</w:t>
      </w:r>
    </w:p>
    <w:p>
      <w:pPr>
        <w:pStyle w:val="ConsPlusNormal"/>
        <w:spacing w:lineRule="auto" w:line="276"/>
        <w:ind w:firstLine="709"/>
        <w:jc w:val="both"/>
        <w:rPr>
          <w:rFonts w:ascii="Times New Roman" w:hAnsi="Times New Roman" w:cs="Times New Roman"/>
          <w:sz w:val="26"/>
          <w:szCs w:val="26"/>
        </w:rPr>
      </w:pPr>
      <w:r>
        <w:rPr>
          <w:rFonts w:cs="Times New Roman" w:ascii="Times New Roman" w:hAnsi="Times New Roman"/>
          <w:sz w:val="26"/>
          <w:szCs w:val="26"/>
        </w:rPr>
        <w:t xml:space="preserve">4. К категории низкого риска относятся </w:t>
      </w:r>
      <w:r>
        <w:rPr>
          <w:rFonts w:cs="Times New Roman" w:ascii="Times New Roman" w:hAnsi="Times New Roman"/>
          <w:i/>
          <w:iCs/>
          <w:color w:val="FF0000"/>
          <w:sz w:val="26"/>
          <w:szCs w:val="26"/>
        </w:rPr>
        <w:t>деятельность юридических лиц и (или) индивидуальных предпринимателей, результаты деятельности контролируемых лиц по благоустройству территорииПоляковского сельского поселения в соответствии с обязательными требованиями и производственные объекты, не предусмотренные пунктами 2 и 3 настоящих Критериев.</w:t>
      </w:r>
    </w:p>
    <w:p>
      <w:pPr>
        <w:pStyle w:val="ConsPlusNormal"/>
        <w:spacing w:lineRule="auto" w:line="276"/>
        <w:ind w:firstLine="709"/>
        <w:jc w:val="both"/>
        <w:rPr>
          <w:rFonts w:ascii="Times New Roman" w:hAnsi="Times New Roman" w:cs="Times New Roman"/>
          <w:sz w:val="26"/>
          <w:szCs w:val="26"/>
        </w:rPr>
      </w:pPr>
      <w:r>
        <w:rPr>
          <w:rFonts w:cs="Times New Roman" w:ascii="Times New Roman" w:hAnsi="Times New Roman"/>
          <w:sz w:val="26"/>
          <w:szCs w:val="26"/>
        </w:rPr>
        <w:t>5. С учетом вероятности нарушения обязательных требований объект муниципального контроля, предусмотренный пунктом 4 настоящих Критериев и подлежащий отнесению к категории низкого риска, подлежит отнесению к категории среднего риска при наличии в отношении контролируемого лица, деятельность, результаты деятельности или производственные объекты которого являются объектом контрольных мероприятий, вступивших в законную силу в течение последних 3 лет на дату принятия (изменения) решения об отнесении объекта муниципального контроля к категории риска двух и более постановлений (решений) по делу об административном правонарушении с назначением административного наказания, связанных с:</w:t>
      </w:r>
    </w:p>
    <w:p>
      <w:pPr>
        <w:pStyle w:val="ConsPlusNormal"/>
        <w:spacing w:lineRule="auto" w:line="276"/>
        <w:ind w:firstLine="709"/>
        <w:jc w:val="both"/>
        <w:rPr>
          <w:rFonts w:ascii="Times New Roman" w:hAnsi="Times New Roman" w:cs="Times New Roman"/>
          <w:i/>
          <w:i/>
          <w:iCs/>
          <w:color w:val="FF0000"/>
          <w:sz w:val="26"/>
          <w:szCs w:val="26"/>
        </w:rPr>
      </w:pPr>
      <w:r>
        <w:rPr>
          <w:rFonts w:cs="Times New Roman" w:ascii="Times New Roman" w:hAnsi="Times New Roman"/>
          <w:i/>
          <w:iCs/>
          <w:color w:val="FF0000"/>
          <w:sz w:val="26"/>
          <w:szCs w:val="26"/>
        </w:rPr>
        <w:t>а) совершением правонарушений в области благоустройства, ответственность за которые предусмотрена статьей 5.1 Областного закона Ростовской области от 25.10.2002 N 273-ЗС «Об административных правонарушениях»;</w:t>
      </w:r>
    </w:p>
    <w:p>
      <w:pPr>
        <w:pStyle w:val="ConsPlusNormal"/>
        <w:spacing w:lineRule="auto" w:line="276"/>
        <w:ind w:firstLine="709"/>
        <w:jc w:val="both"/>
        <w:rPr>
          <w:rFonts w:ascii="Times New Roman" w:hAnsi="Times New Roman" w:cs="Times New Roman"/>
          <w:i/>
          <w:i/>
          <w:iCs/>
          <w:color w:val="FF0000"/>
          <w:sz w:val="26"/>
          <w:szCs w:val="26"/>
        </w:rPr>
      </w:pPr>
      <w:r>
        <w:rPr>
          <w:rFonts w:cs="Times New Roman" w:ascii="Times New Roman" w:hAnsi="Times New Roman"/>
          <w:i/>
          <w:iCs/>
          <w:color w:val="FF0000"/>
          <w:sz w:val="26"/>
          <w:szCs w:val="26"/>
        </w:rPr>
        <w:t>б) воспрепятствованием законной деятельности должностного лица органа муниципального контроля по проведению проверок или уклонением от таких проверок, ответственность за которые предусмотрена статьей 19.4.1 Кодекса Российской Федерации об административных правонарушениях;</w:t>
      </w:r>
    </w:p>
    <w:p>
      <w:pPr>
        <w:pStyle w:val="ConsPlusNormal"/>
        <w:spacing w:lineRule="auto" w:line="276"/>
        <w:ind w:firstLine="709"/>
        <w:jc w:val="both"/>
        <w:rPr>
          <w:rFonts w:ascii="Times New Roman" w:hAnsi="Times New Roman" w:cs="Times New Roman"/>
          <w:sz w:val="26"/>
          <w:szCs w:val="26"/>
        </w:rPr>
      </w:pPr>
      <w:r>
        <w:rPr>
          <w:rFonts w:cs="Times New Roman" w:ascii="Times New Roman" w:hAnsi="Times New Roman"/>
          <w:i/>
          <w:iCs/>
          <w:color w:val="FF0000"/>
          <w:sz w:val="26"/>
          <w:szCs w:val="26"/>
        </w:rPr>
        <w:t>в) невыполнением в срок законного предписания, представления органа или должностного лица об устранении явленных нарушений обязательных требований, ответственность за которое предусмотрена статьей 19.5 Кодекса Российской Федерации об административных правонарушениях</w:t>
      </w:r>
      <w:r>
        <w:rPr>
          <w:rFonts w:cs="Times New Roman" w:ascii="Times New Roman" w:hAnsi="Times New Roman"/>
          <w:sz w:val="26"/>
          <w:szCs w:val="26"/>
        </w:rPr>
        <w:t>.</w:t>
      </w:r>
    </w:p>
    <w:p>
      <w:pPr>
        <w:pStyle w:val="ConsPlusNormal"/>
        <w:spacing w:lineRule="auto" w:line="276"/>
        <w:ind w:hanging="0"/>
        <w:jc w:val="right"/>
        <w:rPr>
          <w:rFonts w:ascii="Times New Roman" w:hAnsi="Times New Roman" w:cs="Times New Roman"/>
          <w:sz w:val="26"/>
          <w:szCs w:val="26"/>
        </w:rPr>
      </w:pPr>
      <w:r>
        <w:rPr>
          <w:rFonts w:cs="Times New Roman" w:ascii="Times New Roman" w:hAnsi="Times New Roman"/>
          <w:sz w:val="26"/>
          <w:szCs w:val="26"/>
        </w:rPr>
      </w:r>
      <w:r>
        <w:br w:type="page"/>
      </w:r>
    </w:p>
    <w:p>
      <w:pPr>
        <w:pStyle w:val="ConsPlusNormal"/>
        <w:spacing w:lineRule="auto" w:line="276"/>
        <w:ind w:hanging="0"/>
        <w:jc w:val="right"/>
        <w:rPr>
          <w:rFonts w:ascii="Times New Roman" w:hAnsi="Times New Roman" w:cs="Times New Roman"/>
          <w:sz w:val="24"/>
          <w:szCs w:val="24"/>
        </w:rPr>
      </w:pPr>
      <w:r>
        <w:rPr>
          <w:rFonts w:cs="Times New Roman" w:ascii="Times New Roman" w:hAnsi="Times New Roman"/>
          <w:color w:val="000000"/>
          <w:sz w:val="24"/>
          <w:szCs w:val="24"/>
        </w:rPr>
        <w:t>Приложение 2</w:t>
      </w:r>
    </w:p>
    <w:p>
      <w:pPr>
        <w:pStyle w:val="ConsPlusNormal"/>
        <w:spacing w:lineRule="auto" w:line="276"/>
        <w:ind w:hanging="0"/>
        <w:jc w:val="right"/>
        <w:rPr>
          <w:rFonts w:ascii="Times New Roman" w:hAnsi="Times New Roman" w:cs="Times New Roman"/>
          <w:color w:val="000000"/>
          <w:sz w:val="24"/>
          <w:szCs w:val="24"/>
        </w:rPr>
      </w:pPr>
      <w:r>
        <w:rPr>
          <w:rFonts w:cs="Times New Roman" w:ascii="Times New Roman" w:hAnsi="Times New Roman"/>
          <w:color w:val="000000"/>
          <w:sz w:val="24"/>
          <w:szCs w:val="24"/>
        </w:rPr>
        <w:t xml:space="preserve">к Положению о муниципальном контроле </w:t>
      </w:r>
    </w:p>
    <w:p>
      <w:pPr>
        <w:pStyle w:val="ConsPlusNormal"/>
        <w:spacing w:lineRule="auto" w:line="276"/>
        <w:ind w:hanging="0"/>
        <w:jc w:val="right"/>
        <w:rPr>
          <w:rFonts w:ascii="Times New Roman" w:hAnsi="Times New Roman" w:cs="Times New Roman"/>
          <w:color w:val="000000"/>
          <w:sz w:val="24"/>
          <w:szCs w:val="24"/>
        </w:rPr>
      </w:pPr>
      <w:r>
        <w:rPr>
          <w:rFonts w:cs="Times New Roman" w:ascii="Times New Roman" w:hAnsi="Times New Roman"/>
          <w:color w:val="000000"/>
          <w:sz w:val="24"/>
          <w:szCs w:val="24"/>
        </w:rPr>
        <w:t>в сфере благоустройства на территории</w:t>
      </w:r>
    </w:p>
    <w:p>
      <w:pPr>
        <w:pStyle w:val="ConsPlusNormal"/>
        <w:spacing w:lineRule="auto" w:line="276"/>
        <w:ind w:hanging="0"/>
        <w:jc w:val="right"/>
        <w:rPr/>
      </w:pPr>
      <w:r>
        <w:rPr>
          <w:rFonts w:cs="Times New Roman" w:ascii="Times New Roman" w:hAnsi="Times New Roman"/>
          <w:color w:val="000000"/>
          <w:sz w:val="24"/>
          <w:szCs w:val="24"/>
        </w:rPr>
        <w:t>Поляковского сельского поселения</w:t>
      </w:r>
    </w:p>
    <w:p>
      <w:pPr>
        <w:pStyle w:val="ConsPlusNormal"/>
        <w:spacing w:lineRule="auto" w:line="276"/>
        <w:ind w:hanging="0"/>
        <w:jc w:val="right"/>
        <w:rPr>
          <w:rFonts w:ascii="Times New Roman" w:hAnsi="Times New Roman" w:cs="Times New Roman"/>
          <w:i/>
          <w:i/>
          <w:iCs/>
          <w:color w:val="000000"/>
          <w:sz w:val="26"/>
          <w:szCs w:val="26"/>
        </w:rPr>
      </w:pPr>
      <w:r>
        <w:rPr>
          <w:rFonts w:cs="Times New Roman" w:ascii="Times New Roman" w:hAnsi="Times New Roman"/>
          <w:i/>
          <w:iCs/>
          <w:color w:val="000000"/>
          <w:sz w:val="26"/>
          <w:szCs w:val="26"/>
        </w:rPr>
      </w:r>
    </w:p>
    <w:p>
      <w:pPr>
        <w:pStyle w:val="Normal"/>
        <w:widowControl w:val="false"/>
        <w:spacing w:lineRule="auto" w:line="276"/>
        <w:ind w:firstLine="540"/>
        <w:jc w:val="both"/>
        <w:rPr>
          <w:color w:val="000000"/>
          <w:sz w:val="26"/>
          <w:szCs w:val="26"/>
        </w:rPr>
      </w:pPr>
      <w:r>
        <w:rPr>
          <w:color w:val="000000"/>
          <w:sz w:val="26"/>
          <w:szCs w:val="26"/>
        </w:rPr>
      </w:r>
    </w:p>
    <w:p>
      <w:pPr>
        <w:pStyle w:val="ConsPlusTitle"/>
        <w:spacing w:lineRule="auto" w:line="276"/>
        <w:jc w:val="center"/>
        <w:rPr>
          <w:rFonts w:ascii="Times New Roman" w:hAnsi="Times New Roman" w:cs="Times New Roman"/>
          <w:color w:val="000000"/>
          <w:sz w:val="26"/>
          <w:szCs w:val="26"/>
        </w:rPr>
      </w:pPr>
      <w:r>
        <w:rPr>
          <w:rFonts w:cs="Times New Roman" w:ascii="Times New Roman" w:hAnsi="Times New Roman"/>
          <w:color w:val="000000"/>
          <w:sz w:val="26"/>
          <w:szCs w:val="26"/>
        </w:rPr>
        <w:t>Индикаторы риска нарушения обязательных требований,</w:t>
      </w:r>
    </w:p>
    <w:p>
      <w:pPr>
        <w:pStyle w:val="ConsPlusTitle"/>
        <w:spacing w:lineRule="auto" w:line="276"/>
        <w:ind w:firstLine="709"/>
        <w:jc w:val="center"/>
        <w:rPr>
          <w:rFonts w:ascii="Times New Roman" w:hAnsi="Times New Roman" w:cs="Times New Roman"/>
          <w:sz w:val="26"/>
          <w:szCs w:val="26"/>
        </w:rPr>
      </w:pPr>
      <w:r>
        <w:rPr>
          <w:rFonts w:cs="Times New Roman" w:ascii="Times New Roman" w:hAnsi="Times New Roman"/>
          <w:color w:val="000000"/>
          <w:sz w:val="26"/>
          <w:szCs w:val="26"/>
        </w:rPr>
        <w:t>используемые для определения необходимости проведения внеплановых</w:t>
      </w:r>
    </w:p>
    <w:p>
      <w:pPr>
        <w:pStyle w:val="ConsPlusTitle"/>
        <w:spacing w:lineRule="auto" w:line="276"/>
        <w:jc w:val="center"/>
        <w:rPr>
          <w:rFonts w:ascii="Times New Roman" w:hAnsi="Times New Roman" w:cs="Times New Roman"/>
          <w:b w:val="false"/>
          <w:b w:val="false"/>
          <w:bCs w:val="false"/>
          <w:color w:val="000000"/>
          <w:sz w:val="26"/>
          <w:szCs w:val="26"/>
        </w:rPr>
      </w:pPr>
      <w:r>
        <w:rPr>
          <w:rFonts w:cs="Times New Roman" w:ascii="Times New Roman" w:hAnsi="Times New Roman"/>
          <w:color w:val="000000"/>
          <w:sz w:val="26"/>
          <w:szCs w:val="26"/>
        </w:rPr>
        <w:t>проверок при осуществлении администрацией Поляковского сельского поселения</w:t>
      </w:r>
    </w:p>
    <w:p>
      <w:pPr>
        <w:pStyle w:val="ConsPlusNormal"/>
        <w:spacing w:lineRule="auto" w:line="276"/>
        <w:ind w:firstLine="540"/>
        <w:jc w:val="center"/>
        <w:rPr>
          <w:rFonts w:ascii="Times New Roman" w:hAnsi="Times New Roman" w:cs="Times New Roman"/>
          <w:color w:val="000000"/>
          <w:sz w:val="26"/>
          <w:szCs w:val="26"/>
        </w:rPr>
      </w:pPr>
      <w:r>
        <w:rPr>
          <w:rFonts w:eastAsia="Calibri" w:cs="Times New Roman" w:ascii="Times New Roman" w:hAnsi="Times New Roman"/>
          <w:b/>
          <w:bCs/>
          <w:color w:val="000000"/>
          <w:sz w:val="26"/>
          <w:szCs w:val="26"/>
        </w:rPr>
        <w:t>муниципального контроля в сфере благоустройства на территории Поляковского сельского поселения</w:t>
      </w:r>
    </w:p>
    <w:p>
      <w:pPr>
        <w:pStyle w:val="ConsPlusNormal"/>
        <w:spacing w:lineRule="auto" w:line="276"/>
        <w:ind w:firstLine="540"/>
        <w:jc w:val="both"/>
        <w:rPr>
          <w:rFonts w:ascii="Times New Roman" w:hAnsi="Times New Roman" w:cs="Times New Roman"/>
          <w:color w:val="000000"/>
          <w:sz w:val="26"/>
          <w:szCs w:val="26"/>
        </w:rPr>
      </w:pPr>
      <w:r>
        <w:rPr>
          <w:rFonts w:cs="Times New Roman" w:ascii="Times New Roman" w:hAnsi="Times New Roman"/>
          <w:color w:val="000000"/>
          <w:sz w:val="26"/>
          <w:szCs w:val="26"/>
        </w:rPr>
      </w:r>
    </w:p>
    <w:p>
      <w:pPr>
        <w:pStyle w:val="S1"/>
        <w:shd w:val="clear" w:color="auto" w:fill="FFFFFF"/>
        <w:spacing w:lineRule="auto" w:line="276"/>
        <w:rPr>
          <w:rFonts w:ascii="Times New Roman" w:hAnsi="Times New Roman" w:cs="Times New Roman"/>
          <w:color w:val="000000"/>
        </w:rPr>
      </w:pPr>
      <w:r>
        <w:rPr>
          <w:rFonts w:cs="Times New Roman" w:ascii="Times New Roman" w:hAnsi="Times New Roman"/>
          <w:color w:val="000000"/>
        </w:rPr>
        <w:t xml:space="preserve">1. Наличие мусора и иных отходов производства и потребления на прилегающей территории или </w:t>
      </w:r>
      <w:r>
        <w:rPr>
          <w:rFonts w:cs="Times New Roman" w:ascii="Times New Roman" w:hAnsi="Times New Roman"/>
        </w:rPr>
        <w:t>на иных территориях общего пользования.</w:t>
      </w:r>
      <w:r>
        <w:rPr>
          <w:rFonts w:cs="Times New Roman" w:ascii="Times New Roman" w:hAnsi="Times New Roman"/>
          <w:color w:val="000000"/>
        </w:rPr>
        <w:t xml:space="preserve"> </w:t>
      </w:r>
    </w:p>
    <w:p>
      <w:pPr>
        <w:pStyle w:val="S1"/>
        <w:shd w:val="clear" w:color="auto" w:fill="FFFFFF"/>
        <w:spacing w:lineRule="auto" w:line="276"/>
        <w:rPr>
          <w:rFonts w:ascii="Times New Roman" w:hAnsi="Times New Roman" w:cs="Times New Roman"/>
          <w:color w:val="000000"/>
        </w:rPr>
      </w:pPr>
      <w:r>
        <w:rPr>
          <w:rFonts w:cs="Times New Roman" w:ascii="Times New Roman" w:hAnsi="Times New Roman"/>
          <w:color w:val="000000"/>
        </w:rPr>
        <w:t>2. Наличие на прилегающей территории</w:t>
      </w:r>
      <w:r>
        <w:rPr>
          <w:rFonts w:eastAsia="Calibri" w:cs="Times New Roman" w:ascii="Times New Roman" w:hAnsi="Times New Roman"/>
          <w:bCs/>
          <w:color w:val="000000"/>
          <w:lang w:eastAsia="en-US"/>
        </w:rPr>
        <w:t xml:space="preserve"> карантинных, ядовитых и сорных растений</w:t>
      </w:r>
      <w:r>
        <w:rPr>
          <w:rFonts w:cs="Times New Roman" w:ascii="Times New Roman" w:hAnsi="Times New Roman"/>
          <w:color w:val="000000"/>
        </w:rPr>
        <w:t xml:space="preserve">, порубочных остатков деревьев и кустарников. </w:t>
      </w:r>
    </w:p>
    <w:p>
      <w:pPr>
        <w:pStyle w:val="Normal"/>
        <w:spacing w:lineRule="auto" w:line="276"/>
        <w:ind w:firstLine="709"/>
        <w:jc w:val="both"/>
        <w:rPr>
          <w:color w:val="000000"/>
          <w:sz w:val="26"/>
          <w:szCs w:val="26"/>
          <w:highlight w:val="white"/>
        </w:rPr>
      </w:pPr>
      <w:r>
        <w:rPr>
          <w:color w:val="000000"/>
          <w:sz w:val="26"/>
          <w:szCs w:val="26"/>
          <w:shd w:fill="FFFFFF" w:val="clear"/>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pPr>
        <w:pStyle w:val="Normal"/>
        <w:spacing w:lineRule="auto" w:line="276"/>
        <w:ind w:firstLine="709"/>
        <w:jc w:val="both"/>
        <w:rPr>
          <w:color w:val="000000"/>
          <w:sz w:val="26"/>
          <w:szCs w:val="26"/>
        </w:rPr>
      </w:pPr>
      <w:r>
        <w:rPr>
          <w:color w:val="000000"/>
          <w:sz w:val="26"/>
          <w:szCs w:val="26"/>
        </w:rPr>
        <w:t xml:space="preserve">4. Наличие препятствующей </w:t>
      </w:r>
      <w:r>
        <w:rPr>
          <w:color w:val="000000"/>
          <w:sz w:val="26"/>
          <w:szCs w:val="26"/>
          <w:shd w:fill="FFFFFF" w:val="clear"/>
        </w:rPr>
        <w:t xml:space="preserve">свободному и безопасному проходу граждан </w:t>
      </w:r>
      <w:r>
        <w:rPr>
          <w:color w:val="000000"/>
          <w:sz w:val="26"/>
          <w:szCs w:val="26"/>
        </w:rPr>
        <w:t>наледи на прилегающих территориях.</w:t>
      </w:r>
    </w:p>
    <w:p>
      <w:pPr>
        <w:pStyle w:val="Normal"/>
        <w:spacing w:lineRule="auto" w:line="276"/>
        <w:ind w:firstLine="709"/>
        <w:jc w:val="both"/>
        <w:rPr>
          <w:color w:val="000000"/>
          <w:sz w:val="26"/>
          <w:szCs w:val="26"/>
        </w:rPr>
      </w:pPr>
      <w:r>
        <w:rPr>
          <w:color w:val="000000"/>
          <w:sz w:val="26"/>
          <w:szCs w:val="26"/>
        </w:rPr>
        <w:t>5. Наличие сосулей на кровлях зданий, сооружений.</w:t>
      </w:r>
    </w:p>
    <w:p>
      <w:pPr>
        <w:pStyle w:val="S1"/>
        <w:shd w:val="clear" w:color="auto" w:fill="FFFFFF"/>
        <w:spacing w:lineRule="auto" w:line="276"/>
        <w:ind w:firstLine="709"/>
        <w:rPr>
          <w:rFonts w:ascii="Times New Roman" w:hAnsi="Times New Roman" w:cs="Times New Roman"/>
          <w:color w:val="000000"/>
        </w:rPr>
      </w:pPr>
      <w:r>
        <w:rPr>
          <w:rFonts w:cs="Times New Roman" w:ascii="Times New Roman" w:hAnsi="Times New Roman"/>
          <w:color w:val="000000"/>
        </w:rPr>
        <w:t>6. 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pPr>
        <w:pStyle w:val="S1"/>
        <w:shd w:val="clear" w:color="auto" w:fill="FFFFFF"/>
        <w:spacing w:lineRule="auto" w:line="276"/>
        <w:rPr>
          <w:rFonts w:ascii="Times New Roman" w:hAnsi="Times New Roman" w:cs="Times New Roman"/>
          <w:color w:val="000000"/>
          <w:highlight w:val="white"/>
        </w:rPr>
      </w:pPr>
      <w:r>
        <w:rPr>
          <w:rFonts w:cs="Times New Roman" w:ascii="Times New Roman" w:hAnsi="Times New Roman"/>
          <w:color w:val="000000"/>
          <w:shd w:fill="FFFFFF" w:val="clear"/>
        </w:rPr>
        <w:t>7. Уничтожение или повреждение специальных знаков, надписей, содержащих информацию, необходимую для эксплуатации инженерных сооружений.</w:t>
      </w:r>
    </w:p>
    <w:p>
      <w:pPr>
        <w:pStyle w:val="S1"/>
        <w:shd w:val="clear" w:color="auto" w:fill="FFFFFF"/>
        <w:spacing w:lineRule="auto" w:line="276"/>
        <w:rPr>
          <w:color w:val="000000"/>
        </w:rPr>
      </w:pPr>
      <w:r>
        <w:rPr>
          <w:rFonts w:cs="Times New Roman" w:ascii="Times New Roman" w:hAnsi="Times New Roman"/>
          <w:color w:val="000000"/>
        </w:rPr>
        <w:t>8.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маломобильные группы населения, при осуществлении земляных работ.</w:t>
      </w:r>
    </w:p>
    <w:p>
      <w:pPr>
        <w:pStyle w:val="Normal"/>
        <w:spacing w:lineRule="auto" w:line="276"/>
        <w:ind w:firstLine="709"/>
        <w:jc w:val="both"/>
        <w:rPr>
          <w:color w:val="000000"/>
          <w:sz w:val="26"/>
          <w:szCs w:val="26"/>
        </w:rPr>
      </w:pPr>
      <w:r>
        <w:rPr>
          <w:color w:val="000000"/>
          <w:sz w:val="26"/>
          <w:szCs w:val="26"/>
        </w:rPr>
        <w:t>9. Размещение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w:t>
      </w:r>
    </w:p>
    <w:p>
      <w:pPr>
        <w:pStyle w:val="Normal"/>
        <w:spacing w:lineRule="auto" w:line="276"/>
        <w:ind w:firstLine="709"/>
        <w:jc w:val="both"/>
        <w:rPr>
          <w:color w:val="000000"/>
          <w:sz w:val="26"/>
          <w:szCs w:val="26"/>
        </w:rPr>
      </w:pPr>
      <w:r>
        <w:rPr>
          <w:color w:val="000000"/>
          <w:sz w:val="26"/>
          <w:szCs w:val="26"/>
        </w:rPr>
        <w:t>10. Удаление (снос), пересадка деревьев и кустарников без порубочного билета или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такими документами.</w:t>
      </w:r>
    </w:p>
    <w:p>
      <w:pPr>
        <w:pStyle w:val="BodyText2"/>
        <w:tabs>
          <w:tab w:val="left" w:pos="1200" w:leader="none"/>
        </w:tabs>
        <w:spacing w:lineRule="auto" w:line="276" w:before="0" w:after="0"/>
        <w:ind w:firstLine="709"/>
        <w:jc w:val="both"/>
        <w:rPr>
          <w:color w:val="000000"/>
          <w:sz w:val="26"/>
          <w:szCs w:val="26"/>
        </w:rPr>
      </w:pPr>
      <w:r>
        <w:rPr>
          <w:color w:val="000000"/>
          <w:sz w:val="26"/>
          <w:szCs w:val="26"/>
        </w:rPr>
        <w:t xml:space="preserve">11. </w:t>
      </w:r>
      <w:r>
        <w:rPr>
          <w:sz w:val="26"/>
          <w:szCs w:val="26"/>
        </w:rPr>
        <w:t>Выпас сельскохозяйственных животных и птиц на территориях общего пользования Поляковского сельского поселения.</w:t>
      </w:r>
    </w:p>
    <w:p>
      <w:pPr>
        <w:pStyle w:val="BodyText2"/>
        <w:tabs>
          <w:tab w:val="left" w:pos="1200" w:leader="none"/>
        </w:tabs>
        <w:spacing w:lineRule="auto" w:line="276" w:before="0" w:after="0"/>
        <w:ind w:firstLine="709"/>
        <w:jc w:val="both"/>
        <w:rPr/>
      </w:pPr>
      <w:r>
        <w:rPr>
          <w:sz w:val="26"/>
          <w:szCs w:val="26"/>
        </w:rPr>
        <w:t>12. Выгул животных вне мест, разрешенных решением Собрания депутатов Поляковского сельского поселения для выгула животных.</w:t>
      </w:r>
    </w:p>
    <w:sectPr>
      <w:headerReference w:type="default" r:id="rId2"/>
      <w:type w:val="nextPage"/>
      <w:pgSz w:w="11906" w:h="16838"/>
      <w:pgMar w:left="1276" w:right="851" w:header="720" w:top="1134" w:footer="0" w:bottom="1134" w:gutter="0"/>
      <w:pgNumType w:fmt="decimal"/>
      <w:formProt w:val="false"/>
      <w:titlePg/>
      <w:textDirection w:val="lrTb"/>
      <w:docGrid w:type="default" w:linePitch="381"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Liberation Sans">
    <w:altName w:val="Arial"/>
    <w:charset w:val="cc"/>
    <w:family w:val="roman"/>
    <w:pitch w:val="variable"/>
  </w:font>
  <w:font w:name="Calibri">
    <w:charset w:val="cc"/>
    <w:family w:val="roman"/>
    <w:pitch w:val="variable"/>
  </w:font>
  <w:font w:name="Arial">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6"/>
      <w:rPr/>
    </w:pPr>
    <w:r>
      <w:rPr/>
      <mc:AlternateContent>
        <mc:Choice Requires="wps">
          <w:drawing>
            <wp:anchor behindDoc="1" distT="0" distB="0" distL="0" distR="0" simplePos="0" locked="0" layoutInCell="1" allowOverlap="1" relativeHeight="22">
              <wp:simplePos x="0" y="0"/>
              <wp:positionH relativeFrom="margin">
                <wp:align>center</wp:align>
              </wp:positionH>
              <wp:positionV relativeFrom="paragraph">
                <wp:posOffset>635</wp:posOffset>
              </wp:positionV>
              <wp:extent cx="153670" cy="174625"/>
              <wp:effectExtent l="0" t="0" r="0" b="0"/>
              <wp:wrapNone/>
              <wp:docPr id="1" name="Врезка1"/>
              <a:graphic xmlns:a="http://schemas.openxmlformats.org/drawingml/2006/main">
                <a:graphicData uri="http://schemas.microsoft.com/office/word/2010/wordprocessingShape">
                  <wps:wsp>
                    <wps:cNvSpPr/>
                    <wps:spPr>
                      <a:xfrm>
                        <a:off x="0" y="0"/>
                        <a:ext cx="153000" cy="173880"/>
                      </a:xfrm>
                      <a:prstGeom prst="rect">
                        <a:avLst/>
                      </a:prstGeom>
                      <a:noFill/>
                      <a:ln>
                        <a:noFill/>
                      </a:ln>
                    </wps:spPr>
                    <wps:style>
                      <a:lnRef idx="0"/>
                      <a:fillRef idx="0"/>
                      <a:effectRef idx="0"/>
                      <a:fontRef idx="minor"/>
                    </wps:style>
                    <wps:txbx>
                      <w:txbxContent>
                        <w:p>
                          <w:pPr>
                            <w:pStyle w:val="Style26"/>
                            <w:rPr/>
                          </w:pPr>
                          <w:r>
                            <w:rPr>
                              <w:rStyle w:val="Pagenumber"/>
                              <w:color w:val="auto"/>
                            </w:rPr>
                            <w:fldChar w:fldCharType="begin"/>
                          </w:r>
                          <w:r>
                            <w:rPr>
                              <w:rStyle w:val="Pagenumber"/>
                            </w:rPr>
                            <w:instrText> PAGE </w:instrText>
                          </w:r>
                          <w:r>
                            <w:rPr>
                              <w:rStyle w:val="Pagenumber"/>
                            </w:rPr>
                            <w:fldChar w:fldCharType="separate"/>
                          </w:r>
                          <w:r>
                            <w:rPr>
                              <w:rStyle w:val="Pagenumber"/>
                            </w:rPr>
                            <w:t>22</w:t>
                          </w:r>
                          <w:r>
                            <w:rPr>
                              <w:rStyle w:val="Pagenumber"/>
                            </w:rPr>
                            <w:fldChar w:fldCharType="end"/>
                          </w:r>
                        </w:p>
                      </w:txbxContent>
                    </wps:txbx>
                    <wps:bodyPr lIns="0" rIns="0" tIns="0" bIns="0">
                      <a:spAutoFit/>
                    </wps:bodyPr>
                  </wps:wsp>
                </a:graphicData>
              </a:graphic>
            </wp:anchor>
          </w:drawing>
        </mc:Choice>
        <mc:Fallback>
          <w:pict>
            <v:rect id="shape_0" ID="Врезка1" fillcolor="white" stroked="f" style="position:absolute;margin-left:238.4pt;margin-top:0.05pt;width:12pt;height:13.65pt;mso-position-horizontal:center;mso-position-horizontal-relative:margin">
              <w10:wrap type="square"/>
              <v:fill o:detectmouseclick="t" type="solid" color2="black" opacity="0"/>
              <v:stroke color="#3465a4" joinstyle="round" endcap="flat"/>
              <v:textbox>
                <w:txbxContent>
                  <w:p>
                    <w:pPr>
                      <w:pStyle w:val="Style26"/>
                      <w:rPr/>
                    </w:pPr>
                    <w:r>
                      <w:rPr>
                        <w:rStyle w:val="Pagenumber"/>
                        <w:color w:val="auto"/>
                      </w:rPr>
                      <w:fldChar w:fldCharType="begin"/>
                    </w:r>
                    <w:r>
                      <w:rPr>
                        <w:rStyle w:val="Pagenumber"/>
                      </w:rPr>
                      <w:instrText> PAGE </w:instrText>
                    </w:r>
                    <w:r>
                      <w:rPr>
                        <w:rStyle w:val="Pagenumber"/>
                      </w:rPr>
                      <w:fldChar w:fldCharType="separate"/>
                    </w:r>
                    <w:r>
                      <w:rPr>
                        <w:rStyle w:val="Pagenumber"/>
                      </w:rPr>
                      <w:t>22</w:t>
                    </w:r>
                    <w:r>
                      <w:rPr>
                        <w:rStyle w:val="Pagenumber"/>
                      </w:rPr>
                      <w:fldChar w:fldCharType="end"/>
                    </w:r>
                  </w:p>
                </w:txbxContent>
              </v:textbox>
            </v:rect>
          </w:pict>
        </mc:Fallback>
      </mc:AlternateContent>
    </w:r>
  </w:p>
</w:hdr>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Calibri" w:cs="Times New Roman (Основной текст" w:eastAsiaTheme="minorHAnsi"/>
        <w:szCs w:val="24"/>
        <w:lang w:val="ru-RU"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b3a85"/>
    <w:pPr>
      <w:widowControl/>
      <w:bidi w:val="0"/>
      <w:spacing w:lineRule="auto" w:line="240"/>
      <w:ind w:hanging="0"/>
      <w:jc w:val="left"/>
    </w:pPr>
    <w:rPr>
      <w:rFonts w:ascii="Times New Roman" w:hAnsi="Times New Roman" w:eastAsia="Times New Roman" w:cs="Times New Roman"/>
      <w:color w:val="auto"/>
      <w:kern w:val="0"/>
      <w:sz w:val="24"/>
      <w:szCs w:val="24"/>
      <w:lang w:val="ru-RU" w:eastAsia="ru-RU" w:bidi="ar-SA"/>
    </w:rPr>
  </w:style>
  <w:style w:type="character" w:styleId="DefaultParagraphFont" w:default="1">
    <w:name w:val="Default Paragraph Font"/>
    <w:uiPriority w:val="1"/>
    <w:semiHidden/>
    <w:unhideWhenUsed/>
    <w:qFormat/>
    <w:rPr/>
  </w:style>
  <w:style w:type="character" w:styleId="Style14">
    <w:name w:val="Интернет-ссылка"/>
    <w:rsid w:val="008b3a85"/>
    <w:rPr>
      <w:color w:val="0000FF"/>
      <w:u w:val="single"/>
    </w:rPr>
  </w:style>
  <w:style w:type="character" w:styleId="Style15" w:customStyle="1">
    <w:name w:val="Текст сноски Знак"/>
    <w:basedOn w:val="DefaultParagraphFont"/>
    <w:uiPriority w:val="99"/>
    <w:semiHidden/>
    <w:qFormat/>
    <w:rsid w:val="008b3a85"/>
    <w:rPr>
      <w:rFonts w:eastAsia="Times New Roman" w:cs="Times New Roman"/>
      <w:sz w:val="20"/>
      <w:szCs w:val="20"/>
      <w:lang w:eastAsia="ru-RU"/>
    </w:rPr>
  </w:style>
  <w:style w:type="character" w:styleId="1" w:customStyle="1">
    <w:name w:val="Текст сноски Знак1"/>
    <w:basedOn w:val="DefaultParagraphFont"/>
    <w:link w:val="a4"/>
    <w:qFormat/>
    <w:rsid w:val="008b3a85"/>
    <w:rPr>
      <w:rFonts w:eastAsia="Times New Roman" w:cs="Times New Roman"/>
      <w:sz w:val="20"/>
      <w:szCs w:val="20"/>
      <w:lang w:eastAsia="ru-RU"/>
    </w:rPr>
  </w:style>
  <w:style w:type="character" w:styleId="Style16" w:customStyle="1">
    <w:name w:val="Верхний колонтитул Знак"/>
    <w:basedOn w:val="DefaultParagraphFont"/>
    <w:link w:val="a6"/>
    <w:uiPriority w:val="99"/>
    <w:qFormat/>
    <w:rsid w:val="008b3a85"/>
    <w:rPr>
      <w:rFonts w:eastAsia="Times New Roman" w:cs="Times New Roman"/>
      <w:sz w:val="24"/>
      <w:lang w:eastAsia="ru-RU"/>
    </w:rPr>
  </w:style>
  <w:style w:type="character" w:styleId="Pagenumber">
    <w:name w:val="page number"/>
    <w:basedOn w:val="DefaultParagraphFont"/>
    <w:uiPriority w:val="99"/>
    <w:semiHidden/>
    <w:unhideWhenUsed/>
    <w:qFormat/>
    <w:rsid w:val="008b3a85"/>
    <w:rPr/>
  </w:style>
  <w:style w:type="character" w:styleId="Style17" w:customStyle="1">
    <w:name w:val="Текст примечания Знак"/>
    <w:basedOn w:val="DefaultParagraphFont"/>
    <w:link w:val="a9"/>
    <w:uiPriority w:val="99"/>
    <w:qFormat/>
    <w:rsid w:val="008b3a85"/>
    <w:rPr>
      <w:rFonts w:eastAsia="Times New Roman" w:cs="Times New Roman"/>
      <w:sz w:val="20"/>
      <w:szCs w:val="20"/>
      <w:lang w:eastAsia="ru-RU"/>
    </w:rPr>
  </w:style>
  <w:style w:type="character" w:styleId="Style18" w:customStyle="1">
    <w:name w:val="Тема примечания Знак"/>
    <w:basedOn w:val="Style17"/>
    <w:link w:val="ab"/>
    <w:uiPriority w:val="99"/>
    <w:semiHidden/>
    <w:qFormat/>
    <w:rsid w:val="008b3a85"/>
    <w:rPr>
      <w:rFonts w:eastAsia="Times New Roman" w:cs="Times New Roman"/>
      <w:b/>
      <w:bCs/>
      <w:sz w:val="20"/>
      <w:szCs w:val="20"/>
      <w:lang w:eastAsia="ru-RU"/>
    </w:rPr>
  </w:style>
  <w:style w:type="character" w:styleId="2" w:customStyle="1">
    <w:name w:val="Основной текст 2 Знак"/>
    <w:basedOn w:val="DefaultParagraphFont"/>
    <w:link w:val="2"/>
    <w:uiPriority w:val="99"/>
    <w:qFormat/>
    <w:rsid w:val="008b3a85"/>
    <w:rPr>
      <w:rFonts w:eastAsia="Times New Roman" w:cs="Times New Roman"/>
      <w:sz w:val="24"/>
      <w:lang w:eastAsia="ru-RU"/>
    </w:rPr>
  </w:style>
  <w:style w:type="character" w:styleId="Style19">
    <w:name w:val="Привязка сноски"/>
    <w:rPr>
      <w:vertAlign w:val="superscript"/>
    </w:rPr>
  </w:style>
  <w:style w:type="character" w:styleId="FootnoteCharacters">
    <w:name w:val="Footnote Characters"/>
    <w:uiPriority w:val="99"/>
    <w:semiHidden/>
    <w:unhideWhenUsed/>
    <w:qFormat/>
    <w:rsid w:val="008b3a85"/>
    <w:rPr>
      <w:vertAlign w:val="superscript"/>
    </w:rPr>
  </w:style>
  <w:style w:type="paragraph" w:styleId="Style20">
    <w:name w:val="Заголовок"/>
    <w:basedOn w:val="Normal"/>
    <w:next w:val="Style21"/>
    <w:qFormat/>
    <w:pPr>
      <w:keepNext w:val="true"/>
      <w:spacing w:before="240" w:after="120"/>
    </w:pPr>
    <w:rPr>
      <w:rFonts w:ascii="Liberation Sans" w:hAnsi="Liberation Sans" w:eastAsia="Microsoft YaHei" w:cs="Mangal"/>
      <w:sz w:val="28"/>
      <w:szCs w:val="28"/>
    </w:rPr>
  </w:style>
  <w:style w:type="paragraph" w:styleId="Style21">
    <w:name w:val="Body Text"/>
    <w:basedOn w:val="Normal"/>
    <w:pPr>
      <w:spacing w:lineRule="auto" w:line="276" w:before="0" w:after="140"/>
    </w:pPr>
    <w:rPr/>
  </w:style>
  <w:style w:type="paragraph" w:styleId="Style22">
    <w:name w:val="List"/>
    <w:basedOn w:val="Style21"/>
    <w:pPr/>
    <w:rPr>
      <w:rFonts w:cs="Mangal"/>
    </w:rPr>
  </w:style>
  <w:style w:type="paragraph" w:styleId="Style23">
    <w:name w:val="Caption"/>
    <w:basedOn w:val="Normal"/>
    <w:qFormat/>
    <w:pPr>
      <w:suppressLineNumbers/>
      <w:spacing w:before="120" w:after="120"/>
    </w:pPr>
    <w:rPr>
      <w:rFonts w:cs="Mangal"/>
      <w:i/>
      <w:iCs/>
      <w:sz w:val="24"/>
      <w:szCs w:val="24"/>
    </w:rPr>
  </w:style>
  <w:style w:type="paragraph" w:styleId="Style24">
    <w:name w:val="Указатель"/>
    <w:basedOn w:val="Normal"/>
    <w:qFormat/>
    <w:pPr>
      <w:suppressLineNumbers/>
    </w:pPr>
    <w:rPr>
      <w:rFonts w:cs="Mangal"/>
    </w:rPr>
  </w:style>
  <w:style w:type="paragraph" w:styleId="ConsPlusTitle" w:customStyle="1">
    <w:name w:val="ConsPlusTitle"/>
    <w:qFormat/>
    <w:rsid w:val="008b3a85"/>
    <w:pPr>
      <w:widowControl w:val="false"/>
      <w:suppressAutoHyphens w:val="true"/>
      <w:bidi w:val="0"/>
      <w:spacing w:lineRule="auto" w:line="240"/>
      <w:ind w:hanging="0"/>
      <w:jc w:val="left"/>
    </w:pPr>
    <w:rPr>
      <w:rFonts w:ascii="Calibri" w:hAnsi="Calibri" w:eastAsia="Calibri" w:cs="Calibri" w:eastAsiaTheme="minorHAnsi"/>
      <w:b/>
      <w:bCs/>
      <w:color w:val="auto"/>
      <w:kern w:val="0"/>
      <w:sz w:val="22"/>
      <w:szCs w:val="22"/>
      <w:lang w:val="ru-RU" w:eastAsia="zh-CN" w:bidi="ar-SA"/>
    </w:rPr>
  </w:style>
  <w:style w:type="paragraph" w:styleId="ConsTitle" w:customStyle="1">
    <w:name w:val="ConsTitle"/>
    <w:qFormat/>
    <w:rsid w:val="008b3a85"/>
    <w:pPr>
      <w:widowControl w:val="false"/>
      <w:suppressAutoHyphens w:val="true"/>
      <w:bidi w:val="0"/>
      <w:snapToGrid w:val="false"/>
      <w:spacing w:lineRule="auto" w:line="240"/>
      <w:ind w:hanging="0"/>
      <w:jc w:val="left"/>
    </w:pPr>
    <w:rPr>
      <w:rFonts w:ascii="Arial" w:hAnsi="Arial" w:eastAsia="Times New Roman" w:cs="Arial"/>
      <w:b/>
      <w:color w:val="auto"/>
      <w:kern w:val="0"/>
      <w:sz w:val="16"/>
      <w:szCs w:val="20"/>
      <w:lang w:val="ru-RU" w:eastAsia="zh-CN" w:bidi="ar-SA"/>
    </w:rPr>
  </w:style>
  <w:style w:type="paragraph" w:styleId="ConsPlusNormal" w:customStyle="1">
    <w:name w:val="ConsPlusNormal"/>
    <w:qFormat/>
    <w:rsid w:val="008b3a85"/>
    <w:pPr>
      <w:widowControl/>
      <w:suppressAutoHyphens w:val="true"/>
      <w:bidi w:val="0"/>
      <w:spacing w:lineRule="auto" w:line="240"/>
      <w:ind w:firstLine="720"/>
      <w:jc w:val="left"/>
    </w:pPr>
    <w:rPr>
      <w:rFonts w:ascii="Arial" w:hAnsi="Arial" w:eastAsia="Times New Roman" w:cs="Arial"/>
      <w:color w:val="auto"/>
      <w:kern w:val="0"/>
      <w:sz w:val="20"/>
      <w:szCs w:val="20"/>
      <w:lang w:val="ru-RU" w:eastAsia="zh-CN" w:bidi="ar-SA"/>
    </w:rPr>
  </w:style>
  <w:style w:type="paragraph" w:styleId="S1" w:customStyle="1">
    <w:name w:val="s_1"/>
    <w:basedOn w:val="Normal"/>
    <w:qFormat/>
    <w:rsid w:val="008b3a85"/>
    <w:pPr>
      <w:ind w:firstLine="720"/>
      <w:jc w:val="both"/>
    </w:pPr>
    <w:rPr>
      <w:rFonts w:ascii="Arial" w:hAnsi="Arial" w:cs="Arial"/>
      <w:sz w:val="26"/>
      <w:szCs w:val="26"/>
    </w:rPr>
  </w:style>
  <w:style w:type="paragraph" w:styleId="11" w:customStyle="1">
    <w:name w:val="Без интервала1"/>
    <w:qFormat/>
    <w:rsid w:val="008b3a85"/>
    <w:pPr>
      <w:widowControl/>
      <w:suppressAutoHyphens w:val="true"/>
      <w:bidi w:val="0"/>
      <w:spacing w:lineRule="auto" w:line="240"/>
      <w:ind w:hanging="0"/>
      <w:jc w:val="left"/>
    </w:pPr>
    <w:rPr>
      <w:rFonts w:ascii="Calibri" w:hAnsi="Calibri" w:eastAsia="Times New Roman" w:cs="Calibri"/>
      <w:color w:val="auto"/>
      <w:kern w:val="0"/>
      <w:sz w:val="22"/>
      <w:szCs w:val="22"/>
      <w:lang w:val="ru-RU" w:eastAsia="zh-CN" w:bidi="ar-SA"/>
    </w:rPr>
  </w:style>
  <w:style w:type="paragraph" w:styleId="Style25">
    <w:name w:val="Footnote Text"/>
    <w:basedOn w:val="Normal"/>
    <w:link w:val="10"/>
    <w:rsid w:val="008b3a85"/>
    <w:pPr/>
    <w:rPr>
      <w:sz w:val="20"/>
      <w:szCs w:val="20"/>
    </w:rPr>
  </w:style>
  <w:style w:type="paragraph" w:styleId="Style26">
    <w:name w:val="Header"/>
    <w:basedOn w:val="Normal"/>
    <w:link w:val="a7"/>
    <w:uiPriority w:val="99"/>
    <w:unhideWhenUsed/>
    <w:rsid w:val="008b3a85"/>
    <w:pPr>
      <w:tabs>
        <w:tab w:val="center" w:pos="4677" w:leader="none"/>
        <w:tab w:val="right" w:pos="9355" w:leader="none"/>
      </w:tabs>
    </w:pPr>
    <w:rPr/>
  </w:style>
  <w:style w:type="paragraph" w:styleId="Annotationtext">
    <w:name w:val="annotation text"/>
    <w:basedOn w:val="Normal"/>
    <w:link w:val="aa"/>
    <w:uiPriority w:val="99"/>
    <w:unhideWhenUsed/>
    <w:qFormat/>
    <w:rsid w:val="008b3a85"/>
    <w:pPr/>
    <w:rPr>
      <w:sz w:val="20"/>
      <w:szCs w:val="20"/>
    </w:rPr>
  </w:style>
  <w:style w:type="paragraph" w:styleId="Annotationsubject">
    <w:name w:val="annotation subject"/>
    <w:basedOn w:val="Annotationtext"/>
    <w:link w:val="ac"/>
    <w:uiPriority w:val="99"/>
    <w:semiHidden/>
    <w:unhideWhenUsed/>
    <w:qFormat/>
    <w:rsid w:val="008b3a85"/>
    <w:pPr/>
    <w:rPr>
      <w:b/>
      <w:bCs/>
    </w:rPr>
  </w:style>
  <w:style w:type="paragraph" w:styleId="BodyText2">
    <w:name w:val="Body Text 2"/>
    <w:basedOn w:val="Normal"/>
    <w:link w:val="20"/>
    <w:uiPriority w:val="99"/>
    <w:unhideWhenUsed/>
    <w:qFormat/>
    <w:rsid w:val="008b3a85"/>
    <w:pPr>
      <w:spacing w:lineRule="auto" w:line="480" w:before="0" w:after="120"/>
    </w:pPr>
    <w:rPr/>
  </w:style>
  <w:style w:type="paragraph" w:styleId="NoSpacing">
    <w:name w:val="No Spacing"/>
    <w:uiPriority w:val="1"/>
    <w:qFormat/>
    <w:rsid w:val="005027d2"/>
    <w:pPr>
      <w:widowControl/>
      <w:bidi w:val="0"/>
      <w:spacing w:lineRule="auto" w:line="240"/>
      <w:ind w:hanging="0"/>
      <w:jc w:val="left"/>
    </w:pPr>
    <w:rPr>
      <w:rFonts w:ascii="Calibri" w:hAnsi="Calibri" w:eastAsia="Calibri" w:cs="" w:asciiTheme="minorHAnsi" w:cstheme="minorBidi" w:hAnsiTheme="minorHAnsi"/>
      <w:color w:val="auto"/>
      <w:kern w:val="0"/>
      <w:sz w:val="22"/>
      <w:szCs w:val="22"/>
      <w:lang w:val="ru-RU" w:eastAsia="en-US" w:bidi="ar-SA"/>
    </w:rPr>
  </w:style>
  <w:style w:type="paragraph" w:styleId="Style27">
    <w:name w:val="Содержимое врез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347</TotalTime>
  <Application>LibreOffice/6.0.4.2$Windows_x86 LibreOffice_project/9b0d9b32d5dcda91d2f1a96dc04c645c450872bf</Application>
  <Pages>22</Pages>
  <Words>6040</Words>
  <Characters>47119</Characters>
  <CharactersWithSpaces>52927</CharactersWithSpaces>
  <Paragraphs>267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2021-09-30T16:45:00Z</dcterms:created>
  <dc:creator>Microsoft Office User</dc:creator>
  <dc:description/>
  <dc:language>ru-RU</dc:language>
  <cp:lastModifiedBy/>
  <cp:lastPrinted>2021-10-26T14:35:29Z</cp:lastPrinted>
  <dcterms:modified xsi:type="dcterms:W3CDTF">2021-10-26T14:35:52Z</dcterms:modified>
  <cp:revision>66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