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firstLine="851"/>
        <w:jc w:val="center"/>
        <w:rPr/>
      </w:pPr>
      <w:r>
        <w:rPr/>
        <w:t xml:space="preserve">                                               </w:t>
      </w:r>
      <w:r>
        <w:rPr/>
        <w:drawing>
          <wp:inline distT="0" distB="0" distL="0" distR="0">
            <wp:extent cx="904875" cy="1143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904875" cy="1143000"/>
                    </a:xfrm>
                    <a:prstGeom prst="rect">
                      <a:avLst/>
                    </a:prstGeom>
                  </pic:spPr>
                </pic:pic>
              </a:graphicData>
            </a:graphic>
          </wp:inline>
        </w:drawing>
      </w:r>
      <w:r>
        <w:rPr/>
        <w:t xml:space="preserve">                   </w:t>
      </w:r>
      <w:r>
        <w:rPr>
          <w:u w:val="single"/>
        </w:rPr>
        <w:t xml:space="preserve">  </w:t>
      </w:r>
      <w:r>
        <w:rPr>
          <w:b/>
          <w:szCs w:val="28"/>
          <w:u w:val="single"/>
        </w:rPr>
        <w:t>ПРОЕКТ</w:t>
      </w:r>
    </w:p>
    <w:p>
      <w:pPr>
        <w:pStyle w:val="1"/>
        <w:numPr>
          <w:ilvl w:val="0"/>
          <w:numId w:val="2"/>
        </w:numPr>
        <w:ind w:left="0" w:firstLine="720"/>
        <w:jc w:val="center"/>
        <w:rPr>
          <w:sz w:val="28"/>
          <w:szCs w:val="28"/>
        </w:rPr>
      </w:pPr>
      <w:r>
        <w:rPr>
          <w:sz w:val="28"/>
          <w:szCs w:val="28"/>
        </w:rPr>
        <w:t>РОССИЙСКАЯ   ФЕДЕРАЦИЯ</w:t>
      </w:r>
    </w:p>
    <w:p>
      <w:pPr>
        <w:pStyle w:val="Normal"/>
        <w:tabs>
          <w:tab w:val="left" w:pos="6873" w:leader="none"/>
        </w:tabs>
        <w:jc w:val="center"/>
        <w:rPr>
          <w:b/>
          <w:b/>
          <w:szCs w:val="28"/>
        </w:rPr>
      </w:pPr>
      <w:r>
        <w:rPr>
          <w:b/>
          <w:szCs w:val="28"/>
        </w:rPr>
        <w:t>РОСТОВСКАЯ ОБЛАСТЬ НЕКЛИНОВСКИЙ РАЙОН</w:t>
      </w:r>
    </w:p>
    <w:p>
      <w:pPr>
        <w:pStyle w:val="Normal"/>
        <w:tabs>
          <w:tab w:val="left" w:pos="6873" w:leader="none"/>
        </w:tabs>
        <w:jc w:val="center"/>
        <w:rPr>
          <w:b/>
          <w:b/>
          <w:szCs w:val="28"/>
          <w:lang w:val="en-US"/>
        </w:rPr>
      </w:pPr>
      <w:r>
        <w:rPr>
          <w:b/>
          <w:szCs w:val="28"/>
        </w:rPr>
        <w:t>АДМИНИСТРАЦИЯ ПОЛЯКОВСКОГО СЕЛЬСКОГО ПОСЕЛЕНИЯ</w:t>
      </w:r>
    </w:p>
    <w:p>
      <w:pPr>
        <w:pStyle w:val="Normal"/>
        <w:tabs>
          <w:tab w:val="left" w:pos="6873" w:leader="none"/>
        </w:tabs>
        <w:jc w:val="center"/>
        <w:rPr>
          <w:b/>
          <w:b/>
          <w:szCs w:val="28"/>
        </w:rPr>
      </w:pPr>
      <w:r>
        <w:rPr>
          <w:b/>
          <w:szCs w:val="28"/>
        </w:rPr>
        <w:t xml:space="preserve">346844, х. Красный Десант, ул. Октябрьская, 10, </w:t>
      </w:r>
      <w:r>
        <w:rPr>
          <w:b/>
        </w:rPr>
        <w:t>тел. 3-40-35, факс 3-41-15</w:t>
      </w:r>
    </w:p>
    <w:p>
      <w:pPr>
        <w:pStyle w:val="Normal"/>
        <w:tabs>
          <w:tab w:val="left" w:pos="6873" w:leader="none"/>
        </w:tabs>
        <w:jc w:val="center"/>
        <w:rPr>
          <w:rFonts w:ascii="Times New Roman CYR" w:hAnsi="Times New Roman CYR" w:cs="Times New Roman CYR"/>
          <w:b/>
          <w:b/>
          <w:sz w:val="40"/>
        </w:rPr>
      </w:pPr>
      <w:r>
        <w:rPr>
          <w:b/>
          <w:szCs w:val="28"/>
        </w:rPr>
        <w:t xml:space="preserve">__________________________________________________________________ </w:t>
      </w:r>
    </w:p>
    <w:p>
      <w:pPr>
        <w:pStyle w:val="Normal"/>
        <w:jc w:val="center"/>
        <w:rPr>
          <w:b/>
          <w:b/>
          <w:i/>
          <w:i/>
          <w:sz w:val="32"/>
          <w:szCs w:val="32"/>
        </w:rPr>
      </w:pPr>
      <w:r>
        <w:rPr>
          <w:b/>
          <w:sz w:val="32"/>
          <w:szCs w:val="32"/>
        </w:rPr>
        <w:t>ПОСТАНОВЛЕНИЕ</w:t>
      </w:r>
    </w:p>
    <w:p>
      <w:pPr>
        <w:pStyle w:val="Normal"/>
        <w:ind w:right="481" w:firstLine="709"/>
        <w:jc w:val="center"/>
        <w:rPr>
          <w:szCs w:val="28"/>
        </w:rPr>
      </w:pPr>
      <w:r>
        <w:rPr>
          <w:b/>
          <w:szCs w:val="28"/>
        </w:rPr>
        <w:t>х. Красный Десант</w:t>
      </w:r>
    </w:p>
    <w:p>
      <w:pPr>
        <w:pStyle w:val="Normal"/>
        <w:keepNext w:val="true"/>
        <w:numPr>
          <w:ilvl w:val="0"/>
          <w:numId w:val="0"/>
        </w:numPr>
        <w:spacing w:lineRule="auto" w:line="276"/>
        <w:ind w:hanging="0"/>
        <w:jc w:val="left"/>
        <w:outlineLvl w:val="0"/>
        <w:rPr>
          <w:rFonts w:eastAsia="Times New Roman"/>
          <w:lang w:eastAsia="ru-RU"/>
        </w:rPr>
      </w:pPr>
      <w:r>
        <w:rPr>
          <w:rFonts w:eastAsia="Times New Roman"/>
          <w:lang w:eastAsia="ru-RU"/>
        </w:rPr>
      </w:r>
    </w:p>
    <w:p>
      <w:pPr>
        <w:pStyle w:val="Normal"/>
        <w:jc w:val="center"/>
        <w:rPr/>
      </w:pPr>
      <w:r>
        <w:rPr/>
        <w:t>от _____________2021г. №</w:t>
      </w:r>
    </w:p>
    <w:p>
      <w:pPr>
        <w:pStyle w:val="Normal"/>
        <w:jc w:val="center"/>
        <w:rPr>
          <w:sz w:val="18"/>
          <w:szCs w:val="18"/>
        </w:rPr>
      </w:pPr>
      <w:r>
        <w:rPr>
          <w:sz w:val="18"/>
          <w:szCs w:val="18"/>
        </w:rPr>
      </w:r>
    </w:p>
    <w:p>
      <w:pPr>
        <w:pStyle w:val="Normal"/>
        <w:jc w:val="center"/>
        <w:rPr/>
      </w:pPr>
      <w:r>
        <w:rPr/>
        <w:t xml:space="preserve">х. Красный Десант </w:t>
      </w:r>
    </w:p>
    <w:p>
      <w:pPr>
        <w:pStyle w:val="Normal"/>
        <w:keepNext w:val="true"/>
        <w:numPr>
          <w:ilvl w:val="0"/>
          <w:numId w:val="0"/>
        </w:numPr>
        <w:spacing w:lineRule="auto" w:line="276"/>
        <w:ind w:hanging="0"/>
        <w:jc w:val="left"/>
        <w:outlineLvl w:val="0"/>
        <w:rPr>
          <w:rFonts w:eastAsia="Times New Roman"/>
          <w:b/>
          <w:b/>
          <w:lang w:eastAsia="ru-RU"/>
        </w:rPr>
      </w:pPr>
      <w:r>
        <w:rPr>
          <w:rFonts w:eastAsia="Times New Roman"/>
          <w:b/>
          <w:lang w:eastAsia="ru-RU"/>
        </w:rPr>
      </w:r>
    </w:p>
    <w:p>
      <w:pPr>
        <w:pStyle w:val="Normal"/>
        <w:spacing w:lineRule="auto" w:line="276"/>
        <w:ind w:right="-1" w:hanging="0"/>
        <w:jc w:val="center"/>
        <w:rPr>
          <w:rFonts w:eastAsia="Times New Roman"/>
          <w:b/>
          <w:b/>
          <w:sz w:val="24"/>
          <w:szCs w:val="24"/>
          <w:lang w:eastAsia="ru-RU"/>
        </w:rPr>
      </w:pPr>
      <w:r>
        <w:rPr>
          <w:rFonts w:eastAsia="Times New Roman"/>
          <w:b/>
          <w:sz w:val="24"/>
          <w:szCs w:val="24"/>
          <w:lang w:eastAsia="ru-RU"/>
        </w:rPr>
        <w:t xml:space="preserve">«О внесении изменений в Постановление Администрации Поляковского сельского поселения от </w:t>
      </w:r>
      <w:r>
        <w:rPr>
          <w:rFonts w:eastAsia="Calibri"/>
          <w:b/>
          <w:sz w:val="24"/>
          <w:szCs w:val="24"/>
        </w:rPr>
        <w:t>15.12.2017 № 139</w:t>
      </w:r>
      <w:r>
        <w:rPr>
          <w:rFonts w:eastAsia="Calibri"/>
          <w:sz w:val="24"/>
          <w:szCs w:val="24"/>
        </w:rPr>
        <w:t xml:space="preserve"> </w:t>
      </w:r>
      <w:r>
        <w:rPr>
          <w:rFonts w:eastAsia="Times New Roman"/>
          <w:b/>
          <w:sz w:val="24"/>
          <w:szCs w:val="24"/>
          <w:lang w:eastAsia="ru-RU"/>
        </w:rPr>
        <w:t>«Об утверждении административных регламентов предоставления муниципальных услуг в Поляковском сельском поселении»</w:t>
      </w:r>
    </w:p>
    <w:p>
      <w:pPr>
        <w:pStyle w:val="Normal"/>
        <w:spacing w:lineRule="auto" w:line="276"/>
        <w:ind w:hanging="5103"/>
        <w:rPr>
          <w:rFonts w:eastAsia="Times New Roman"/>
          <w:sz w:val="24"/>
          <w:szCs w:val="24"/>
          <w:lang w:eastAsia="ru-RU"/>
        </w:rPr>
      </w:pPr>
      <w:r>
        <w:rPr>
          <w:rFonts w:eastAsia="Times New Roman"/>
          <w:sz w:val="24"/>
          <w:szCs w:val="24"/>
          <w:lang w:eastAsia="ru-RU"/>
        </w:rPr>
      </w:r>
    </w:p>
    <w:p>
      <w:pPr>
        <w:pStyle w:val="Normal"/>
        <w:spacing w:lineRule="auto" w:line="276"/>
        <w:rPr>
          <w:rFonts w:eastAsia="Calibri"/>
          <w:b/>
          <w:b/>
          <w:sz w:val="24"/>
          <w:szCs w:val="24"/>
        </w:rPr>
      </w:pPr>
      <w:r>
        <w:rPr>
          <w:rFonts w:eastAsia="Calibri"/>
          <w:sz w:val="24"/>
          <w:szCs w:val="24"/>
        </w:rPr>
        <w:t xml:space="preserve">В соответствии со статьями 8 и 51.1 Градостроительного кодекса Российской Федерации,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на основании Решения Собрания депутатов Поляковского сельского поселения от 07.11.2018 № 107 «О согласовании принятия полномочий в части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Поляковского сельского поселения», руководствуясь Уставом муниципального образования «Поляковское сельское поселение», принятым Решением Собрания депутатов Поляковского сельского поселения от 15.09.2017 № 58 (в ред. от 30.03.2018), Администрация Поляковского сельского поселения </w:t>
      </w:r>
      <w:r>
        <w:rPr>
          <w:rFonts w:eastAsia="Calibri"/>
          <w:b/>
          <w:sz w:val="24"/>
          <w:szCs w:val="24"/>
        </w:rPr>
        <w:t>постановляет:</w:t>
      </w:r>
    </w:p>
    <w:p>
      <w:pPr>
        <w:pStyle w:val="Normal"/>
        <w:spacing w:lineRule="auto" w:line="276"/>
        <w:jc w:val="left"/>
        <w:rPr>
          <w:rFonts w:eastAsia="Calibri"/>
          <w:sz w:val="24"/>
          <w:szCs w:val="24"/>
        </w:rPr>
      </w:pPr>
      <w:r>
        <w:rPr>
          <w:rFonts w:eastAsia="Calibri"/>
          <w:sz w:val="24"/>
          <w:szCs w:val="24"/>
        </w:rPr>
      </w:r>
    </w:p>
    <w:p>
      <w:pPr>
        <w:pStyle w:val="Normal"/>
        <w:numPr>
          <w:ilvl w:val="0"/>
          <w:numId w:val="1"/>
        </w:numPr>
        <w:spacing w:lineRule="auto" w:line="276"/>
        <w:ind w:left="0" w:firstLine="709"/>
        <w:rPr>
          <w:rFonts w:eastAsia="Calibri"/>
          <w:sz w:val="24"/>
          <w:szCs w:val="24"/>
        </w:rPr>
      </w:pPr>
      <w:r>
        <w:rPr>
          <w:rFonts w:eastAsia="Calibri"/>
          <w:sz w:val="24"/>
          <w:szCs w:val="24"/>
        </w:rPr>
        <w:t>Внести в Постановление Администрации Поляковского сельского поселения от 15.12.2017 № 139 «Об утверждении административных регламентов предоставления муниципальных услуг в Поляковском сельском поселении» следующие изменения:</w:t>
      </w:r>
    </w:p>
    <w:p>
      <w:pPr>
        <w:pStyle w:val="Normal"/>
        <w:spacing w:lineRule="auto" w:line="276"/>
        <w:rPr>
          <w:rFonts w:eastAsia="Calibri"/>
          <w:sz w:val="24"/>
          <w:szCs w:val="24"/>
        </w:rPr>
      </w:pPr>
      <w:r>
        <w:rPr>
          <w:rFonts w:eastAsia="Calibri"/>
          <w:sz w:val="24"/>
          <w:szCs w:val="24"/>
        </w:rPr>
        <w:t>1.1. пункт 1 дополнить подпунктами 1.33. следующего содержания соответственно:</w:t>
      </w:r>
    </w:p>
    <w:p>
      <w:pPr>
        <w:pStyle w:val="Normal"/>
        <w:spacing w:lineRule="auto" w:line="276"/>
        <w:rPr>
          <w:rFonts w:eastAsia="Times New Roman"/>
          <w:sz w:val="24"/>
          <w:szCs w:val="24"/>
          <w:lang w:eastAsia="ru-RU"/>
        </w:rPr>
      </w:pPr>
      <w:r>
        <w:rPr>
          <w:rFonts w:eastAsia="Calibri"/>
          <w:sz w:val="24"/>
          <w:szCs w:val="24"/>
        </w:rPr>
        <w:t xml:space="preserve">«1.33. </w:t>
      </w:r>
      <w:r>
        <w:rPr>
          <w:sz w:val="24"/>
          <w:szCs w:val="24"/>
        </w:rPr>
        <w:t xml:space="preserve">Выдача разрешения на вырубку (уничтожение) и пересадку зеленых насаждений на территории </w:t>
      </w:r>
      <w:r>
        <w:rPr>
          <w:color w:val="000000"/>
          <w:spacing w:val="-4"/>
          <w:sz w:val="24"/>
          <w:szCs w:val="24"/>
        </w:rPr>
        <w:t>Поляковского</w:t>
      </w:r>
      <w:r>
        <w:rPr>
          <w:sz w:val="24"/>
          <w:szCs w:val="24"/>
        </w:rPr>
        <w:t xml:space="preserve"> сельского поселения</w:t>
      </w:r>
      <w:r>
        <w:rPr>
          <w:sz w:val="24"/>
          <w:szCs w:val="24"/>
          <w:lang w:eastAsia="ru-RU"/>
        </w:rPr>
        <w:t xml:space="preserve"> </w:t>
      </w:r>
      <w:r>
        <w:rPr>
          <w:rFonts w:eastAsia="Times New Roman"/>
          <w:sz w:val="24"/>
          <w:szCs w:val="24"/>
          <w:lang w:eastAsia="ru-RU"/>
        </w:rPr>
        <w:t>(приложение 3</w:t>
      </w:r>
      <w:r>
        <w:rPr>
          <w:sz w:val="24"/>
          <w:szCs w:val="24"/>
          <w:lang w:eastAsia="ru-RU"/>
        </w:rPr>
        <w:t>3)</w:t>
      </w:r>
      <w:r>
        <w:rPr>
          <w:rFonts w:eastAsia="Times New Roman"/>
          <w:sz w:val="24"/>
          <w:szCs w:val="24"/>
          <w:lang w:eastAsia="ru-RU"/>
        </w:rPr>
        <w:t>»;</w:t>
      </w:r>
    </w:p>
    <w:p>
      <w:pPr>
        <w:pStyle w:val="Normal"/>
        <w:spacing w:lineRule="auto" w:line="276" w:before="0" w:after="200"/>
        <w:contextualSpacing/>
        <w:rPr>
          <w:rFonts w:eastAsia="Calibri"/>
          <w:sz w:val="24"/>
          <w:szCs w:val="24"/>
        </w:rPr>
      </w:pPr>
      <w:r>
        <w:rPr>
          <w:rFonts w:eastAsia="Calibri"/>
          <w:sz w:val="24"/>
          <w:szCs w:val="24"/>
        </w:rPr>
        <w:t>1.2. дополнить приложением 33 согласно приложению 1 к настоящему постановлению.</w:t>
      </w:r>
    </w:p>
    <w:p>
      <w:pPr>
        <w:pStyle w:val="Normal"/>
        <w:spacing w:lineRule="auto" w:line="276" w:before="0" w:after="200"/>
        <w:contextualSpacing/>
        <w:rPr>
          <w:sz w:val="24"/>
          <w:szCs w:val="24"/>
        </w:rPr>
      </w:pPr>
      <w:r>
        <w:rPr>
          <w:rFonts w:eastAsia="Calibri"/>
          <w:sz w:val="24"/>
          <w:szCs w:val="24"/>
        </w:rPr>
        <w:t xml:space="preserve">2. </w:t>
      </w:r>
      <w:r>
        <w:rPr>
          <w:sz w:val="24"/>
          <w:szCs w:val="24"/>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Поляковского сельского поселения в сети Интернет.</w:t>
      </w:r>
    </w:p>
    <w:p>
      <w:pPr>
        <w:pStyle w:val="Normal"/>
        <w:spacing w:lineRule="auto" w:line="276" w:before="0" w:after="200"/>
        <w:contextualSpacing/>
        <w:rPr>
          <w:rFonts w:eastAsia="Calibri"/>
          <w:sz w:val="24"/>
          <w:szCs w:val="24"/>
        </w:rPr>
      </w:pPr>
      <w:r>
        <w:rPr>
          <w:sz w:val="24"/>
          <w:szCs w:val="24"/>
        </w:rPr>
        <w:t>3.    Контроль за выполнением настоящего постановления оставляю за собой.</w:t>
      </w:r>
    </w:p>
    <w:p>
      <w:pPr>
        <w:pStyle w:val="Normal"/>
        <w:tabs>
          <w:tab w:val="left" w:pos="1276" w:leader="none"/>
        </w:tabs>
        <w:spacing w:lineRule="auto" w:line="276"/>
        <w:ind w:hanging="0"/>
        <w:rPr>
          <w:rFonts w:eastAsia="Calibri"/>
          <w:sz w:val="24"/>
          <w:szCs w:val="24"/>
        </w:rPr>
      </w:pPr>
      <w:r>
        <w:rPr>
          <w:rFonts w:eastAsia="Calibri"/>
          <w:sz w:val="24"/>
          <w:szCs w:val="24"/>
        </w:rPr>
      </w:r>
    </w:p>
    <w:p>
      <w:pPr>
        <w:pStyle w:val="Normal"/>
        <w:tabs>
          <w:tab w:val="left" w:pos="1276" w:leader="none"/>
        </w:tabs>
        <w:spacing w:lineRule="auto" w:line="276"/>
        <w:ind w:hanging="0"/>
        <w:rPr>
          <w:rFonts w:eastAsia="Calibri"/>
          <w:b/>
          <w:b/>
          <w:sz w:val="24"/>
          <w:szCs w:val="24"/>
        </w:rPr>
      </w:pPr>
      <w:r>
        <w:rPr>
          <w:rFonts w:eastAsia="Calibri"/>
          <w:b/>
          <w:sz w:val="24"/>
          <w:szCs w:val="24"/>
        </w:rPr>
        <w:t xml:space="preserve">Глава Администрации </w:t>
      </w:r>
    </w:p>
    <w:p>
      <w:pPr>
        <w:pStyle w:val="Normal"/>
        <w:tabs>
          <w:tab w:val="left" w:pos="1276" w:leader="none"/>
          <w:tab w:val="left" w:pos="7938" w:leader="none"/>
        </w:tabs>
        <w:spacing w:lineRule="auto" w:line="276"/>
        <w:ind w:hanging="0"/>
        <w:rPr>
          <w:rFonts w:eastAsia="Calibri"/>
          <w:b/>
          <w:b/>
          <w:sz w:val="24"/>
          <w:szCs w:val="24"/>
        </w:rPr>
      </w:pPr>
      <w:r>
        <w:rPr>
          <w:rFonts w:eastAsia="Calibri"/>
          <w:b/>
          <w:sz w:val="24"/>
          <w:szCs w:val="24"/>
        </w:rPr>
        <w:t>Поляковского сельского поселения                                                               А.Н. Галицкий</w:t>
      </w:r>
      <w:r>
        <w:br w:type="page"/>
      </w:r>
    </w:p>
    <w:p>
      <w:pPr>
        <w:pStyle w:val="Normal"/>
        <w:tabs>
          <w:tab w:val="left" w:pos="1276" w:leader="none"/>
          <w:tab w:val="left" w:pos="7938" w:leader="none"/>
        </w:tabs>
        <w:spacing w:lineRule="auto" w:line="276"/>
        <w:ind w:left="5103" w:hanging="0"/>
        <w:jc w:val="right"/>
        <w:rPr>
          <w:rFonts w:eastAsia="Calibri"/>
          <w:sz w:val="24"/>
          <w:szCs w:val="24"/>
        </w:rPr>
      </w:pPr>
      <w:r>
        <w:rPr>
          <w:rFonts w:eastAsia="Calibri"/>
          <w:sz w:val="24"/>
          <w:szCs w:val="24"/>
        </w:rPr>
        <w:t>Приложение 1</w:t>
      </w:r>
    </w:p>
    <w:p>
      <w:pPr>
        <w:pStyle w:val="Normal"/>
        <w:tabs>
          <w:tab w:val="left" w:pos="1276" w:leader="none"/>
          <w:tab w:val="left" w:pos="7938" w:leader="none"/>
        </w:tabs>
        <w:spacing w:lineRule="auto" w:line="276"/>
        <w:ind w:left="5103" w:hanging="0"/>
        <w:jc w:val="right"/>
        <w:rPr/>
      </w:pPr>
      <w:r>
        <w:rPr>
          <w:rFonts w:eastAsia="Calibri"/>
          <w:sz w:val="24"/>
          <w:szCs w:val="24"/>
        </w:rPr>
        <w:t xml:space="preserve">к постановлению Администрации Поляковского сельского поселения от  __________2021 № </w:t>
      </w:r>
    </w:p>
    <w:p>
      <w:pPr>
        <w:pStyle w:val="Normal"/>
        <w:tabs>
          <w:tab w:val="left" w:pos="1276" w:leader="none"/>
          <w:tab w:val="left" w:pos="7938" w:leader="none"/>
        </w:tabs>
        <w:spacing w:lineRule="auto" w:line="276"/>
        <w:ind w:hanging="0"/>
        <w:rPr>
          <w:rFonts w:eastAsia="Calibri"/>
          <w:sz w:val="24"/>
          <w:szCs w:val="24"/>
        </w:rPr>
      </w:pPr>
      <w:r>
        <w:rPr>
          <w:rFonts w:eastAsia="Calibri"/>
          <w:sz w:val="24"/>
          <w:szCs w:val="24"/>
        </w:rPr>
      </w:r>
    </w:p>
    <w:p>
      <w:pPr>
        <w:pStyle w:val="Normal"/>
        <w:tabs>
          <w:tab w:val="left" w:pos="1276" w:leader="none"/>
          <w:tab w:val="left" w:pos="7938" w:leader="none"/>
        </w:tabs>
        <w:spacing w:lineRule="auto" w:line="276"/>
        <w:ind w:left="5103" w:hanging="0"/>
        <w:jc w:val="right"/>
        <w:rPr>
          <w:rFonts w:eastAsia="Calibri"/>
          <w:sz w:val="24"/>
          <w:szCs w:val="24"/>
        </w:rPr>
      </w:pPr>
      <w:r>
        <w:rPr>
          <w:rFonts w:eastAsia="Calibri"/>
          <w:sz w:val="24"/>
          <w:szCs w:val="24"/>
        </w:rPr>
        <w:t>«Приложение 33</w:t>
      </w:r>
    </w:p>
    <w:p>
      <w:pPr>
        <w:pStyle w:val="Normal"/>
        <w:tabs>
          <w:tab w:val="left" w:pos="1276" w:leader="none"/>
          <w:tab w:val="left" w:pos="7938" w:leader="none"/>
        </w:tabs>
        <w:spacing w:lineRule="auto" w:line="276"/>
        <w:ind w:left="5103" w:hanging="0"/>
        <w:jc w:val="right"/>
        <w:rPr>
          <w:rFonts w:eastAsia="Calibri"/>
          <w:sz w:val="24"/>
          <w:szCs w:val="24"/>
        </w:rPr>
      </w:pPr>
      <w:r>
        <w:rPr>
          <w:rFonts w:eastAsia="Calibri"/>
          <w:sz w:val="24"/>
          <w:szCs w:val="24"/>
        </w:rPr>
        <w:t>к постановлению Администрации Поляковского сельского поселения от 15.12.2017 № 139</w:t>
      </w:r>
    </w:p>
    <w:p>
      <w:pPr>
        <w:pStyle w:val="Normal"/>
        <w:tabs>
          <w:tab w:val="left" w:pos="1276" w:leader="none"/>
          <w:tab w:val="left" w:pos="7938" w:leader="none"/>
        </w:tabs>
        <w:spacing w:lineRule="auto" w:line="276"/>
        <w:ind w:hanging="0"/>
        <w:rPr>
          <w:rFonts w:eastAsia="Calibri"/>
          <w:sz w:val="24"/>
          <w:szCs w:val="24"/>
        </w:rPr>
      </w:pPr>
      <w:r>
        <w:rPr>
          <w:rFonts w:eastAsia="Calibri"/>
          <w:sz w:val="24"/>
          <w:szCs w:val="24"/>
        </w:rPr>
      </w:r>
    </w:p>
    <w:p>
      <w:pPr>
        <w:pStyle w:val="Normal"/>
        <w:jc w:val="center"/>
        <w:rPr>
          <w:b/>
          <w:b/>
          <w:sz w:val="24"/>
          <w:szCs w:val="24"/>
        </w:rPr>
      </w:pPr>
      <w:r>
        <w:rPr>
          <w:b/>
          <w:sz w:val="24"/>
          <w:szCs w:val="24"/>
        </w:rPr>
      </w:r>
    </w:p>
    <w:p>
      <w:pPr>
        <w:pStyle w:val="Normal"/>
        <w:spacing w:lineRule="auto" w:line="276"/>
        <w:jc w:val="center"/>
        <w:rPr>
          <w:rFonts w:eastAsia="Times New Roman"/>
          <w:color w:val="000000"/>
          <w:lang w:eastAsia="ru-RU"/>
        </w:rPr>
      </w:pPr>
      <w:r>
        <w:rPr>
          <w:rFonts w:eastAsia="Times New Roman"/>
          <w:b/>
          <w:bCs/>
          <w:color w:val="000000"/>
          <w:lang w:eastAsia="ru-RU"/>
        </w:rPr>
        <w:t>Административный регламент предоставления муниципальной услуги «Выдача разрешения на уничтожение и (или) повреждение зеленых насаждений»</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jc w:val="center"/>
        <w:rPr>
          <w:rFonts w:eastAsia="Times New Roman"/>
          <w:color w:val="000000"/>
          <w:lang w:eastAsia="ru-RU"/>
        </w:rPr>
      </w:pPr>
      <w:r>
        <w:rPr>
          <w:rFonts w:eastAsia="Times New Roman"/>
          <w:b/>
          <w:bCs/>
          <w:color w:val="00000A"/>
          <w:lang w:eastAsia="ru-RU"/>
        </w:rPr>
        <w:t>I. Общие положения</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rPr>
          <w:rFonts w:eastAsia="Times New Roman"/>
          <w:color w:val="000000"/>
          <w:lang w:eastAsia="ru-RU"/>
        </w:rPr>
      </w:pPr>
      <w:r>
        <w:rPr>
          <w:rFonts w:eastAsia="Times New Roman"/>
          <w:b/>
          <w:bCs/>
          <w:color w:val="00000A"/>
          <w:lang w:eastAsia="ru-RU"/>
        </w:rPr>
        <w:t>1.1. Предмет регулирования административного регламента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rPr>
          <w:rFonts w:eastAsia="Times New Roman"/>
          <w:color w:val="00000A"/>
          <w:lang w:eastAsia="ru-RU"/>
        </w:rPr>
      </w:pPr>
      <w:r>
        <w:rPr>
          <w:rFonts w:eastAsia="Times New Roman"/>
          <w:color w:val="00000A"/>
          <w:lang w:eastAsia="ru-RU"/>
        </w:rPr>
        <w:t xml:space="preserve">Административный регламент </w:t>
      </w:r>
      <w:r>
        <w:rPr>
          <w:rFonts w:eastAsia="Times New Roman"/>
          <w:color w:val="000000"/>
          <w:lang w:eastAsia="ru-RU"/>
        </w:rPr>
        <w:t xml:space="preserve">предоставления муниципальной </w:t>
      </w:r>
      <w:r>
        <w:rPr>
          <w:rFonts w:eastAsia="Times New Roman"/>
          <w:color w:val="00000A"/>
          <w:lang w:eastAsia="ru-RU"/>
        </w:rPr>
        <w:t xml:space="preserve">услуги «Выдача разрешения на уничтожение и (или) повреждение зеленых насаждений» (далее </w:t>
      </w:r>
      <w:r>
        <w:rPr>
          <w:rFonts w:eastAsia="Times New Roman"/>
          <w:color w:val="00000A"/>
          <w:shd w:fill="FFFFFF" w:val="clear"/>
          <w:lang w:eastAsia="ru-RU"/>
        </w:rPr>
        <w:t xml:space="preserve">- </w:t>
      </w:r>
      <w:r>
        <w:rPr>
          <w:rFonts w:eastAsia="Times New Roman"/>
          <w:color w:val="00000A"/>
          <w:lang w:eastAsia="ru-RU"/>
        </w:rPr>
        <w:t>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по выдаче разрешения на уничтожение и (или) повреждение зеленых насаждений, произрастающих на следующих объектах (территориях) охраны зеленых насаждений Поляковского сельского поселения Неклиновского района Ростовской области (далее - муниципальная услуга):</w:t>
      </w:r>
    </w:p>
    <w:p>
      <w:pPr>
        <w:pStyle w:val="Normal"/>
        <w:spacing w:lineRule="auto" w:line="276"/>
        <w:rPr>
          <w:rFonts w:eastAsia="Times New Roman"/>
          <w:color w:val="00000A"/>
          <w:lang w:eastAsia="ru-RU"/>
        </w:rPr>
      </w:pPr>
      <w:r>
        <w:rPr>
          <w:rFonts w:eastAsia="Times New Roman"/>
          <w:color w:val="00000A"/>
          <w:lang w:eastAsia="ru-RU"/>
        </w:rPr>
        <w:t>площади, набережные, скверы, бульвары, разделительные полосы, разделительные круги, внутриквартальное озеленение, придорожное озеленение и иные территории общего пользования;</w:t>
      </w:r>
    </w:p>
    <w:p>
      <w:pPr>
        <w:pStyle w:val="Normal"/>
        <w:spacing w:lineRule="auto" w:line="276"/>
        <w:rPr>
          <w:rFonts w:eastAsia="Times New Roman"/>
          <w:color w:val="00000A"/>
          <w:lang w:eastAsia="ru-RU"/>
        </w:rPr>
      </w:pPr>
      <w:r>
        <w:rPr>
          <w:rFonts w:eastAsia="Times New Roman"/>
          <w:color w:val="00000A"/>
          <w:lang w:eastAsia="ru-RU"/>
        </w:rPr>
        <w:t>территории парков, в том числе парков культуры и отдыха;</w:t>
      </w:r>
    </w:p>
    <w:p>
      <w:pPr>
        <w:pStyle w:val="Normal"/>
        <w:spacing w:lineRule="auto" w:line="276"/>
        <w:rPr>
          <w:rFonts w:eastAsia="Times New Roman"/>
          <w:color w:val="00000A"/>
          <w:lang w:eastAsia="ru-RU"/>
        </w:rPr>
      </w:pPr>
      <w:r>
        <w:rPr>
          <w:rFonts w:eastAsia="Times New Roman"/>
          <w:color w:val="00000A"/>
          <w:lang w:eastAsia="ru-RU"/>
        </w:rPr>
        <w:t>территории объектов культуры, здравоохранения, социального обслуживания, иных объектов социально-культурного назначения, территории организаций;</w:t>
      </w:r>
    </w:p>
    <w:p>
      <w:pPr>
        <w:pStyle w:val="Normal"/>
        <w:spacing w:lineRule="auto" w:line="276"/>
        <w:rPr>
          <w:rFonts w:eastAsia="Times New Roman"/>
          <w:color w:val="00000A"/>
          <w:lang w:eastAsia="ru-RU"/>
        </w:rPr>
      </w:pPr>
      <w:r>
        <w:rPr>
          <w:rFonts w:eastAsia="Times New Roman"/>
          <w:color w:val="00000A"/>
          <w:lang w:eastAsia="ru-RU"/>
        </w:rPr>
        <w:t>территории в границах многоквартирных жилых домов;</w:t>
      </w:r>
    </w:p>
    <w:p>
      <w:pPr>
        <w:pStyle w:val="Normal"/>
        <w:spacing w:lineRule="auto" w:line="276"/>
        <w:rPr>
          <w:rFonts w:eastAsia="Times New Roman"/>
          <w:color w:val="00000A"/>
          <w:lang w:eastAsia="ru-RU"/>
        </w:rPr>
      </w:pPr>
      <w:r>
        <w:rPr>
          <w:rFonts w:eastAsia="Times New Roman"/>
          <w:color w:val="00000A"/>
          <w:lang w:eastAsia="ru-RU"/>
        </w:rPr>
        <w:t>территории специального назначения - кладбища;</w:t>
      </w:r>
    </w:p>
    <w:p>
      <w:pPr>
        <w:pStyle w:val="Normal"/>
        <w:spacing w:lineRule="auto" w:line="276"/>
        <w:rPr>
          <w:rFonts w:eastAsia="Times New Roman"/>
          <w:color w:val="00000A"/>
          <w:lang w:eastAsia="ru-RU"/>
        </w:rPr>
      </w:pPr>
      <w:r>
        <w:rPr>
          <w:rFonts w:eastAsia="Times New Roman"/>
          <w:color w:val="00000A"/>
          <w:lang w:eastAsia="ru-RU"/>
        </w:rPr>
        <w:t>территории, выделенные для размещения объектов строительства, реконструкции, ремонта зданий, строений, сооружений, линейных объектов и др. (далее - объекты (территории) охраны зеленых насаждений)</w:t>
      </w:r>
      <w:r>
        <w:rPr>
          <w:rFonts w:eastAsia="Times New Roman"/>
          <w:color w:val="000000"/>
          <w:lang w:eastAsia="ru-RU"/>
        </w:rPr>
        <w:t>.</w:t>
      </w:r>
    </w:p>
    <w:p>
      <w:pPr>
        <w:pStyle w:val="Normal"/>
        <w:spacing w:lineRule="auto" w:line="276"/>
        <w:rPr>
          <w:rFonts w:eastAsia="Times New Roman"/>
          <w:color w:val="00000A"/>
          <w:lang w:eastAsia="ru-RU"/>
        </w:rPr>
      </w:pPr>
      <w:r>
        <w:rPr>
          <w:rFonts w:eastAsia="Times New Roman"/>
          <w:color w:val="00000A"/>
          <w:lang w:eastAsia="ru-RU"/>
        </w:rPr>
      </w:r>
    </w:p>
    <w:p>
      <w:pPr>
        <w:pStyle w:val="Normal"/>
        <w:spacing w:lineRule="auto" w:line="276"/>
        <w:rPr>
          <w:rFonts w:eastAsia="Times New Roman"/>
          <w:color w:val="000000"/>
          <w:lang w:eastAsia="ru-RU"/>
        </w:rPr>
      </w:pPr>
      <w:r>
        <w:rPr>
          <w:rFonts w:eastAsia="Times New Roman"/>
          <w:b/>
          <w:bCs/>
          <w:color w:val="00000A"/>
          <w:lang w:eastAsia="ru-RU"/>
        </w:rPr>
        <w:t>1.2. Лица, имеющие право на получение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A"/>
          <w:lang w:eastAsia="ru-RU"/>
        </w:rPr>
        <w:t>1.2. Муниципальная услуга 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1.3. Требования к порядку информирования о порядке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A"/>
          <w:lang w:eastAsia="ru-RU"/>
        </w:rPr>
        <w:t>1.3.1.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Информация, предоставляемая заинтересованным лицам о муниципальной услуге, является открытой и общедоступной</w:t>
      </w:r>
      <w:r>
        <w:rPr>
          <w:rFonts w:eastAsia="Times New Roman"/>
          <w:color w:val="000000"/>
          <w:lang w:eastAsia="ru-RU"/>
        </w:rPr>
        <w:t xml:space="preserve">. Сведения о </w:t>
      </w:r>
      <w:r>
        <w:rPr>
          <w:rFonts w:eastAsia="Times New Roman"/>
          <w:color w:val="00000A"/>
          <w:lang w:eastAsia="ru-RU"/>
        </w:rPr>
        <w:t>местах нахождения и графике работы Администрации Поляковского сельского поселения, ее структурных подразделениях,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1.3.2. Порядок, форма, место размещения и способы получения справочной информации о предоставлении муниципальной услуги.</w:t>
      </w:r>
    </w:p>
    <w:p>
      <w:pPr>
        <w:pStyle w:val="Normal"/>
        <w:spacing w:lineRule="auto" w:line="276"/>
        <w:ind w:right="4" w:firstLine="709"/>
        <w:textAlignment w:val="baseline"/>
        <w:rPr>
          <w:rFonts w:eastAsia="Times New Roman"/>
          <w:b/>
          <w:b/>
          <w:bCs/>
          <w:color w:val="000000"/>
          <w:lang w:eastAsia="ru-RU"/>
        </w:rPr>
      </w:pPr>
      <w:r>
        <w:rPr>
          <w:rFonts w:eastAsia="Times New Roman"/>
          <w:color w:val="000000"/>
          <w:lang w:eastAsia="ru-RU"/>
        </w:rPr>
        <w:t xml:space="preserve">Сведения о местах нахождения и графиках работы, контактных телефонах, адресах электронной почты Администрации Поляковского сельского поселения,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Едином портале государственных и муниципальных услуг (функций) и портале электронных услуг Ростовской области (http://www.gosuslugi.ru, https://pgu.donland.ru) (далее </w:t>
      </w:r>
      <w:r>
        <w:rPr>
          <w:rFonts w:eastAsia="Times New Roman"/>
          <w:color w:val="00000A"/>
          <w:lang w:eastAsia="ru-RU"/>
        </w:rPr>
        <w:t>– Единый и региональный порталы), в средствах массовой информации.</w:t>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 xml:space="preserve">Информирование заинтересованных лиц по вопросам предоставления муниципальной услуги </w:t>
      </w:r>
      <w:r>
        <w:rPr>
          <w:rFonts w:eastAsia="Times New Roman"/>
          <w:lang w:eastAsia="ru-RU"/>
        </w:rPr>
        <w:t xml:space="preserve">осуществляется </w:t>
      </w:r>
      <w:r>
        <w:rPr>
          <w:rFonts w:eastAsia="Times New Roman"/>
          <w:iCs/>
          <w:lang w:eastAsia="ru-RU"/>
        </w:rPr>
        <w:t>специалистом по вопросам имущественных и земельных отношений</w:t>
      </w:r>
      <w:r>
        <w:rPr>
          <w:rFonts w:eastAsia="Times New Roman"/>
          <w:lang w:eastAsia="ru-RU"/>
        </w:rPr>
        <w:t xml:space="preserve"> </w:t>
      </w:r>
      <w:r>
        <w:rPr>
          <w:rFonts w:eastAsia="Times New Roman"/>
          <w:color w:val="00000A"/>
          <w:lang w:eastAsia="ru-RU"/>
        </w:rPr>
        <w:t>Администрации Поляковского сельского поселения (далее – специалист Администрации Поляковского сельского поселения).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1.3</w:t>
      </w:r>
      <w:r>
        <w:rPr>
          <w:rFonts w:eastAsia="Times New Roman"/>
          <w:color w:val="00000A"/>
          <w:shd w:fill="FFFFFF" w:val="clear"/>
          <w:lang w:eastAsia="ru-RU"/>
        </w:rPr>
        <w:t>.3. П</w:t>
      </w:r>
      <w:r>
        <w:rPr>
          <w:rFonts w:eastAsia="Times New Roman"/>
          <w:color w:val="00000A"/>
          <w:lang w:eastAsia="ru-RU"/>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Информирование по вопросам предоставления муниципальной услуги осуществляется следующими способами: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индивидуальное устное информирование непосредственно специалистом Администрации Поляковского сельского поселения;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индивидуальное устное информирование по телефону специалистом Администрации Поляковского сельского поселения;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индивидуальное информирование в письменной форме, в том числе в форме электронного документа;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публичное устное информирование с привлечением средств массовой информации;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публичное письменное информирование.</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Информирование по вопросам предоставления муниципальной услуги способами, предусмотренными абзацами третьим - пятым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1.3.3.1. Для получения информации и консультаций по процедуре предоставления муниципальной услуги заявитель вправе обратиться непосредственно к специалисту Администрации Поляковского сельского поселения (далее - личное обращение) в соответствии с графиком приема заявителей.</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Время ожидания заинтересованных лиц при индивидуальном устном информировании не может превышать 15 минут.</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При ответах на личные обращения специалист Администрации Поляковского сельского поселения подробно и в вежливой (корректной) форме информирует обратившихся по вопросам:</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местонахождения и графика работы специалиста,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перечня документов, необходимых для получения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времени приема и выдачи документов;</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срока предоставления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порядка обжалования решений, действий (бездействия), принимаемых и осуществляемых в ходе предоставления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1.3.3.2. Для получения информации по вопросам предоставления муниципальной услуги заявители могут обратиться в Администрацию Поляковского сельского поселения письменно посредством почтовой связи, электронной почты либо подав письменное обращение непосредственно к специалисту Администрации Поляковского сельского поселения.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В письменном обращении указываются: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фамилия, имя, отчество (последнее - при наличии) (в случае обращения физического лица);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полное наименование заявителя (в случае обращения от имени юридического лица);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почтовый адрес, по которому должны быть направлены ответ, уведомление о переадресации обращения;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предмет обращения;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личная подпись заявителя (в случае обращения физического лица);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дата составления обращения.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Для работы с обращениями, поступившими по электронной почте, назначается ответственный специалист Администрации Поляковского сельского поселения,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Обращение, поступившее в Администрацию Поляковского сельского поселения в форме электронного документа, должно содержать следующую информацию:</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фамилию, имя, отчество (последнее - при наличии) (в случае обращения физического лица);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полное наименование заявителя (в случае обращения от имени юридического лица);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адрес электронной почты, если ответ должен быть направлен в форме электронного документа;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почтовый адрес, если ответ должен быть направлен в письменной форме;</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предмет обращения.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Рассмотрение письменного (электронного) обращения осуществляется в течение 30 календарных дней со дня регистрации обращения.</w:t>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Поляковского сельского поселения.</w:t>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Ответ на обращение, поступившее в Администрацию Поляковского сельского поселения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pPr>
        <w:pStyle w:val="Normal"/>
        <w:spacing w:lineRule="auto" w:line="276"/>
        <w:ind w:right="4" w:firstLine="709"/>
        <w:textAlignment w:val="baseline"/>
        <w:rPr>
          <w:rFonts w:eastAsia="Times New Roman"/>
          <w:b/>
          <w:b/>
          <w:bCs/>
          <w:color w:val="000000"/>
          <w:lang w:eastAsia="ru-RU"/>
        </w:rPr>
      </w:pPr>
      <w:r>
        <w:rPr>
          <w:rFonts w:eastAsia="Times New Roman"/>
          <w:color w:val="000000"/>
          <w:lang w:eastAsia="ru-RU"/>
        </w:rPr>
        <w:t>В случае, если текст письменного обращения не позволяет определить суть заявления, ответ на обращение не дается, и оно не подлежит рассмотрению специалистом Администрации Поляковского сельского поселения в соответствии с его компетенцией, о чем в течение семи дней со дня регистрации обращения сообщается гражданину, направившему обращение.</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1.3.6. Информирование заявителей по предоставлению муниципальной услуги осуществляется на безвозмездной основе.</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1.3.7.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специалиста, а также посредством Единого и регионального порталов - в случае подачи заявления через указанные порталы.</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1.3.4. Порядок, форма и место размещения информации по вопросам предоставления муниципальной услуги.</w:t>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Поляковского сельского поселения, на официальном сайте Администрации Поляковского сельского поселения в информационно-телекоммуникационной сети «Интернет» (далее – официальный сайт Администрации Поляковского сельского поселения), на Едином и региональном портале следующей информации: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выдержек из нормативных правовых актов, регулирующих деятельность по предоставлению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текста административного регламента;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перечня оснований для отказа в предоставлении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графика приема заявителей;</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образцов документов.</w:t>
      </w:r>
    </w:p>
    <w:p>
      <w:pPr>
        <w:pStyle w:val="Normal"/>
        <w:spacing w:lineRule="auto" w:line="276"/>
        <w:ind w:right="4" w:firstLine="709"/>
        <w:textAlignment w:val="baseline"/>
        <w:rPr>
          <w:rFonts w:eastAsia="Times New Roman"/>
          <w:color w:val="000000"/>
          <w:highlight w:val="white"/>
          <w:lang w:eastAsia="ru-RU"/>
        </w:rPr>
      </w:pPr>
      <w:r>
        <w:rPr>
          <w:rFonts w:eastAsia="Times New Roman"/>
          <w:color w:val="000000"/>
          <w:shd w:fill="FFFFFF" w:val="clear"/>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решениях, принятых (осуществляемых) в ходе предоставления муниципальной услуги, размещается на информационных стендах, расположенных на территории Поляковского сельского поселения, на официальном сайте </w:t>
      </w:r>
      <w:r>
        <w:rPr>
          <w:rFonts w:eastAsia="Times New Roman"/>
          <w:color w:val="00000A"/>
          <w:lang w:eastAsia="ru-RU"/>
        </w:rPr>
        <w:t>Администрации Поляковского сельского поселения</w:t>
      </w:r>
      <w:r>
        <w:rPr>
          <w:rFonts w:eastAsia="Times New Roman"/>
          <w:color w:val="000000"/>
          <w:shd w:fill="FFFFFF" w:val="clear"/>
          <w:lang w:eastAsia="ru-RU"/>
        </w:rPr>
        <w:t>, на региональном портале.</w:t>
      </w:r>
    </w:p>
    <w:p>
      <w:pPr>
        <w:pStyle w:val="Normal"/>
        <w:spacing w:lineRule="auto" w:line="276"/>
        <w:ind w:right="4" w:firstLine="709"/>
        <w:textAlignment w:val="baseline"/>
        <w:rPr>
          <w:rFonts w:eastAsia="Times New Roman"/>
          <w:b/>
          <w:b/>
          <w:bCs/>
          <w:color w:val="000000"/>
          <w:lang w:eastAsia="ru-RU"/>
        </w:rPr>
      </w:pPr>
      <w:r>
        <w:rPr>
          <w:rFonts w:eastAsia="Times New Roman"/>
          <w:b/>
          <w:bCs/>
          <w:color w:val="000000"/>
          <w:lang w:eastAsia="ru-RU"/>
        </w:rPr>
      </w:r>
    </w:p>
    <w:p>
      <w:pPr>
        <w:pStyle w:val="Normal"/>
        <w:spacing w:lineRule="auto" w:line="276"/>
        <w:ind w:right="4" w:firstLine="709"/>
        <w:jc w:val="center"/>
        <w:rPr>
          <w:rFonts w:eastAsia="Times New Roman"/>
          <w:color w:val="000000"/>
          <w:lang w:eastAsia="ru-RU"/>
        </w:rPr>
      </w:pPr>
      <w:r>
        <w:rPr>
          <w:rFonts w:eastAsia="Times New Roman"/>
          <w:b/>
          <w:bCs/>
          <w:color w:val="00000A"/>
          <w:lang w:eastAsia="ru-RU"/>
        </w:rPr>
        <w:t>II. Стандарт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2.1. Наименование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Выдача разрешения на уничтожение и (или) повреждение зеленых насаждений. </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jc w:val="center"/>
        <w:rPr>
          <w:rFonts w:eastAsia="Times New Roman"/>
          <w:color w:val="000000"/>
          <w:lang w:eastAsia="ru-RU"/>
        </w:rPr>
      </w:pPr>
      <w:r>
        <w:rPr>
          <w:rFonts w:eastAsia="Times New Roman"/>
          <w:b/>
          <w:bCs/>
          <w:color w:val="00000A"/>
          <w:lang w:eastAsia="ru-RU"/>
        </w:rPr>
        <w:t>2.2. Наименование органа, предоставляющего муниципальную услугу</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Муниципальная услуга предоставляется Администрацией Поляковского сельского поселения Неклиновского района в лице специалиста Администрации Поляковского сельского поселения.</w:t>
      </w:r>
    </w:p>
    <w:p>
      <w:pPr>
        <w:pStyle w:val="Normal"/>
        <w:spacing w:lineRule="auto" w:line="276"/>
        <w:ind w:right="4" w:firstLine="709"/>
        <w:rPr>
          <w:rFonts w:eastAsia="Times New Roman"/>
          <w:color w:val="000000"/>
          <w:lang w:eastAsia="ru-RU"/>
        </w:rPr>
      </w:pPr>
      <w:r>
        <w:rPr>
          <w:rFonts w:eastAsia="Times New Roman"/>
          <w:color w:val="00000A"/>
          <w:lang w:eastAsia="ru-RU"/>
        </w:rPr>
        <w:t>Заявление о предоставлении муниципальной услуги также может быть подано через МФЦ, при наличии заключенного соглашения о взаимодействии (далее – соглашение).</w:t>
      </w:r>
    </w:p>
    <w:p>
      <w:pPr>
        <w:pStyle w:val="Normal"/>
        <w:spacing w:lineRule="auto" w:line="276"/>
        <w:ind w:right="4" w:firstLine="709"/>
        <w:rPr>
          <w:rFonts w:eastAsia="Times New Roman"/>
          <w:color w:val="000000"/>
          <w:lang w:eastAsia="ru-RU"/>
        </w:rPr>
      </w:pPr>
      <w:r>
        <w:rPr>
          <w:rFonts w:eastAsia="Times New Roman"/>
          <w:color w:val="00000A"/>
          <w:lang w:eastAsia="ru-RU"/>
        </w:rPr>
        <w:t>Администрация Поляковского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pPr>
        <w:pStyle w:val="Normal"/>
        <w:spacing w:lineRule="auto" w:line="276"/>
        <w:textAlignment w:val="baseline"/>
        <w:rPr>
          <w:rFonts w:eastAsia="Times New Roman"/>
          <w:b/>
          <w:b/>
          <w:bCs/>
          <w:color w:val="00000A"/>
          <w:lang w:eastAsia="ru-RU"/>
        </w:rPr>
      </w:pPr>
      <w:r>
        <w:rPr>
          <w:rFonts w:eastAsia="Times New Roman"/>
          <w:b/>
          <w:bCs/>
          <w:color w:val="00000A"/>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2.3 Результат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Результатом предоставления муниципальной услуги являются: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разрешение на уничтожение и (или) повреждение зеленых насаждений;</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отказ в выдаче разрешения на уничтожение и (или) повреждение зеленых насаждений.</w:t>
      </w:r>
    </w:p>
    <w:p>
      <w:pPr>
        <w:pStyle w:val="Normal"/>
        <w:spacing w:lineRule="auto" w:line="276"/>
        <w:textAlignment w:val="baseline"/>
        <w:rPr>
          <w:rFonts w:eastAsia="Times New Roman"/>
          <w:b/>
          <w:b/>
          <w:bCs/>
          <w:color w:val="00000A"/>
          <w:lang w:eastAsia="ru-RU"/>
        </w:rPr>
      </w:pPr>
      <w:r>
        <w:rPr>
          <w:rFonts w:eastAsia="Times New Roman"/>
          <w:b/>
          <w:bCs/>
          <w:color w:val="00000A"/>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2.4. Срок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Срок предоставления муниципальной услуги не может превышать 20 календарных дней со дня обращения заявителя с учетом необходимости обращения в организации, участвующие в предоставлении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Срок выдачи (направления) заявителю документов, являющихся результатом предоставления муниципальной услуги, не может превышать срок, указанный в абзаце первом настоящего пункта.</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2.5. Правовые основания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0"/>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Поляковского сельского поселения, на Едином и региональном портале.</w:t>
      </w:r>
    </w:p>
    <w:p>
      <w:pPr>
        <w:pStyle w:val="Normal"/>
        <w:spacing w:lineRule="auto" w:line="276"/>
        <w:ind w:right="4" w:firstLine="709"/>
        <w:rPr>
          <w:rFonts w:eastAsia="Times New Roman"/>
          <w:color w:val="000000"/>
          <w:lang w:eastAsia="ru-RU"/>
        </w:rPr>
      </w:pPr>
      <w:r>
        <w:rPr>
          <w:rFonts w:eastAsia="Times New Roman"/>
          <w:color w:val="00000A"/>
          <w:lang w:eastAsia="ru-RU"/>
        </w:rPr>
        <w:t>Администрация Поляковского сельского поселения обеспечивает размещение и актуализацию перечня нормативных правовых актов, регулирующих предоставление государственной услуги, на официальном сайте</w:t>
      </w:r>
      <w:r>
        <w:rPr>
          <w:rFonts w:eastAsia="Times New Roman"/>
          <w:color w:val="000000"/>
          <w:lang w:eastAsia="ru-RU"/>
        </w:rPr>
        <w:t xml:space="preserve"> Администрации Поляковского сельского поселения</w:t>
      </w:r>
      <w:r>
        <w:rPr>
          <w:rFonts w:eastAsia="Times New Roman"/>
          <w:color w:val="00000A"/>
          <w:lang w:eastAsia="ru-RU"/>
        </w:rPr>
        <w:t>, а также</w:t>
      </w:r>
      <w:r>
        <w:rPr>
          <w:rFonts w:eastAsia="Times New Roman"/>
          <w:color w:val="000000"/>
          <w:lang w:eastAsia="ru-RU"/>
        </w:rPr>
        <w:t xml:space="preserve"> на Едином и региональном портале</w:t>
      </w:r>
      <w:r>
        <w:rPr>
          <w:rFonts w:eastAsia="Times New Roman"/>
          <w:color w:val="00000A"/>
          <w:lang w:eastAsia="ru-RU"/>
        </w:rPr>
        <w:t>.</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представления </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2.6.1. Документами, необходимыми для предоставления муниципальной услуги, являются: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 заявление о выдаче разрешения на уничтожение и (или) повреждение зеленых насаждений по форме согласно приложению 2 настоящему Административному регламенту;</w:t>
      </w:r>
    </w:p>
    <w:p>
      <w:pPr>
        <w:pStyle w:val="Normal"/>
        <w:spacing w:lineRule="auto" w:line="276"/>
        <w:ind w:right="4" w:firstLine="709"/>
        <w:textAlignment w:val="baseline"/>
        <w:rPr>
          <w:rFonts w:eastAsia="Times New Roman"/>
          <w:color w:val="00000A"/>
          <w:lang w:eastAsia="ru-RU"/>
        </w:rPr>
      </w:pPr>
      <w:r>
        <w:rPr>
          <w:rFonts w:eastAsia="Times New Roman"/>
          <w:color w:val="00000A"/>
          <w:lang w:eastAsia="ru-RU"/>
        </w:rPr>
        <w:t>2) протокол общего собрания собственников помещений в многоквартирном доме о согласии на уничтожение и (или) повреждение зеленых насаждений (количество участников общего собрания должно составлять не менее 51% от количества собственником помещений в многоквартирном доме);</w:t>
      </w:r>
    </w:p>
    <w:p>
      <w:pPr>
        <w:pStyle w:val="Normal"/>
        <w:spacing w:lineRule="auto" w:line="276"/>
        <w:ind w:right="4" w:firstLine="709"/>
        <w:textAlignment w:val="baseline"/>
        <w:rPr>
          <w:rFonts w:eastAsia="Times New Roman"/>
          <w:color w:val="00000A"/>
          <w:lang w:eastAsia="ru-RU"/>
        </w:rPr>
      </w:pPr>
      <w:r>
        <w:rPr>
          <w:rFonts w:eastAsia="Times New Roman"/>
          <w:color w:val="00000A"/>
          <w:lang w:eastAsia="ru-RU"/>
        </w:rPr>
        <w:t>3) документ, удостоверяющий (устанавливающий) право заявителя на земельный участок, в случае если такое право не зарегистрировано в Едином государственном реестре недвижимости (далее – ЕГРН);</w:t>
      </w:r>
    </w:p>
    <w:p>
      <w:pPr>
        <w:pStyle w:val="Normal"/>
        <w:spacing w:lineRule="auto" w:line="276"/>
        <w:ind w:right="4" w:firstLine="709"/>
        <w:textAlignment w:val="baseline"/>
        <w:rPr>
          <w:rFonts w:eastAsia="Times New Roman"/>
          <w:color w:val="00000A"/>
          <w:lang w:eastAsia="ru-RU"/>
        </w:rPr>
      </w:pPr>
      <w:r>
        <w:rPr>
          <w:rFonts w:eastAsia="Times New Roman"/>
          <w:color w:val="00000A"/>
          <w:lang w:eastAsia="ru-RU"/>
        </w:rPr>
        <w:t>4) заключение экспертной группы (специализированной организации) о возможности и условиях пересадки зеленых насаждений (в случае проектирования, строительства, реконструкции объектов капитального строительства, инженерных коммуникаций) с привлечением для его подготовки специализированной организации;</w:t>
      </w:r>
    </w:p>
    <w:p>
      <w:pPr>
        <w:pStyle w:val="Normal"/>
        <w:spacing w:lineRule="auto" w:line="276"/>
        <w:ind w:right="4" w:firstLine="709"/>
        <w:textAlignment w:val="baseline"/>
        <w:rPr>
          <w:rFonts w:eastAsia="Times New Roman"/>
          <w:color w:val="00000A"/>
          <w:lang w:eastAsia="ru-RU"/>
        </w:rPr>
      </w:pPr>
      <w:r>
        <w:rPr>
          <w:rFonts w:eastAsia="Times New Roman"/>
          <w:color w:val="00000A"/>
          <w:lang w:eastAsia="ru-RU"/>
        </w:rPr>
        <w:t>5) договор на посадку зеленых насаждений, заключенный между лицом, заинтересованным в получении разрешения на уничтожение и (или) повреждение зеленых насаждений, и юридическим или физическим лицом, оказывающим данные работы в соответствии с требованиями действующего законодательства, либо заявление о проведении работ по посадке своими силами в случае проведения работ по реконструкции зеленых насаждений или размещения объекта капитального строительства, реконструкции, ремонта существующих зданий, строений, сооружений, линейных объектов и др.</w:t>
      </w:r>
    </w:p>
    <w:p>
      <w:pPr>
        <w:pStyle w:val="Normal"/>
        <w:spacing w:lineRule="auto" w:line="276"/>
        <w:ind w:right="4" w:firstLine="709"/>
        <w:textAlignment w:val="baseline"/>
        <w:rPr>
          <w:rFonts w:eastAsia="Times New Roman"/>
          <w:color w:val="00000A"/>
          <w:lang w:eastAsia="ru-RU"/>
        </w:rPr>
      </w:pPr>
      <w:r>
        <w:rPr>
          <w:rFonts w:eastAsia="Times New Roman"/>
          <w:color w:val="00000A"/>
          <w:lang w:eastAsia="ru-RU"/>
        </w:rPr>
        <w:t>6) договор на проведение работ по компенсационному озеленению и (или) пересадке (предоставляется в случае подготовки документов на оформление разрешения на вырубку жизнеспособных насаждений при строительстве, реконструкции существующих объектов капитального строительства, инженерных коммуникаций) (копия при предоставлении оригинала).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2.6.2. Заявление должно содержать в себе следующие сведения о заявителе:</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 фамилия, имя, отчество (при наличии) физического лица, номер контактного телефона (по желанию заявителя) и почтовый адрес;</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 полное наименование и юридический адрес (адрес регистрации) юридического лица (индивидуального предпринимателя), номер контактного телефона (по желанию заявителя), и почтовый адрес.</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Заявление физического лица должно быть подписано физическим лицом или его уполномоченным представителем, а юридического лица - руководителем организации или иным уполномоченным лицом и заверен печатью организации (при наличии).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2.6.3. Документы, необходимые для предоставления муниципальной услуги, представляются на бумажном носителе, почтовым отправлением или непосредственно в Администрацию Поляковского сельского поселения.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Представление документов, необходимых для предоставления муниципальной услуги, в электронной форме не предусмотрено.</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Принятые от заявителя документы хранятся в Администрации Поляковского сельского поселения.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2.6.4. Выдача документов, являющихся результатом предоставления муниципальной услуги, осуществляется при предъявлении получающим лицом:</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 документа, удостоверяющего личность заявителя или его уполномоченного представителя;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 доверенности заявителя на получение документов, являющихся результатом предоставления муниципальной услуги, его уполномоченным представителем (в случае выдачи уполномоченному представителю заявителя);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3) заверенной копии приказа заявителя-юридического лица о назначении должностного лица его уполномоченным представителем.</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2.6.5. Ответственность за достоверность представляемых сведений возлагается на заявителя.</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2.7.1.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 выписка из Единого государственного реестра юридических лиц - в отношении юридических лиц; </w:t>
      </w:r>
    </w:p>
    <w:p>
      <w:pPr>
        <w:pStyle w:val="Normal"/>
        <w:spacing w:lineRule="auto" w:line="276"/>
        <w:ind w:right="4" w:firstLine="709"/>
        <w:rPr>
          <w:rFonts w:eastAsia="Times New Roman"/>
          <w:color w:val="00000A"/>
          <w:lang w:eastAsia="ru-RU"/>
        </w:rPr>
      </w:pPr>
      <w:r>
        <w:rPr>
          <w:rFonts w:eastAsia="Times New Roman"/>
          <w:color w:val="00000A"/>
          <w:lang w:eastAsia="ru-RU"/>
        </w:rPr>
        <w:t>2) выписка из Единого государственного реестра индивидуальных предпринимателей - в отношении индивидуальных предпринимателей;</w:t>
      </w:r>
    </w:p>
    <w:p>
      <w:pPr>
        <w:pStyle w:val="Normal"/>
        <w:spacing w:lineRule="auto" w:line="276"/>
        <w:ind w:right="4" w:firstLine="709"/>
        <w:rPr>
          <w:rFonts w:eastAsia="Times New Roman"/>
          <w:color w:val="00000A"/>
          <w:lang w:eastAsia="ru-RU"/>
        </w:rPr>
      </w:pPr>
      <w:r>
        <w:rPr>
          <w:rFonts w:eastAsia="Times New Roman"/>
          <w:color w:val="00000A"/>
          <w:lang w:eastAsia="ru-RU"/>
        </w:rPr>
        <w:t>3) акт оценки состояния зеленых насаждений (в случае проведения мероприятий по уничтожению сухостойных и аварийно-опасных деревьев или по пересадке деревьев и уничтожению кустарниковой и травянистой растительности при размещении объектов капитального строительства, в случае невозможности их размещения на иных земельных участках);</w:t>
      </w:r>
    </w:p>
    <w:p>
      <w:pPr>
        <w:pStyle w:val="Normal"/>
        <w:spacing w:lineRule="auto" w:line="276"/>
        <w:ind w:right="4" w:firstLine="709"/>
        <w:rPr>
          <w:rFonts w:eastAsia="Times New Roman"/>
          <w:lang w:eastAsia="ru-RU"/>
        </w:rPr>
      </w:pPr>
      <w:r>
        <w:rPr>
          <w:rFonts w:eastAsia="Times New Roman"/>
          <w:lang w:eastAsia="ru-RU"/>
        </w:rPr>
        <w:t>4) выписка из ЕГРН в случае, если права на недвижимое имущество зарегистрированы в ЕГРН:</w:t>
      </w:r>
    </w:p>
    <w:p>
      <w:pPr>
        <w:pStyle w:val="Normal"/>
        <w:spacing w:lineRule="auto" w:line="276"/>
        <w:ind w:right="4" w:firstLine="709"/>
        <w:rPr>
          <w:rFonts w:eastAsia="Times New Roman"/>
          <w:lang w:eastAsia="ru-RU"/>
        </w:rPr>
      </w:pPr>
      <w:r>
        <w:rPr>
          <w:rFonts w:eastAsia="Times New Roman"/>
          <w:lang w:eastAsia="ru-RU"/>
        </w:rPr>
        <w:t>- об основных характеристиках и зарегистрированных правах на объект недвижимости (земельный участок), содержащая сведения о правах на приобретаемый земельный участок, описание местоположения земельного участка с указанием сведений о характерных точках границы земельного участка;</w:t>
      </w:r>
    </w:p>
    <w:p>
      <w:pPr>
        <w:pStyle w:val="Normal"/>
        <w:spacing w:lineRule="auto" w:line="276"/>
        <w:ind w:right="4" w:firstLine="709"/>
        <w:rPr>
          <w:rFonts w:eastAsia="Times New Roman"/>
          <w:lang w:eastAsia="ru-RU"/>
        </w:rPr>
      </w:pPr>
      <w:r>
        <w:rPr>
          <w:rFonts w:eastAsia="Times New Roman"/>
          <w:lang w:eastAsia="ru-RU"/>
        </w:rPr>
        <w:t>- об основных характеристиках и зарегистрированных правах на объект недвижимости (на здания, строения, сооружения), содержащая сведения о зарегистрированных правах на объект недвижимости;</w:t>
      </w:r>
    </w:p>
    <w:p>
      <w:pPr>
        <w:pStyle w:val="Normal"/>
        <w:spacing w:lineRule="auto" w:line="276"/>
        <w:ind w:right="4" w:firstLine="709"/>
        <w:rPr>
          <w:rFonts w:eastAsia="Times New Roman"/>
          <w:lang w:eastAsia="ru-RU"/>
        </w:rPr>
      </w:pPr>
      <w:r>
        <w:rPr>
          <w:rFonts w:eastAsia="Times New Roman"/>
          <w:lang w:eastAsia="ru-RU"/>
        </w:rPr>
        <w:t>4) копия разрешения на строительство, реконструкцию объектов капитального строительства;</w:t>
      </w:r>
    </w:p>
    <w:p>
      <w:pPr>
        <w:pStyle w:val="Normal"/>
        <w:spacing w:lineRule="auto" w:line="276"/>
        <w:ind w:right="4" w:firstLine="709"/>
        <w:rPr>
          <w:rFonts w:eastAsia="Times New Roman"/>
          <w:lang w:eastAsia="ru-RU"/>
        </w:rPr>
      </w:pPr>
      <w:r>
        <w:rPr>
          <w:rFonts w:eastAsia="Times New Roman"/>
          <w:lang w:eastAsia="ru-RU"/>
        </w:rPr>
        <w:t>5) 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сервитута в случае размещения инженерных сетей и объектов инфраструктуры, для которых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p>
    <w:p>
      <w:pPr>
        <w:pStyle w:val="Normal"/>
        <w:spacing w:lineRule="auto" w:line="276"/>
        <w:ind w:right="4" w:firstLine="709"/>
        <w:rPr>
          <w:rFonts w:eastAsia="Times New Roman"/>
          <w:b/>
          <w:b/>
          <w:bCs/>
          <w:color w:val="000000"/>
          <w:lang w:eastAsia="ru-RU"/>
        </w:rPr>
      </w:pPr>
      <w:r>
        <w:rPr>
          <w:rFonts w:eastAsia="Times New Roman"/>
          <w:lang w:eastAsia="ru-RU"/>
        </w:rPr>
        <w:t xml:space="preserve">2.7.2. Администрация Поляковского сельского поселения не вправе требовать от </w:t>
      </w:r>
      <w:r>
        <w:rPr>
          <w:rFonts w:eastAsia="Times New Roman"/>
          <w:color w:val="00000A"/>
          <w:lang w:eastAsia="ru-RU"/>
        </w:rPr>
        <w:t>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 xml:space="preserve">Администрация Поляковского сельского поселения не вправе требовать от заявителя </w:t>
      </w:r>
      <w:r>
        <w:rPr>
          <w:rFonts w:eastAsia="Times New Roman"/>
          <w:color w:val="000000"/>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Администрация Поляковского сельского поселения не вправе</w:t>
      </w:r>
      <w:r>
        <w:rPr>
          <w:rFonts w:eastAsia="Times New Roman"/>
          <w:color w:val="000000"/>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 xml:space="preserve">2.7.3. </w:t>
      </w:r>
      <w:r>
        <w:rPr>
          <w:rFonts w:eastAsia="Times New Roman"/>
          <w:color w:val="000000"/>
          <w:lang w:eastAsia="ru-RU"/>
        </w:rPr>
        <w:t>Заявитель вправе представить в Администрацию Поляковского сельского поселения документы, указанные в пункте 2.7.1 настоящего Административного регламента, по собственной инициативе.</w:t>
      </w:r>
    </w:p>
    <w:p>
      <w:pPr>
        <w:pStyle w:val="Normal"/>
        <w:spacing w:lineRule="auto" w:line="276"/>
        <w:ind w:right="4" w:firstLine="709"/>
        <w:textAlignment w:val="baseline"/>
        <w:rPr>
          <w:rFonts w:eastAsia="Times New Roman"/>
          <w:b/>
          <w:b/>
          <w:bCs/>
          <w:color w:val="000000"/>
          <w:lang w:eastAsia="ru-RU"/>
        </w:rPr>
      </w:pPr>
      <w:r>
        <w:rPr>
          <w:rFonts w:eastAsia="Times New Roman"/>
          <w:color w:val="000000"/>
          <w:lang w:eastAsia="ru-RU"/>
        </w:rPr>
        <w:t>2.7.4. В случае если указанные в пункте 2.7.1 настоящего Административного регламента документы не представлены заявителем, Администрация Поляковского сельского поселения получает указанные документы самостоятельно, направив межведомственный запрос в территориальный орган Федеральной налоговой службы.</w:t>
      </w:r>
    </w:p>
    <w:p>
      <w:pPr>
        <w:pStyle w:val="Normal"/>
        <w:spacing w:lineRule="auto" w:line="276"/>
        <w:ind w:right="4" w:firstLine="709"/>
        <w:textAlignment w:val="baseline"/>
        <w:rPr>
          <w:rFonts w:eastAsia="Times New Roman"/>
          <w:b/>
          <w:b/>
          <w:bCs/>
          <w:color w:val="000000"/>
          <w:lang w:eastAsia="ru-RU"/>
        </w:rPr>
      </w:pPr>
      <w:r>
        <w:rPr>
          <w:rFonts w:eastAsia="Times New Roman"/>
          <w:color w:val="000000"/>
          <w:lang w:eastAsia="ru-RU"/>
        </w:rPr>
        <w:t>2.7.5.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Основания для отказа заявителю в приеме документов, необходимых для предоставления муниципальной услуги, действующими нормативными правовыми актами не предусмотрены.</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 xml:space="preserve">2.9. </w:t>
      </w:r>
      <w:r>
        <w:rPr>
          <w:rFonts w:eastAsia="Times New Roman"/>
          <w:b/>
          <w:bCs/>
          <w:color w:val="000000"/>
          <w:lang w:eastAsia="ru-RU"/>
        </w:rPr>
        <w:t>Исчерпывающий перечень оснований для приостановления или отказа в предоставлении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2.9.1. Основания для приостановления предоставления муниципальной услуги не предусмотрены законодательством Российской Федерации.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2.9.2. Основаниями для отказа в предоставлении муниципальной услуги являются: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1) представление неполного комплекта документов, предусмотренных подпунктом 2.6.1 пункта 2.6 настоящего Административного регламента;</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2) представление документов, имеющих подчистки, приписки, зачеркнутые слова и иные исправления;</w:t>
      </w:r>
    </w:p>
    <w:p>
      <w:pPr>
        <w:pStyle w:val="Normal"/>
        <w:spacing w:lineRule="auto" w:line="276"/>
        <w:ind w:right="4" w:firstLine="709"/>
        <w:textAlignment w:val="baseline"/>
        <w:rPr>
          <w:rFonts w:eastAsia="Times New Roman"/>
          <w:color w:val="00000A"/>
          <w:lang w:eastAsia="ru-RU"/>
        </w:rPr>
      </w:pPr>
      <w:r>
        <w:rPr>
          <w:rFonts w:eastAsia="Times New Roman"/>
          <w:color w:val="00000A"/>
          <w:lang w:eastAsia="ru-RU"/>
        </w:rPr>
        <w:t>3) представление документов, по форме и (или) содержанию не соответствующих положениям настоящего Административного регламента;</w:t>
      </w:r>
    </w:p>
    <w:p>
      <w:pPr>
        <w:pStyle w:val="Normal"/>
        <w:spacing w:lineRule="auto" w:line="276"/>
        <w:textAlignment w:val="baseline"/>
        <w:rPr>
          <w:rFonts w:eastAsia="Times New Roman"/>
          <w:b/>
          <w:b/>
          <w:bCs/>
          <w:color w:val="00000A"/>
          <w:lang w:eastAsia="ru-RU"/>
        </w:rPr>
      </w:pPr>
      <w:r>
        <w:rPr>
          <w:rFonts w:eastAsia="Times New Roman"/>
          <w:color w:val="00000A"/>
          <w:lang w:eastAsia="ru-RU"/>
        </w:rPr>
        <w:t>4) отсутствие объективной необходимости проведения уничтожения и (или) повреждения зеленых насаждений.</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textAlignment w:val="baseline"/>
        <w:rPr>
          <w:rFonts w:eastAsia="Times New Roman"/>
          <w:b/>
          <w:b/>
          <w:bCs/>
          <w:color w:val="00000A"/>
          <w:lang w:eastAsia="ru-RU"/>
        </w:rPr>
      </w:pPr>
      <w:r>
        <w:rPr>
          <w:rFonts w:eastAsia="Times New Roman"/>
          <w:b/>
          <w:bCs/>
          <w:color w:val="000000"/>
          <w:lang w:eastAsia="ru-RU"/>
        </w:rPr>
        <w:t xml:space="preserve">2.10. </w:t>
      </w:r>
      <w:r>
        <w:rPr>
          <w:rFonts w:eastAsia="Times New Roman"/>
          <w:b/>
          <w:bCs/>
          <w:color w:val="00000A"/>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rPr>
          <w:rFonts w:eastAsia="Times New Roman"/>
          <w:color w:val="00000A"/>
          <w:lang w:eastAsia="ru-RU"/>
        </w:rPr>
      </w:pPr>
      <w:r>
        <w:rPr>
          <w:rFonts w:eastAsia="Times New Roman"/>
          <w:color w:val="00000A"/>
          <w:lang w:eastAsia="ru-RU"/>
        </w:rPr>
        <w:t>Услуги, которые являются необходимыми и обязательными для предоставления муниципальной услуги, отсутствуют.</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rPr>
          <w:rFonts w:eastAsia="Times New Roman"/>
          <w:color w:val="000000"/>
          <w:lang w:eastAsia="ru-RU"/>
        </w:rPr>
      </w:pPr>
      <w:r>
        <w:rPr>
          <w:rFonts w:eastAsia="Times New Roman"/>
          <w:b/>
          <w:bCs/>
          <w:color w:val="00000A"/>
          <w:lang w:eastAsia="ru-RU"/>
        </w:rPr>
        <w:t xml:space="preserve">2.11. </w:t>
      </w:r>
      <w:r>
        <w:rPr>
          <w:rFonts w:eastAsia="Times New Roman"/>
          <w:b/>
          <w:bCs/>
          <w:color w:val="000000"/>
          <w:lang w:eastAsia="ru-RU"/>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textAlignment w:val="baseline"/>
        <w:rPr>
          <w:rFonts w:eastAsia="Times New Roman"/>
          <w:b/>
          <w:b/>
          <w:bCs/>
          <w:color w:val="00000A"/>
          <w:lang w:eastAsia="ru-RU"/>
        </w:rPr>
      </w:pPr>
      <w:r>
        <w:rPr>
          <w:rFonts w:eastAsia="Times New Roman"/>
          <w:color w:val="000000"/>
          <w:lang w:eastAsia="ru-RU"/>
        </w:rPr>
        <w:t xml:space="preserve">За предоставление </w:t>
      </w:r>
      <w:r>
        <w:rPr>
          <w:rFonts w:eastAsia="Times New Roman"/>
          <w:color w:val="00000A"/>
          <w:lang w:eastAsia="ru-RU"/>
        </w:rPr>
        <w:t>муниципальной услуги государственная пошлина или иная плата не взимается.</w:t>
      </w:r>
    </w:p>
    <w:p>
      <w:pPr>
        <w:pStyle w:val="Normal"/>
        <w:spacing w:lineRule="auto" w:line="276"/>
        <w:textAlignment w:val="baseline"/>
        <w:rPr>
          <w:rFonts w:eastAsia="Times New Roman"/>
          <w:b/>
          <w:b/>
          <w:bCs/>
          <w:color w:val="00000A"/>
          <w:lang w:eastAsia="ru-RU"/>
        </w:rPr>
      </w:pPr>
      <w:r>
        <w:rPr>
          <w:rFonts w:eastAsia="Times New Roman"/>
          <w:b/>
          <w:bCs/>
          <w:color w:val="00000A"/>
          <w:lang w:eastAsia="ru-RU"/>
        </w:rPr>
      </w:r>
    </w:p>
    <w:p>
      <w:pPr>
        <w:pStyle w:val="Normal"/>
        <w:spacing w:lineRule="auto" w:line="276"/>
        <w:rPr>
          <w:rFonts w:eastAsia="Times New Roman"/>
          <w:color w:val="000000"/>
          <w:lang w:eastAsia="ru-RU"/>
        </w:rPr>
      </w:pPr>
      <w:r>
        <w:rPr>
          <w:rFonts w:eastAsia="Times New Roman"/>
          <w:b/>
          <w:bCs/>
          <w:color w:val="000000"/>
          <w:lang w:eastAsia="ru-RU"/>
        </w:rPr>
        <w:t xml:space="preserve">2.12. </w:t>
      </w:r>
      <w:r>
        <w:rPr>
          <w:rFonts w:eastAsia="Times New Roman"/>
          <w:b/>
          <w:bCs/>
          <w:color w:val="00000A"/>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rPr>
          <w:rFonts w:eastAsia="Times New Roman"/>
          <w:color w:val="00000A"/>
          <w:lang w:eastAsia="ru-RU"/>
        </w:rPr>
      </w:pPr>
      <w:r>
        <w:rPr>
          <w:rFonts w:eastAsia="Times New Roman"/>
          <w:color w:val="00000A"/>
          <w:lang w:eastAsia="ru-RU"/>
        </w:rPr>
        <w:t>Услуги, которые являются необходимыми и обязательными для предоставления муниципальной услуги, отсутствуют.</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Максимальный срок ожидания в очереди при личной подаче заявления о предоставлении муниципальной услуги составляет 15 минут.</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Срок ожидания в очереди при получении результата предоставления муниципальной услуги не должен превышать 15 минут.</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A"/>
          <w:lang w:eastAsia="ru-RU"/>
        </w:rPr>
        <w:t>2.14.1. Регистрация заявления о предоставлении муниципальной услуги, направленного заявителем почтовым отправлением или в электронной форме, осуществляется в течение одного рабочего дня со дня его поступления в Администрацию Поляковского сельского поселения. При этом заявлению присваивается регистрационный номер, указывается дата регистрации.</w:t>
      </w:r>
    </w:p>
    <w:p>
      <w:pPr>
        <w:pStyle w:val="Normal"/>
        <w:spacing w:lineRule="auto" w:line="276"/>
        <w:ind w:right="4" w:firstLine="709"/>
        <w:rPr>
          <w:rFonts w:eastAsia="Times New Roman"/>
          <w:color w:val="000000"/>
          <w:lang w:eastAsia="ru-RU"/>
        </w:rPr>
      </w:pPr>
      <w:r>
        <w:rPr>
          <w:rFonts w:eastAsia="Times New Roman"/>
          <w:color w:val="00000A"/>
          <w:lang w:eastAsia="ru-RU"/>
        </w:rPr>
        <w:t>2.14.2. Срок регистрации заявления о предоставлении муниципальной услуги, представленного заявителем при личном обращении в Администрацию Поляковского сельского поселения, не превышает 15 (пятнадцати) минут.</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A"/>
          <w:lang w:eastAsia="ru-RU"/>
        </w:rPr>
        <w:t>2.15.1. Предоставление муниципальной услуги не требует обязательной личной явки заявителя в Администрацию Поляковского сельского поселения.</w:t>
      </w:r>
    </w:p>
    <w:p>
      <w:pPr>
        <w:pStyle w:val="Normal"/>
        <w:spacing w:lineRule="auto" w:line="276"/>
        <w:ind w:right="4" w:firstLine="709"/>
        <w:rPr>
          <w:rFonts w:eastAsia="Times New Roman"/>
          <w:color w:val="000000"/>
          <w:lang w:eastAsia="ru-RU"/>
        </w:rPr>
      </w:pPr>
      <w:r>
        <w:rPr>
          <w:rFonts w:eastAsia="Times New Roman"/>
          <w:color w:val="00000A"/>
          <w:lang w:eastAsia="ru-RU"/>
        </w:rPr>
        <w:t>2.15.2. Для предоставления муниципальной услуги не требуются залы ожиданий и места для заполнения заявлений.</w:t>
      </w:r>
    </w:p>
    <w:p>
      <w:pPr>
        <w:pStyle w:val="Normal"/>
        <w:spacing w:lineRule="auto" w:line="276"/>
        <w:ind w:right="4" w:firstLine="709"/>
        <w:rPr>
          <w:rFonts w:eastAsia="Times New Roman"/>
          <w:color w:val="000000"/>
          <w:lang w:eastAsia="ru-RU"/>
        </w:rPr>
      </w:pPr>
      <w:r>
        <w:rPr>
          <w:rFonts w:eastAsia="Times New Roman"/>
          <w:color w:val="00000A"/>
          <w:lang w:eastAsia="ru-RU"/>
        </w:rPr>
        <w:t>2.15.3. Информационные стенды с образцами заполнения заявлений и перечнем документов, необходимых для предоставления муниципальной услуги, находятся в помещениях Администрации Поляковского сельского поселения.</w:t>
      </w:r>
    </w:p>
    <w:p>
      <w:pPr>
        <w:pStyle w:val="Normal"/>
        <w:spacing w:lineRule="auto" w:line="276"/>
        <w:ind w:right="4" w:firstLine="709"/>
        <w:rPr>
          <w:rFonts w:eastAsia="Times New Roman"/>
          <w:color w:val="000000"/>
          <w:lang w:eastAsia="ru-RU"/>
        </w:rPr>
      </w:pPr>
      <w:r>
        <w:rPr>
          <w:rFonts w:eastAsia="Times New Roman"/>
          <w:color w:val="00000A"/>
          <w:lang w:eastAsia="ru-RU"/>
        </w:rPr>
        <w:t>2.15.4. Информация о предоставлении муниципальной услуги размещается на официальном сайте Администрации Поляковского сельского поселения, на информационных стендах на территории Поляковского сельского поселения и на Едином и региональном портале.</w:t>
      </w:r>
    </w:p>
    <w:p>
      <w:pPr>
        <w:pStyle w:val="Normal"/>
        <w:spacing w:lineRule="auto" w:line="276"/>
        <w:ind w:right="4" w:firstLine="709"/>
        <w:rPr>
          <w:rFonts w:eastAsia="Times New Roman"/>
          <w:color w:val="000000"/>
          <w:lang w:eastAsia="ru-RU"/>
        </w:rPr>
      </w:pPr>
      <w:r>
        <w:rPr>
          <w:rFonts w:eastAsia="Times New Roman"/>
          <w:color w:val="00000A"/>
          <w:lang w:eastAsia="ru-RU"/>
        </w:rPr>
        <w:t>2.15.5. В целях организации беспрепятственного доступа инвалидов (включая инвалидов, использующих кресла-коляски и собак-проводников) к месту подачи заявления и документов, необходимых для предоставления муниципальной услуги, обеспечиваются:</w:t>
      </w:r>
    </w:p>
    <w:p>
      <w:pPr>
        <w:pStyle w:val="Normal"/>
        <w:spacing w:lineRule="auto" w:line="276"/>
        <w:ind w:right="4" w:firstLine="709"/>
        <w:rPr>
          <w:rFonts w:eastAsia="Times New Roman"/>
          <w:color w:val="000000"/>
          <w:lang w:eastAsia="ru-RU"/>
        </w:rPr>
      </w:pPr>
      <w:r>
        <w:rPr>
          <w:rFonts w:eastAsia="Times New Roman"/>
          <w:color w:val="00000A"/>
          <w:lang w:eastAsia="ru-RU"/>
        </w:rPr>
        <w:t>условия беспрепятственного доступа к объекту (зданию, помещению), в которых осуществляется прием заявления и документов, необходимых для предоставления муниципальной услуги, а также для беспрепятственного пользования средствами связи и информации;</w:t>
      </w:r>
    </w:p>
    <w:p>
      <w:pPr>
        <w:pStyle w:val="Normal"/>
        <w:spacing w:lineRule="auto" w:line="276"/>
        <w:ind w:right="4" w:firstLine="709"/>
        <w:rPr>
          <w:rFonts w:eastAsia="Times New Roman"/>
          <w:color w:val="000000"/>
          <w:lang w:eastAsia="ru-RU"/>
        </w:rPr>
      </w:pPr>
      <w:r>
        <w:rPr>
          <w:rFonts w:eastAsia="Times New Roman"/>
          <w:color w:val="00000A"/>
          <w:lang w:eastAsia="ru-RU"/>
        </w:rPr>
        <w:t>возможность самостоятельного передвижения по территории, на которой расположены объекты (здания, помещения), в которых осуществляется прием заявления и документов, необходимых для предоставления муниципальной услуги, а также входа на такие объекты и выхода из них;</w:t>
      </w:r>
    </w:p>
    <w:p>
      <w:pPr>
        <w:pStyle w:val="Normal"/>
        <w:spacing w:lineRule="auto" w:line="276"/>
        <w:ind w:right="4" w:firstLine="709"/>
        <w:rPr>
          <w:rFonts w:eastAsia="Times New Roman"/>
          <w:color w:val="000000"/>
          <w:lang w:eastAsia="ru-RU"/>
        </w:rPr>
      </w:pPr>
      <w:r>
        <w:rPr>
          <w:rFonts w:eastAsia="Times New Roman"/>
          <w:color w:val="00000A"/>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осуществляется прием заявления и документов, необходимых для предоставления муниципальной услуги, с учетом ограничений жизнедеятельности;</w:t>
      </w:r>
    </w:p>
    <w:p>
      <w:pPr>
        <w:pStyle w:val="Normal"/>
        <w:spacing w:lineRule="auto" w:line="276"/>
        <w:ind w:right="4" w:firstLine="709"/>
        <w:rPr>
          <w:rFonts w:eastAsia="Times New Roman"/>
          <w:color w:val="000000"/>
          <w:lang w:eastAsia="ru-RU"/>
        </w:rPr>
      </w:pPr>
      <w:r>
        <w:rPr>
          <w:rFonts w:eastAsia="Times New Roman"/>
          <w:color w:val="00000A"/>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76"/>
        <w:ind w:right="4" w:firstLine="709"/>
        <w:rPr>
          <w:rFonts w:eastAsia="Times New Roman"/>
          <w:color w:val="000000"/>
          <w:lang w:eastAsia="ru-RU"/>
        </w:rPr>
      </w:pPr>
      <w:r>
        <w:rPr>
          <w:rFonts w:eastAsia="Times New Roman"/>
          <w:color w:val="00000A"/>
          <w:lang w:eastAsia="ru-RU"/>
        </w:rPr>
        <w:t>сопровождение инвалидов, имеющих стойкие расстройства функции зрения и самостоятельного передвижения;</w:t>
      </w:r>
    </w:p>
    <w:p>
      <w:pPr>
        <w:pStyle w:val="Normal"/>
        <w:spacing w:lineRule="auto" w:line="276"/>
        <w:ind w:right="4" w:firstLine="709"/>
        <w:rPr>
          <w:rFonts w:eastAsia="Times New Roman"/>
          <w:color w:val="000000"/>
          <w:lang w:eastAsia="ru-RU"/>
        </w:rPr>
      </w:pPr>
      <w:r>
        <w:rPr>
          <w:rFonts w:eastAsia="Times New Roman"/>
          <w:color w:val="00000A"/>
          <w:lang w:eastAsia="ru-RU"/>
        </w:rPr>
        <w:t>допуск сурдопереводчика и тифлосурдопереводчика;</w:t>
      </w:r>
    </w:p>
    <w:p>
      <w:pPr>
        <w:pStyle w:val="Normal"/>
        <w:spacing w:lineRule="auto" w:line="276"/>
        <w:ind w:right="4" w:firstLine="709"/>
        <w:rPr>
          <w:rFonts w:eastAsia="Times New Roman"/>
          <w:color w:val="000000"/>
          <w:lang w:eastAsia="ru-RU"/>
        </w:rPr>
      </w:pPr>
      <w:r>
        <w:rPr>
          <w:rFonts w:eastAsia="Times New Roman"/>
          <w:color w:val="00000A"/>
          <w:lang w:eastAsia="ru-RU"/>
        </w:rPr>
        <w:t>допуск собаки-проводника на объекты (здания, помещения), в которых осуществляется прием заявления и документов, необходимых для предоставления муниципальной услуги;</w:t>
      </w:r>
    </w:p>
    <w:p>
      <w:pPr>
        <w:pStyle w:val="Normal"/>
        <w:spacing w:lineRule="auto" w:line="276"/>
        <w:ind w:right="4" w:firstLine="709"/>
        <w:rPr>
          <w:rFonts w:eastAsia="Times New Roman"/>
          <w:color w:val="000000"/>
          <w:lang w:eastAsia="ru-RU"/>
        </w:rPr>
      </w:pPr>
      <w:r>
        <w:rPr>
          <w:rFonts w:eastAsia="Times New Roman"/>
          <w:color w:val="00000A"/>
          <w:lang w:eastAsia="ru-RU"/>
        </w:rPr>
        <w:t>оказание помощи в преодолении барьеров, мешающих получению муниципальной услуги наравне с другими лицами.</w:t>
      </w:r>
    </w:p>
    <w:p>
      <w:pPr>
        <w:pStyle w:val="Normal"/>
        <w:spacing w:lineRule="auto" w:line="276"/>
        <w:ind w:right="4" w:firstLine="709"/>
        <w:rPr>
          <w:rFonts w:eastAsia="Times New Roman"/>
          <w:color w:val="000000"/>
          <w:lang w:eastAsia="ru-RU"/>
        </w:rPr>
      </w:pPr>
      <w:r>
        <w:rPr>
          <w:rFonts w:eastAsia="Times New Roman"/>
          <w:color w:val="00000A"/>
          <w:lang w:eastAsia="ru-RU"/>
        </w:rPr>
        <w:t>2.15.6.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A"/>
          <w:lang w:eastAsia="ru-RU"/>
        </w:rPr>
        <w:t>2.16.1. Администрация Поляковского сельского поселения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Поляковского сельского поселения лично и по телефону.</w:t>
      </w:r>
    </w:p>
    <w:p>
      <w:pPr>
        <w:pStyle w:val="Normal"/>
        <w:spacing w:lineRule="auto" w:line="276"/>
        <w:ind w:right="4" w:firstLine="709"/>
        <w:rPr>
          <w:rFonts w:eastAsia="Times New Roman"/>
          <w:color w:val="000000"/>
          <w:lang w:eastAsia="ru-RU"/>
        </w:rPr>
      </w:pPr>
      <w:r>
        <w:rPr>
          <w:rFonts w:eastAsia="Times New Roman"/>
          <w:color w:val="00000A"/>
          <w:lang w:eastAsia="ru-RU"/>
        </w:rPr>
        <w:t>2.16.2. Показатели доступности и качества муниципальной услуги определяются также:</w:t>
      </w:r>
    </w:p>
    <w:p>
      <w:pPr>
        <w:pStyle w:val="Normal"/>
        <w:spacing w:lineRule="auto" w:line="276"/>
        <w:ind w:right="4" w:firstLine="709"/>
        <w:rPr>
          <w:rFonts w:eastAsia="Times New Roman"/>
          <w:color w:val="000000"/>
          <w:lang w:eastAsia="ru-RU"/>
        </w:rPr>
      </w:pPr>
      <w:r>
        <w:rPr>
          <w:rFonts w:eastAsia="Times New Roman"/>
          <w:color w:val="00000A"/>
          <w:lang w:eastAsia="ru-RU"/>
        </w:rPr>
        <w:t>а) количеством взаимодействий заявителя со специалистами при предоставлении муниципальной услуги и их продолжительностью;</w:t>
      </w:r>
    </w:p>
    <w:p>
      <w:pPr>
        <w:pStyle w:val="Normal"/>
        <w:spacing w:lineRule="auto" w:line="276"/>
        <w:ind w:right="4" w:firstLine="709"/>
        <w:rPr>
          <w:rFonts w:eastAsia="Times New Roman"/>
          <w:color w:val="000000"/>
          <w:lang w:eastAsia="ru-RU"/>
        </w:rPr>
      </w:pPr>
      <w:r>
        <w:rPr>
          <w:rFonts w:eastAsia="Times New Roman"/>
          <w:color w:val="00000A"/>
          <w:lang w:eastAsia="ru-RU"/>
        </w:rPr>
        <w:t>б) возможностью получения информации о ходе предоставления муниципальной услуги;</w:t>
      </w:r>
    </w:p>
    <w:p>
      <w:pPr>
        <w:pStyle w:val="Normal"/>
        <w:spacing w:lineRule="auto" w:line="276"/>
        <w:ind w:right="4" w:firstLine="709"/>
        <w:rPr>
          <w:rFonts w:eastAsia="Times New Roman"/>
          <w:color w:val="000000"/>
          <w:lang w:eastAsia="ru-RU"/>
        </w:rPr>
      </w:pPr>
      <w:r>
        <w:rPr>
          <w:rFonts w:eastAsia="Times New Roman"/>
          <w:color w:val="00000A"/>
          <w:lang w:eastAsia="ru-RU"/>
        </w:rPr>
        <w:t>в) консультированием специалистами заинтересованных лиц о порядке предоставления муниципальной услуги;</w:t>
      </w:r>
    </w:p>
    <w:p>
      <w:pPr>
        <w:pStyle w:val="Normal"/>
        <w:spacing w:lineRule="auto" w:line="276"/>
        <w:ind w:right="4" w:firstLine="709"/>
        <w:rPr>
          <w:rFonts w:eastAsia="Times New Roman"/>
          <w:color w:val="000000"/>
          <w:lang w:eastAsia="ru-RU"/>
        </w:rPr>
      </w:pPr>
      <w:r>
        <w:rPr>
          <w:rFonts w:eastAsia="Times New Roman"/>
          <w:color w:val="00000A"/>
          <w:lang w:eastAsia="ru-RU"/>
        </w:rPr>
        <w:t>г) отсутствием нарушений сроков предоставления муниципальной услуги;</w:t>
      </w:r>
    </w:p>
    <w:p>
      <w:pPr>
        <w:pStyle w:val="Normal"/>
        <w:spacing w:lineRule="auto" w:line="276"/>
        <w:ind w:right="4" w:firstLine="709"/>
        <w:rPr>
          <w:rFonts w:eastAsia="Times New Roman"/>
          <w:color w:val="000000"/>
          <w:lang w:eastAsia="ru-RU"/>
        </w:rPr>
      </w:pPr>
      <w:r>
        <w:rPr>
          <w:rFonts w:eastAsia="Times New Roman"/>
          <w:color w:val="00000A"/>
          <w:lang w:eastAsia="ru-RU"/>
        </w:rPr>
        <w:t>д) отсутствием жалоб на некорректное, невнимательное отношение специалистов к заявителям (их представителям).</w:t>
      </w:r>
    </w:p>
    <w:p>
      <w:pPr>
        <w:pStyle w:val="Normal"/>
        <w:spacing w:lineRule="auto" w:line="276"/>
        <w:ind w:right="4" w:firstLine="709"/>
        <w:rPr>
          <w:rFonts w:eastAsia="Times New Roman"/>
          <w:color w:val="000000"/>
          <w:lang w:eastAsia="ru-RU"/>
        </w:rPr>
      </w:pPr>
      <w:r>
        <w:rPr>
          <w:rFonts w:eastAsia="Times New Roman"/>
          <w:color w:val="00000A"/>
          <w:lang w:eastAsia="ru-RU"/>
        </w:rPr>
        <w:t>2.16.3. Взаимодействие заявителя со специалистами осуществляется при предоставлении консультаций (справок) по вопросам, предусмотренным подпунктом 1.3.3.1 подпункта 1.3.3 пункта 1.3 настоящего Административного регламента.</w:t>
      </w:r>
    </w:p>
    <w:p>
      <w:pPr>
        <w:pStyle w:val="Normal"/>
        <w:spacing w:lineRule="auto" w:line="276"/>
        <w:ind w:right="4" w:firstLine="709"/>
        <w:rPr>
          <w:rFonts w:eastAsia="Times New Roman"/>
          <w:color w:val="000000"/>
          <w:lang w:eastAsia="ru-RU"/>
        </w:rPr>
      </w:pPr>
      <w:r>
        <w:rPr>
          <w:rFonts w:eastAsia="Times New Roman"/>
          <w:color w:val="00000A"/>
          <w:lang w:eastAsia="ru-RU"/>
        </w:rPr>
        <w:t>Взаимодействие заявителя с должностными лицами Администрации Поляковского сельского поселения осуществляется в случае непосредственной передачи заявителем заявления в Администрацию Поляковского сельского поселения или личного получения результата предоставления муниципальной услуги. Продолжительность одного такого взаимодействия не должна превышать одного часа.</w:t>
      </w:r>
    </w:p>
    <w:p>
      <w:pPr>
        <w:pStyle w:val="Normal"/>
        <w:spacing w:lineRule="auto" w:line="276"/>
        <w:ind w:right="4" w:firstLine="709"/>
        <w:rPr>
          <w:rFonts w:eastAsia="Times New Roman"/>
          <w:color w:val="000000"/>
          <w:lang w:eastAsia="ru-RU"/>
        </w:rPr>
      </w:pPr>
      <w:r>
        <w:rPr>
          <w:rFonts w:eastAsia="Times New Roman"/>
          <w:color w:val="00000A"/>
          <w:lang w:eastAsia="ru-RU"/>
        </w:rPr>
        <w:t>2.16.4. Получение муниципальной услуги в МФЦ осуществляется в соответствии с соглашением, заключенным между МФЦ и Администрацией Поляковского сельского поселения, с момента вступления в силу указанного соглашения о взаимодействии.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2.17. Иные требования, в том числе учитывающие особенности предоставления муниципальной услуги в электронной форме</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A"/>
          <w:lang w:eastAsia="ru-RU"/>
        </w:rPr>
        <w:t>Муниципальная услуга в электронной форме не предоставляется.</w:t>
      </w:r>
    </w:p>
    <w:p>
      <w:pPr>
        <w:pStyle w:val="Normal"/>
        <w:spacing w:lineRule="auto" w:line="276"/>
        <w:ind w:right="4" w:firstLine="709"/>
        <w:rPr>
          <w:rFonts w:eastAsia="Times New Roman"/>
          <w:color w:val="000000"/>
          <w:lang w:eastAsia="ru-RU"/>
        </w:rPr>
      </w:pPr>
      <w:r>
        <w:rPr>
          <w:rFonts w:eastAsia="Times New Roman"/>
          <w:color w:val="00000A"/>
          <w:lang w:eastAsia="ru-RU"/>
        </w:rPr>
        <w:t>Иные требования к предоставлению муниципальной услуги не предусмотрены.</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jc w:val="center"/>
        <w:rPr>
          <w:rFonts w:eastAsia="Times New Roman"/>
          <w:color w:val="000000"/>
          <w:lang w:eastAsia="ru-RU"/>
        </w:rPr>
      </w:pPr>
      <w:r>
        <w:rPr>
          <w:rFonts w:eastAsia="Times New Roman"/>
          <w:b/>
          <w:bCs/>
          <w:color w:val="00000A"/>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b/>
          <w:bCs/>
          <w:color w:val="00000A"/>
          <w:lang w:eastAsia="ru-RU"/>
        </w:rPr>
        <w:t>3.1. Предоставление муниципальной услуги включает в себя следующие административные процедуры:</w:t>
      </w:r>
    </w:p>
    <w:p>
      <w:pPr>
        <w:pStyle w:val="Normal"/>
        <w:spacing w:lineRule="auto" w:line="276" w:beforeAutospacing="1" w:afterAutospacing="1"/>
        <w:textAlignment w:val="baseline"/>
        <w:rPr>
          <w:rFonts w:eastAsia="Times New Roman"/>
          <w:b/>
          <w:b/>
          <w:bCs/>
          <w:color w:val="00000A"/>
          <w:lang w:eastAsia="ru-RU"/>
        </w:rPr>
      </w:pPr>
      <w:r>
        <w:rPr>
          <w:rFonts w:eastAsia="Times New Roman"/>
          <w:b/>
          <w:bCs/>
          <w:color w:val="00000A"/>
          <w:lang w:eastAsia="ru-RU"/>
        </w:rPr>
      </w:r>
    </w:p>
    <w:p>
      <w:pPr>
        <w:pStyle w:val="Normal"/>
        <w:spacing w:lineRule="auto" w:line="276"/>
        <w:rPr>
          <w:rFonts w:eastAsia="Times New Roman"/>
          <w:color w:val="000000"/>
          <w:lang w:eastAsia="ru-RU"/>
        </w:rPr>
      </w:pPr>
      <w:r>
        <w:rPr>
          <w:rFonts w:eastAsia="Times New Roman"/>
          <w:color w:val="000000"/>
          <w:lang w:eastAsia="ru-RU"/>
        </w:rPr>
        <w:t>а) прием заявления и документов, необходимых для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t>б) рассмотрение заявления и документов, необходимых для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t xml:space="preserve">в) запрос </w:t>
      </w:r>
      <w:r>
        <w:rPr>
          <w:rFonts w:eastAsia="Times New Roman"/>
          <w:color w:val="00000A"/>
          <w:lang w:eastAsia="ru-RU"/>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по каналам </w:t>
      </w:r>
      <w:r>
        <w:rPr>
          <w:rFonts w:eastAsia="Times New Roman"/>
          <w:color w:val="000000"/>
          <w:lang w:eastAsia="ru-RU"/>
        </w:rPr>
        <w:t>межведомственного взаимодействия;</w:t>
      </w:r>
    </w:p>
    <w:p>
      <w:pPr>
        <w:pStyle w:val="Normal"/>
        <w:spacing w:lineRule="auto" w:line="276"/>
        <w:rPr>
          <w:rFonts w:eastAsia="Times New Roman"/>
          <w:color w:val="000000"/>
          <w:lang w:eastAsia="ru-RU"/>
        </w:rPr>
      </w:pPr>
      <w:r>
        <w:rPr>
          <w:rFonts w:eastAsia="Times New Roman"/>
          <w:color w:val="000000"/>
          <w:lang w:eastAsia="ru-RU"/>
        </w:rPr>
        <w:t>г) принятие решения о предоставлении или отказе в предоставлении муниципальной услуги;</w:t>
      </w:r>
    </w:p>
    <w:p>
      <w:pPr>
        <w:pStyle w:val="Normal"/>
        <w:spacing w:lineRule="auto" w:line="276"/>
        <w:rPr>
          <w:rFonts w:eastAsia="Times New Roman"/>
          <w:color w:val="000000"/>
          <w:lang w:eastAsia="ru-RU"/>
        </w:rPr>
      </w:pPr>
      <w:r>
        <w:rPr>
          <w:rFonts w:eastAsia="Times New Roman"/>
          <w:color w:val="000000"/>
          <w:lang w:eastAsia="ru-RU"/>
        </w:rPr>
        <w:t>д) выдача заявителю результата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3.2. Блок-схема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Блок-схема предоставления муниципальной услуги представлена в приложении 3 к Административному регламенту.</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3.3. Прием заявления и документов, необходимых для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Основанием для начала административной процедуры является поступление в Администрацию Поляковского сельского поселения при личном обращении, по почте, а также через МФЦ в соответствии с заключенным соглашением, заявления о предоставления муниципальной услуги и прилагаемых к нему документов.</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Прием и регистрация заявления о предоставлении муниципальной услуги и прилагаемых к нему документов осуществляется уполномоченным специалистом Администрации Поляковского сельского поселения.</w:t>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После регистрации заявление и прилагаемые к нему документы направляются Главе Администрации Поляковского сельского поселения.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Продолжительность и (или) максимальный срок выполнения приема заявления и прилагаемых к нему документов не должен превышать 15 минут.</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Срок регистрации заявления о предоставлении муниципальной услуги не должен превышать одного рабочего дня со дня подачи заявления. </w:t>
      </w:r>
    </w:p>
    <w:p>
      <w:pPr>
        <w:pStyle w:val="Normal"/>
        <w:spacing w:lineRule="auto" w:line="276"/>
        <w:textAlignment w:val="baseline"/>
        <w:rPr>
          <w:rFonts w:eastAsia="Times New Roman"/>
          <w:b/>
          <w:b/>
          <w:bCs/>
          <w:color w:val="00000A"/>
          <w:lang w:eastAsia="ru-RU"/>
        </w:rPr>
      </w:pPr>
      <w:r>
        <w:rPr>
          <w:rFonts w:eastAsia="Times New Roman"/>
          <w:b/>
          <w:bCs/>
          <w:color w:val="00000A"/>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 xml:space="preserve">3.4. Получение недостающих документов (сведений) для предоставления муниципальной услуги </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Основанием для начала административной процедуры является поступление специалисту Администрации Поляковского сельского поселения заявления и документов, необходимых для предоставления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Специалист Администрации Поляковского сельского поселения проверяет наличие всех документов, подлежащих предоставлению заявителем в соответствии с перечнем, указанным в настоящем Административном регламенте, в течение трех рабочих дней с момента регистрации заявления.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Результатом административной процедуры является подготовка проекта уведомления об отказе в предоставлении муниципальной услуги или подготовка и направление межведомственных запросов в государственные органы, органы местного самоуправления и иные органы, участвующие в предоставлении государственных или муниципальных услуг, в целях получения документов, необходимых в соответствии с нормативными правовыми актами для предоставления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Продолжительность и (или) максимальный срок получения недостающих документов (сведений) для предоставления муниципальной услуги не должен превышать 7 дней со дня регистрации заявления.</w:t>
      </w:r>
    </w:p>
    <w:p>
      <w:pPr>
        <w:pStyle w:val="Normal"/>
        <w:spacing w:lineRule="auto" w:line="276"/>
        <w:textAlignment w:val="baseline"/>
        <w:rPr>
          <w:rFonts w:eastAsia="Times New Roman"/>
          <w:b/>
          <w:b/>
          <w:bCs/>
          <w:color w:val="00000A"/>
          <w:lang w:eastAsia="ru-RU"/>
        </w:rPr>
      </w:pPr>
      <w:r>
        <w:rPr>
          <w:rFonts w:eastAsia="Times New Roman"/>
          <w:b/>
          <w:bCs/>
          <w:color w:val="00000A"/>
          <w:lang w:eastAsia="ru-RU"/>
        </w:rPr>
      </w:r>
    </w:p>
    <w:p>
      <w:pPr>
        <w:pStyle w:val="Normal"/>
        <w:spacing w:lineRule="auto" w:line="276"/>
        <w:ind w:right="4" w:firstLine="709"/>
        <w:rPr>
          <w:rFonts w:eastAsia="Times New Roman"/>
          <w:b/>
          <w:b/>
          <w:bCs/>
          <w:color w:val="00000A"/>
          <w:lang w:eastAsia="ru-RU"/>
        </w:rPr>
      </w:pPr>
      <w:r>
        <w:rPr>
          <w:rFonts w:eastAsia="Times New Roman"/>
          <w:b/>
          <w:bCs/>
          <w:color w:val="00000A"/>
          <w:lang w:eastAsia="ru-RU"/>
        </w:rPr>
        <w:t>3.5. Рассмотрение заявления и документов, необходимых для предоставления муниципальной услуги, и оформление результата предоставления муниципальной услуги</w:t>
      </w:r>
    </w:p>
    <w:p>
      <w:pPr>
        <w:pStyle w:val="Normal"/>
        <w:spacing w:lineRule="auto" w:line="276"/>
        <w:ind w:right="4" w:firstLine="709"/>
        <w:rPr>
          <w:rFonts w:eastAsia="Times New Roman"/>
          <w:b/>
          <w:b/>
          <w:bCs/>
          <w:color w:val="00000A"/>
          <w:lang w:eastAsia="ru-RU"/>
        </w:rPr>
      </w:pPr>
      <w:r>
        <w:rPr>
          <w:rFonts w:eastAsia="Times New Roman"/>
          <w:b/>
          <w:bCs/>
          <w:color w:val="00000A"/>
          <w:lang w:eastAsia="ru-RU"/>
        </w:rPr>
      </w:r>
    </w:p>
    <w:p>
      <w:pPr>
        <w:pStyle w:val="Normal"/>
        <w:spacing w:lineRule="auto" w:line="276"/>
        <w:ind w:right="4" w:firstLine="709"/>
        <w:rPr>
          <w:rFonts w:eastAsia="Times New Roman"/>
          <w:bCs/>
          <w:color w:val="00000A"/>
          <w:lang w:eastAsia="ru-RU"/>
        </w:rPr>
      </w:pPr>
      <w:r>
        <w:rPr>
          <w:rFonts w:eastAsia="Times New Roman"/>
          <w:bCs/>
          <w:color w:val="00000A"/>
          <w:lang w:eastAsia="ru-RU"/>
        </w:rPr>
        <w:t>Основанием для начала административной процедуры является получение на рассмотрение сведений (документов), необходимых для предоставления муниципальной услуги, в том числе в порядке межведомственного взаимодействия.</w:t>
      </w:r>
    </w:p>
    <w:p>
      <w:pPr>
        <w:pStyle w:val="Normal"/>
        <w:spacing w:lineRule="auto" w:line="276"/>
        <w:ind w:right="4" w:firstLine="709"/>
        <w:rPr>
          <w:rFonts w:eastAsia="Times New Roman"/>
          <w:bCs/>
          <w:color w:val="00000A"/>
          <w:lang w:eastAsia="ru-RU"/>
        </w:rPr>
      </w:pPr>
      <w:r>
        <w:rPr>
          <w:rFonts w:eastAsia="Times New Roman"/>
          <w:bCs/>
          <w:color w:val="00000A"/>
          <w:lang w:eastAsia="ru-RU"/>
        </w:rPr>
        <w:t>Специалист Администрации Поляковского сельского поселения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 а также согласовывает дату, время выезда специалиста Администрации Поляковского сельского поселения с заявителем для осмотра зеленых насаждений.</w:t>
      </w:r>
    </w:p>
    <w:p>
      <w:pPr>
        <w:pStyle w:val="Normal"/>
        <w:spacing w:lineRule="auto" w:line="276"/>
        <w:ind w:right="4" w:firstLine="709"/>
        <w:rPr>
          <w:rFonts w:eastAsia="Times New Roman"/>
          <w:bCs/>
          <w:color w:val="00000A"/>
          <w:lang w:eastAsia="ru-RU"/>
        </w:rPr>
      </w:pPr>
      <w:r>
        <w:rPr>
          <w:rFonts w:eastAsia="Times New Roman"/>
          <w:bCs/>
          <w:color w:val="00000A"/>
          <w:lang w:eastAsia="ru-RU"/>
        </w:rPr>
        <w:t>По результатам осмотра зеленых насаждений специалист Администрации Поляковского сельского поселения подготавливает акт оценки состояния зеленых насаждений по форме приложения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 с планом-схемой участка, на котором планируется уничтожение и (или) повреждение зеленых насаждений.</w:t>
      </w:r>
    </w:p>
    <w:p>
      <w:pPr>
        <w:pStyle w:val="Normal"/>
        <w:spacing w:lineRule="auto" w:line="276"/>
        <w:ind w:right="4" w:firstLine="709"/>
        <w:rPr>
          <w:rFonts w:eastAsia="Times New Roman"/>
          <w:bCs/>
          <w:color w:val="00000A"/>
          <w:lang w:eastAsia="ru-RU"/>
        </w:rPr>
      </w:pPr>
      <w:r>
        <w:rPr>
          <w:rFonts w:eastAsia="Times New Roman"/>
          <w:bCs/>
          <w:color w:val="00000A"/>
          <w:lang w:eastAsia="ru-RU"/>
        </w:rPr>
        <w:t>В случае невозможности пересадки или сохранения зеленых насаждений при размещении объектов капитального строительства специалистом Администрации Поляковского сельского поселения:</w:t>
      </w:r>
    </w:p>
    <w:p>
      <w:pPr>
        <w:pStyle w:val="Normal"/>
        <w:spacing w:lineRule="auto" w:line="276"/>
        <w:ind w:right="4" w:firstLine="709"/>
        <w:rPr>
          <w:rFonts w:eastAsia="Times New Roman"/>
          <w:bCs/>
          <w:color w:val="00000A"/>
          <w:lang w:eastAsia="ru-RU"/>
        </w:rPr>
      </w:pPr>
      <w:r>
        <w:rPr>
          <w:rFonts w:eastAsia="Times New Roman"/>
          <w:bCs/>
          <w:color w:val="00000A"/>
          <w:lang w:eastAsia="ru-RU"/>
        </w:rPr>
        <w:t>1) направляется заявителю уведомление о необходимости обеспечения участия представителя специализированной организации в работе экспертной группы;</w:t>
      </w:r>
    </w:p>
    <w:p>
      <w:pPr>
        <w:pStyle w:val="Normal"/>
        <w:spacing w:lineRule="auto" w:line="276"/>
        <w:ind w:right="4" w:firstLine="709"/>
        <w:rPr>
          <w:rFonts w:eastAsia="Times New Roman"/>
          <w:bCs/>
          <w:color w:val="00000A"/>
          <w:lang w:eastAsia="ru-RU"/>
        </w:rPr>
      </w:pPr>
      <w:r>
        <w:rPr>
          <w:rFonts w:eastAsia="Times New Roman"/>
          <w:bCs/>
          <w:color w:val="00000A"/>
          <w:lang w:eastAsia="ru-RU"/>
        </w:rPr>
        <w:t>2) формируется экспертная группа для подготовки заключения о возможности и условиях пересадки деревьев.</w:t>
      </w:r>
    </w:p>
    <w:p>
      <w:pPr>
        <w:pStyle w:val="Normal"/>
        <w:spacing w:lineRule="auto" w:line="276"/>
        <w:ind w:right="4" w:firstLine="709"/>
        <w:rPr>
          <w:rFonts w:eastAsia="Times New Roman"/>
          <w:color w:val="00000A"/>
          <w:lang w:eastAsia="ru-RU"/>
        </w:rPr>
      </w:pPr>
      <w:r>
        <w:rPr>
          <w:rFonts w:eastAsia="Times New Roman"/>
          <w:bCs/>
          <w:color w:val="00000A"/>
          <w:lang w:eastAsia="ru-RU"/>
        </w:rPr>
        <w:t xml:space="preserve">На основании собранного пакета документов специалист Администрации Поляковского сельского поселения подготавливает проект разрешения </w:t>
      </w:r>
      <w:r>
        <w:rPr>
          <w:rFonts w:eastAsia="Times New Roman"/>
          <w:color w:val="00000A"/>
          <w:lang w:eastAsia="ru-RU"/>
        </w:rPr>
        <w:t>на уничтожение и (или) повреждение зеленых насаждений или уведомления об отказе в выдаче разрешения на уничтожение и (или) повреждение зеленых насаждений, который направляет на утверждение Главе Администрации Поляковского сельского поселения.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Продолжительность и (или) максимальный срок рассмотрения заявления и документов, необходимых для предоставления муниципальной услуги, и оформления результата предоставления муниципальной услуги не должен превышать 15 дней со дня регистрации заявления.</w:t>
      </w:r>
    </w:p>
    <w:p>
      <w:pPr>
        <w:pStyle w:val="Normal"/>
        <w:spacing w:lineRule="auto" w:line="276"/>
        <w:ind w:right="4" w:firstLine="709"/>
        <w:rPr>
          <w:rFonts w:eastAsia="Times New Roman"/>
          <w:b/>
          <w:b/>
          <w:bCs/>
          <w:color w:val="00000A"/>
          <w:lang w:eastAsia="ru-RU"/>
        </w:rPr>
      </w:pPr>
      <w:r>
        <w:rPr>
          <w:rFonts w:eastAsia="Times New Roman"/>
          <w:b/>
          <w:bCs/>
          <w:color w:val="00000A"/>
          <w:lang w:eastAsia="ru-RU"/>
        </w:rPr>
      </w:r>
    </w:p>
    <w:p>
      <w:pPr>
        <w:pStyle w:val="Normal"/>
        <w:spacing w:lineRule="auto" w:line="276"/>
        <w:ind w:right="4" w:firstLine="709"/>
        <w:rPr>
          <w:rFonts w:eastAsia="Times New Roman"/>
          <w:color w:val="000000"/>
          <w:lang w:eastAsia="ru-RU"/>
        </w:rPr>
      </w:pPr>
      <w:r>
        <w:rPr>
          <w:rFonts w:eastAsia="Times New Roman"/>
          <w:b/>
          <w:bCs/>
          <w:color w:val="000000"/>
          <w:lang w:eastAsia="ru-RU"/>
        </w:rPr>
        <w:t>3.6. Принятие решения о предоставлении или отказе в предоставлении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Основанием для начала административной процедуры является поступление Главе Администрации Поляковского сельского поселения от специалиста Администрации Поляковского сельского поселения проекта разрешения на уничтожение и (или) повреждение зеленых насаждений или уведомления об отказе в выдаче разрешения на уничтожение и (или) повреждение зеленых насаждений на согласование.</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Принятие решения о предоставлении или отказе в предоставлении муниципальной услуги осуществляется Главой Администрации Поляковского сельского поселения с учетом предложения специалиста Администрации Поляковского сельского поселения.</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Решение о предоставлении или отказе в предоставлении муниципальной услуги принимается в сроки, не превышающие общий срок предоставления муниципальной услуги.</w:t>
      </w:r>
    </w:p>
    <w:p>
      <w:pPr>
        <w:pStyle w:val="Normal"/>
        <w:spacing w:lineRule="auto" w:line="276"/>
        <w:ind w:right="4" w:firstLine="709"/>
        <w:textAlignment w:val="baseline"/>
        <w:rPr>
          <w:rFonts w:eastAsia="Times New Roman"/>
          <w:color w:val="00000A"/>
          <w:lang w:eastAsia="ru-RU"/>
        </w:rPr>
      </w:pPr>
      <w:r>
        <w:rPr>
          <w:rFonts w:eastAsia="Times New Roman"/>
          <w:color w:val="00000A"/>
          <w:lang w:eastAsia="ru-RU"/>
        </w:rPr>
        <w:t>Результатом административной процедуры является утвержденное Главой Администрации Поляковского сельского поселения разрешение на уничтожение и (или) повреждение зеленых насаждений или уведомление об отказе в выдаче разрешения на уничтожение и (или) повреждение зеленых насаждений. </w:t>
      </w:r>
    </w:p>
    <w:p>
      <w:pPr>
        <w:pStyle w:val="Normal"/>
        <w:spacing w:lineRule="auto" w:line="276"/>
        <w:ind w:right="4" w:firstLine="709"/>
        <w:textAlignment w:val="baseline"/>
        <w:rPr>
          <w:rFonts w:eastAsia="Times New Roman"/>
          <w:b/>
          <w:b/>
          <w:bCs/>
          <w:color w:val="000000"/>
          <w:lang w:eastAsia="ru-RU"/>
        </w:rPr>
      </w:pPr>
      <w:r>
        <w:rPr>
          <w:rFonts w:eastAsia="Times New Roman"/>
          <w:color w:val="00000A"/>
          <w:lang w:eastAsia="ru-RU"/>
        </w:rPr>
        <w:t>Продолжительность и (или) максимальный срок принятия решения о предоставлении или отказе в предоставлении муниципальной услуги не должен превышать 2 дней.</w:t>
      </w:r>
    </w:p>
    <w:p>
      <w:pPr>
        <w:pStyle w:val="Normal"/>
        <w:spacing w:lineRule="auto" w:line="276"/>
        <w:textAlignment w:val="baseline"/>
        <w:rPr>
          <w:rFonts w:eastAsia="Times New Roman"/>
          <w:b/>
          <w:b/>
          <w:bCs/>
          <w:color w:val="00000A"/>
          <w:lang w:eastAsia="ru-RU"/>
        </w:rPr>
      </w:pPr>
      <w:r>
        <w:rPr>
          <w:rFonts w:eastAsia="Times New Roman"/>
          <w:b/>
          <w:bCs/>
          <w:color w:val="00000A"/>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3.7. Выдача заявителю результата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Основанием для начала административной процедуры является утверждение Главой Администрации Поляковского сельского поселения результата предоставления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Результат предоставления муниципальной услуги представляется уполномоченным специалистом Администрации Поляковского сельского поселения заявителю способом, указанным в заявлении на предоставление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color w:val="00000A"/>
          <w:lang w:eastAsia="ru-RU"/>
        </w:rPr>
        <w:t>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Поляковского сельского поселения просит предъявить документ, удостоверяющий личность, и документы, подтверждающие полномочия представителя, в случае получения постановления представителем заявителя. Запись о выдаче результата муниципальной услуги лично вносится в журнал учета исходящей корреспонденции.</w:t>
      </w:r>
      <w:r>
        <w:rPr>
          <w:rFonts w:eastAsia="Times New Roman"/>
          <w:b/>
          <w:bCs/>
          <w:color w:val="00000A"/>
          <w:lang w:eastAsia="ru-RU"/>
        </w:rPr>
        <w:t> </w:t>
      </w:r>
    </w:p>
    <w:p>
      <w:pPr>
        <w:pStyle w:val="Normal"/>
        <w:spacing w:lineRule="auto" w:line="276"/>
        <w:ind w:right="4" w:firstLine="709"/>
        <w:textAlignment w:val="baseline"/>
        <w:rPr>
          <w:rFonts w:eastAsia="Times New Roman"/>
          <w:color w:val="00000A"/>
          <w:lang w:eastAsia="ru-RU"/>
        </w:rPr>
      </w:pPr>
      <w:r>
        <w:rPr>
          <w:rFonts w:eastAsia="Times New Roman"/>
          <w:color w:val="00000A"/>
          <w:lang w:eastAsia="ru-RU"/>
        </w:rPr>
        <w:t>Срок выдачи результата предоставления муниципальной услуги не должен составлять более двух рабочих дней, следующих за днем принятия решения о предоставлении или отказе в предоставлении муниципальной услуги.</w:t>
      </w:r>
    </w:p>
    <w:p>
      <w:pPr>
        <w:pStyle w:val="Normal"/>
        <w:spacing w:lineRule="auto" w:line="276"/>
        <w:ind w:right="4" w:firstLine="709"/>
        <w:textAlignment w:val="baseline"/>
        <w:rPr>
          <w:rFonts w:eastAsia="Times New Roman"/>
          <w:b/>
          <w:b/>
          <w:bCs/>
          <w:color w:val="00000A"/>
          <w:lang w:eastAsia="ru-RU"/>
        </w:rPr>
      </w:pPr>
      <w:r>
        <w:rPr>
          <w:rFonts w:eastAsia="Times New Roman"/>
          <w:b/>
          <w:bCs/>
          <w:color w:val="00000A"/>
          <w:lang w:eastAsia="ru-RU"/>
        </w:rPr>
      </w:r>
    </w:p>
    <w:p>
      <w:pPr>
        <w:pStyle w:val="Normal"/>
        <w:spacing w:lineRule="auto" w:line="276"/>
        <w:ind w:right="4" w:firstLine="709"/>
        <w:jc w:val="center"/>
        <w:rPr>
          <w:rFonts w:eastAsia="Times New Roman"/>
          <w:color w:val="000000"/>
          <w:lang w:eastAsia="ru-RU"/>
        </w:rPr>
      </w:pPr>
      <w:r>
        <w:rPr>
          <w:rFonts w:eastAsia="Times New Roman"/>
          <w:b/>
          <w:bCs/>
          <w:color w:val="00000A"/>
          <w:lang w:eastAsia="ru-RU"/>
        </w:rPr>
        <w:t>IV. Порядок и формы контроля за предоставлением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4.1. Порядок осуществления текущего контроля за соблюдением и исполнением ответственными должностными лицами Администрации Поляковского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A"/>
          <w:lang w:eastAsia="ru-RU"/>
        </w:rPr>
        <w:t>Текущий контроль осуществляется постоянно должностными лицами Администрации Поляковского сельского поселения по каждой административной процедуре в соответствии с настоящим Административным регламентом, а также путем проведения Главой Администрации Поляковского сельского поселения или лицом, его замещающим, проверок исполнения должностными лицами Администрации Поляковского сельского поселения положений настоящего Административного регламента.</w:t>
      </w:r>
    </w:p>
    <w:p>
      <w:pPr>
        <w:pStyle w:val="Normal"/>
        <w:spacing w:lineRule="auto" w:line="276"/>
        <w:ind w:right="4" w:firstLine="709"/>
        <w:rPr>
          <w:rFonts w:eastAsia="Times New Roman"/>
          <w:color w:val="000000"/>
          <w:lang w:eastAsia="ru-RU"/>
        </w:rPr>
      </w:pPr>
      <w:r>
        <w:rPr>
          <w:rFonts w:eastAsia="Times New Roman"/>
          <w:color w:val="00000A"/>
          <w:lang w:eastAsia="ru-RU"/>
        </w:rPr>
        <w:t>Для текущего контроля используются сведения, содержащиеся в документах, поступивших для предоставления муниципальной услуги.</w:t>
      </w:r>
    </w:p>
    <w:p>
      <w:pPr>
        <w:pStyle w:val="Normal"/>
        <w:spacing w:lineRule="auto" w:line="276"/>
        <w:ind w:right="4" w:firstLine="709"/>
        <w:rPr>
          <w:rFonts w:eastAsia="Times New Roman"/>
          <w:color w:val="000000"/>
          <w:lang w:eastAsia="ru-RU"/>
        </w:rPr>
      </w:pPr>
      <w:r>
        <w:rPr>
          <w:rFonts w:eastAsia="Times New Roman"/>
          <w:color w:val="00000A"/>
          <w:lang w:eastAsia="ru-RU"/>
        </w:rPr>
        <w:t>О случаях и причинах нарушения сроков, содержания административных процедур и действий должностные лица Администрации Поляковского сельского поселения немедленно информируют Главу Администрации Поляковского сельского поселения или лицо, его замещающее, а также принимают срочные меры по устранению нарушений.</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A"/>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Поляковского сельского поселения.</w:t>
      </w:r>
    </w:p>
    <w:p>
      <w:pPr>
        <w:pStyle w:val="Normal"/>
        <w:spacing w:lineRule="auto" w:line="276"/>
        <w:ind w:right="4" w:firstLine="709"/>
        <w:rPr>
          <w:rFonts w:eastAsia="Times New Roman"/>
          <w:color w:val="000000"/>
          <w:lang w:eastAsia="ru-RU"/>
        </w:rPr>
      </w:pPr>
      <w:r>
        <w:rPr>
          <w:rFonts w:eastAsia="Times New Roman"/>
          <w:color w:val="00000A"/>
          <w:lang w:eastAsia="ru-RU"/>
        </w:rPr>
        <w:t>4.2.2. Проверки могут быть плановыми и внеплановыми.</w:t>
      </w:r>
    </w:p>
    <w:p>
      <w:pPr>
        <w:pStyle w:val="Normal"/>
        <w:spacing w:lineRule="auto" w:line="276"/>
        <w:ind w:right="4" w:firstLine="709"/>
        <w:rPr>
          <w:rFonts w:eastAsia="Times New Roman"/>
          <w:color w:val="000000"/>
          <w:lang w:eastAsia="ru-RU"/>
        </w:rPr>
      </w:pPr>
      <w:r>
        <w:rPr>
          <w:rFonts w:eastAsia="Times New Roman"/>
          <w:color w:val="00000A"/>
          <w:lang w:eastAsia="ru-RU"/>
        </w:rPr>
        <w:t>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Поляковского сельского поселения.</w:t>
      </w:r>
    </w:p>
    <w:p>
      <w:pPr>
        <w:pStyle w:val="Normal"/>
        <w:spacing w:lineRule="auto" w:line="276"/>
        <w:ind w:right="4" w:firstLine="709"/>
        <w:rPr>
          <w:rFonts w:eastAsia="Times New Roman"/>
          <w:color w:val="000000"/>
          <w:lang w:eastAsia="ru-RU"/>
        </w:rPr>
      </w:pPr>
      <w:r>
        <w:rPr>
          <w:rFonts w:eastAsia="Times New Roman"/>
          <w:color w:val="00000A"/>
          <w:lang w:eastAsia="ru-RU"/>
        </w:rPr>
        <w:t>Внеплановые проверки проводятся по поручению Главы Администрации Поляковского сельского поселения или лица, его замещающего, по конкретному обращению заинтересованных лиц.</w:t>
      </w:r>
    </w:p>
    <w:p>
      <w:pPr>
        <w:pStyle w:val="Normal"/>
        <w:spacing w:lineRule="auto" w:line="276"/>
        <w:ind w:right="4" w:firstLine="709"/>
        <w:rPr>
          <w:rFonts w:eastAsia="Times New Roman"/>
          <w:color w:val="000000"/>
          <w:lang w:eastAsia="ru-RU"/>
        </w:rPr>
      </w:pPr>
      <w:r>
        <w:rPr>
          <w:rFonts w:eastAsia="Times New Roman"/>
          <w:color w:val="00000A"/>
          <w:lang w:eastAsia="ru-RU"/>
        </w:rPr>
        <w:t>Проверки полноты и качества предоставляемой муниципальной услуги проводятся на основании распоряжения Главы Администрации Поляковского сельского поселения. Результаты проверки оформляются в виде акта, в котором отмечаются выявленные недостатки и предложения по их устранению. С актом должен ознакомится специалист Администрации Поляковского сельского поселения, на действие (бездействие) которого подана жалоба.</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4.3. Ответственность должностных лиц Администрации Поляковского сельского поселения за решения и действия (бездействие), принимаемые (осуществляемые) ими в ходе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A"/>
          <w:lang w:eastAsia="ru-RU"/>
        </w:rPr>
        <w:t>Должностное лицо Администрации Поляковского сельского поселения несет персональную ответственность за:</w:t>
      </w:r>
    </w:p>
    <w:p>
      <w:pPr>
        <w:pStyle w:val="Normal"/>
        <w:spacing w:lineRule="auto" w:line="276"/>
        <w:ind w:right="4" w:firstLine="709"/>
        <w:rPr>
          <w:rFonts w:eastAsia="Times New Roman"/>
          <w:color w:val="000000"/>
          <w:lang w:eastAsia="ru-RU"/>
        </w:rPr>
      </w:pPr>
      <w:r>
        <w:rPr>
          <w:rFonts w:eastAsia="Times New Roman"/>
          <w:color w:val="00000A"/>
          <w:lang w:eastAsia="ru-RU"/>
        </w:rPr>
        <w:t>-  соблюдение установленного порядка приема документов; </w:t>
      </w:r>
    </w:p>
    <w:p>
      <w:pPr>
        <w:pStyle w:val="Normal"/>
        <w:spacing w:lineRule="auto" w:line="276"/>
        <w:ind w:right="4" w:firstLine="709"/>
        <w:rPr>
          <w:rFonts w:eastAsia="Times New Roman"/>
          <w:color w:val="000000"/>
          <w:lang w:eastAsia="ru-RU"/>
        </w:rPr>
      </w:pPr>
      <w:r>
        <w:rPr>
          <w:rFonts w:eastAsia="Times New Roman"/>
          <w:color w:val="00000A"/>
          <w:lang w:eastAsia="ru-RU"/>
        </w:rPr>
        <w:t>- принятие надлежащих мер по полной и всесторонней проверке представленных документов; </w:t>
      </w:r>
    </w:p>
    <w:p>
      <w:pPr>
        <w:pStyle w:val="Normal"/>
        <w:spacing w:lineRule="auto" w:line="276"/>
        <w:ind w:right="4" w:firstLine="709"/>
        <w:rPr>
          <w:rFonts w:eastAsia="Times New Roman"/>
          <w:color w:val="000000"/>
          <w:lang w:eastAsia="ru-RU"/>
        </w:rPr>
      </w:pPr>
      <w:r>
        <w:rPr>
          <w:rFonts w:eastAsia="Times New Roman"/>
          <w:color w:val="00000A"/>
          <w:lang w:eastAsia="ru-RU"/>
        </w:rPr>
        <w:t>- соблюдение сроков рассмотрения документов, соблюдение порядка выдачи документов, являющихся результатом предоставления муниципальной услуги;</w:t>
      </w:r>
    </w:p>
    <w:p>
      <w:pPr>
        <w:pStyle w:val="Normal"/>
        <w:spacing w:lineRule="auto" w:line="276"/>
        <w:ind w:right="4" w:firstLine="709"/>
        <w:rPr>
          <w:rFonts w:eastAsia="Times New Roman"/>
          <w:color w:val="000000"/>
          <w:lang w:eastAsia="ru-RU"/>
        </w:rPr>
      </w:pPr>
      <w:r>
        <w:rPr>
          <w:rFonts w:eastAsia="Times New Roman"/>
          <w:color w:val="00000A"/>
          <w:lang w:eastAsia="ru-RU"/>
        </w:rPr>
        <w:t>- учет выданных документов, являющихся результатом предоставления муниципальной услуги; </w:t>
      </w:r>
    </w:p>
    <w:p>
      <w:pPr>
        <w:pStyle w:val="Normal"/>
        <w:spacing w:lineRule="auto" w:line="276"/>
        <w:ind w:right="4" w:firstLine="709"/>
        <w:rPr>
          <w:rFonts w:eastAsia="Times New Roman"/>
          <w:color w:val="000000"/>
          <w:lang w:eastAsia="ru-RU"/>
        </w:rPr>
      </w:pPr>
      <w:r>
        <w:rPr>
          <w:rFonts w:eastAsia="Times New Roman"/>
          <w:color w:val="00000A"/>
          <w:lang w:eastAsia="ru-RU"/>
        </w:rPr>
        <w:t>- своевременное формирование, ведение и надлежащее хранение документов. </w:t>
      </w:r>
    </w:p>
    <w:p>
      <w:pPr>
        <w:pStyle w:val="Normal"/>
        <w:spacing w:lineRule="auto" w:line="276"/>
        <w:ind w:right="4" w:firstLine="709"/>
        <w:rPr>
          <w:rFonts w:eastAsia="Times New Roman"/>
          <w:color w:val="000000"/>
          <w:lang w:eastAsia="ru-RU"/>
        </w:rPr>
      </w:pPr>
      <w:r>
        <w:rPr>
          <w:rFonts w:eastAsia="Times New Roman"/>
          <w:color w:val="00000A"/>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b/>
          <w:bCs/>
          <w:color w:val="00000A"/>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rPr>
          <w:rFonts w:eastAsia="Times New Roman"/>
          <w:color w:val="000000"/>
          <w:lang w:eastAsia="ru-RU"/>
        </w:rPr>
      </w:pPr>
      <w:r>
        <w:rPr>
          <w:rFonts w:eastAsia="Times New Roman"/>
          <w:color w:val="00000A"/>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настоящим Административным регламентом, и принятием решений должностными лицами Администрации Поляковского сельского поселения путем проведения проверок соблюдения и исполнения должностными лицами Администрации Поляковского сельского поселения нормативных правовых актов Российской Федерации</w:t>
      </w:r>
      <w:r>
        <w:rPr>
          <w:rFonts w:eastAsia="Times New Roman"/>
          <w:color w:val="000000"/>
          <w:lang w:eastAsia="ru-RU"/>
        </w:rPr>
        <w:t xml:space="preserve"> и Ростовской области</w:t>
      </w:r>
      <w:r>
        <w:rPr>
          <w:rFonts w:eastAsia="Times New Roman"/>
          <w:color w:val="00000A"/>
          <w:lang w:eastAsia="ru-RU"/>
        </w:rPr>
        <w:t>, а также положений настоящего Административного регламента.</w:t>
      </w:r>
    </w:p>
    <w:p>
      <w:pPr>
        <w:pStyle w:val="Normal"/>
        <w:spacing w:lineRule="auto" w:line="276"/>
        <w:ind w:right="4" w:firstLine="709"/>
        <w:rPr>
          <w:rFonts w:eastAsia="Times New Roman"/>
          <w:color w:val="000000"/>
          <w:lang w:eastAsia="ru-RU"/>
        </w:rPr>
      </w:pPr>
      <w:r>
        <w:rPr>
          <w:rFonts w:eastAsia="Times New Roman"/>
          <w:color w:val="00000A"/>
          <w:shd w:fill="FFFFFF" w:val="clear"/>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Администрации Поляковского сельского поселения.</w:t>
      </w:r>
    </w:p>
    <w:p>
      <w:pPr>
        <w:pStyle w:val="Normal"/>
        <w:spacing w:lineRule="auto" w:line="276"/>
        <w:ind w:right="4" w:firstLine="709"/>
        <w:rPr>
          <w:rFonts w:eastAsia="Times New Roman"/>
          <w:color w:val="000000"/>
          <w:lang w:eastAsia="ru-RU"/>
        </w:rPr>
      </w:pPr>
      <w:r>
        <w:rPr>
          <w:rFonts w:eastAsia="Times New Roman"/>
          <w:color w:val="00000A"/>
          <w:lang w:eastAsia="ru-RU"/>
        </w:rPr>
        <w:t xml:space="preserve">Любое заинтересованное лицо может осуществлять контроль за полнотой и качеством предоставления </w:t>
      </w:r>
      <w:r>
        <w:rPr>
          <w:rFonts w:eastAsia="Times New Roman"/>
          <w:color w:val="00000A"/>
          <w:shd w:fill="FFFFFF" w:val="clear"/>
          <w:lang w:eastAsia="ru-RU"/>
        </w:rPr>
        <w:t>муниципальной</w:t>
      </w:r>
      <w:r>
        <w:rPr>
          <w:rFonts w:eastAsia="Times New Roman"/>
          <w:color w:val="00000A"/>
          <w:lang w:eastAsia="ru-RU"/>
        </w:rPr>
        <w:t xml:space="preserve"> услуги, обратившись к </w:t>
      </w:r>
      <w:r>
        <w:rPr>
          <w:rFonts w:eastAsia="Times New Roman"/>
          <w:color w:val="00000A"/>
          <w:shd w:fill="FFFFFF" w:val="clear"/>
          <w:lang w:eastAsia="ru-RU"/>
        </w:rPr>
        <w:t>Главе Администрации Поляковского сельского поселения</w:t>
      </w:r>
      <w:r>
        <w:rPr>
          <w:rFonts w:eastAsia="Times New Roman"/>
          <w:color w:val="00000A"/>
          <w:lang w:eastAsia="ru-RU"/>
        </w:rPr>
        <w:t xml:space="preserve"> или лицу, его замещающему.</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jc w:val="center"/>
        <w:rPr>
          <w:rFonts w:eastAsia="Times New Roman"/>
          <w:color w:val="000000"/>
          <w:lang w:eastAsia="ru-RU"/>
        </w:rPr>
      </w:pPr>
      <w:r>
        <w:rPr>
          <w:rFonts w:eastAsia="Times New Roman"/>
          <w:b/>
          <w:bCs/>
          <w:color w:val="111111"/>
          <w:shd w:fill="FFFFFF" w:val="clear"/>
          <w:lang w:eastAsia="ru-RU"/>
        </w:rPr>
        <w:t>V. Досудебный (внесудебный) порядок обжалования решений и действий (бездействия) Администрации Поляковского сельского поселения, ее должностных лиц, муниципальных служащих</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jc w:val="center"/>
        <w:rPr>
          <w:rFonts w:eastAsia="Times New Roman"/>
          <w:color w:val="000000"/>
          <w:lang w:eastAsia="ru-RU"/>
        </w:rPr>
      </w:pPr>
      <w:r>
        <w:rPr>
          <w:rFonts w:eastAsia="Times New Roman"/>
          <w:b/>
          <w:bCs/>
          <w:color w:val="000000"/>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rPr>
          <w:rFonts w:eastAsia="Times New Roman"/>
          <w:color w:val="000000"/>
          <w:lang w:eastAsia="ru-RU"/>
        </w:rPr>
      </w:pPr>
      <w:r>
        <w:rPr>
          <w:rFonts w:eastAsia="Times New Roman"/>
          <w:color w:val="000000"/>
          <w:lang w:eastAsia="ru-RU"/>
        </w:rPr>
        <w:t>5.1.1. Заявитель имеет право подать жалобу на решение и (или) действие (бездействие) Администрации Поляковского сельского поселения и (или) должностных лиц Администрации Поляковского сельского поселения, специалистов, принятое и осуществляемое в ходе предоставления муниципальной услуги (далее - жалоба).</w:t>
      </w:r>
    </w:p>
    <w:p>
      <w:pPr>
        <w:pStyle w:val="Normal"/>
        <w:spacing w:lineRule="auto" w:line="276"/>
        <w:rPr>
          <w:rFonts w:eastAsia="Times New Roman"/>
          <w:color w:val="000000"/>
          <w:lang w:eastAsia="ru-RU"/>
        </w:rPr>
      </w:pPr>
      <w:r>
        <w:rPr>
          <w:rFonts w:eastAsia="Times New Roman"/>
          <w:color w:val="000000"/>
          <w:lang w:eastAsia="ru-RU"/>
        </w:rPr>
        <w:t>5.1.2. Заявитель может обратиться с жалобой, в том числе в следующих случаях:</w:t>
      </w:r>
    </w:p>
    <w:p>
      <w:pPr>
        <w:pStyle w:val="Normal"/>
        <w:spacing w:lineRule="auto" w:line="276"/>
        <w:rPr>
          <w:rFonts w:eastAsia="Times New Roman"/>
          <w:color w:val="000000"/>
          <w:lang w:eastAsia="ru-RU"/>
        </w:rPr>
      </w:pPr>
      <w:r>
        <w:rPr>
          <w:rFonts w:eastAsia="Times New Roman"/>
          <w:color w:val="000000"/>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spacing w:lineRule="auto" w:line="276"/>
        <w:rPr>
          <w:rFonts w:eastAsia="Times New Roman"/>
          <w:color w:val="000000"/>
          <w:lang w:eastAsia="ru-RU"/>
        </w:rPr>
      </w:pPr>
      <w:r>
        <w:rPr>
          <w:rFonts w:eastAsia="Times New Roman"/>
          <w:color w:val="000000"/>
          <w:lang w:eastAsia="ru-RU"/>
        </w:rPr>
        <w:t>2) нарушение срока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Поляковского сельского поселения для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Поляковского сельского поселения для предоставления муниципальной услуги, у заявителя;</w:t>
      </w:r>
    </w:p>
    <w:p>
      <w:pPr>
        <w:pStyle w:val="Normal"/>
        <w:spacing w:lineRule="auto" w:line="276"/>
        <w:rPr>
          <w:rFonts w:eastAsia="Times New Roman"/>
          <w:color w:val="000000"/>
          <w:lang w:eastAsia="ru-RU"/>
        </w:rPr>
      </w:pPr>
      <w:r>
        <w:rPr>
          <w:rFonts w:eastAsia="Times New Roman"/>
          <w:color w:val="00000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Поляковского сельского поселения;</w:t>
      </w:r>
    </w:p>
    <w:p>
      <w:pPr>
        <w:pStyle w:val="Normal"/>
        <w:spacing w:lineRule="auto" w:line="276"/>
        <w:rPr>
          <w:rFonts w:eastAsia="Times New Roman"/>
          <w:color w:val="000000"/>
          <w:lang w:eastAsia="ru-RU"/>
        </w:rPr>
      </w:pPr>
      <w:r>
        <w:rPr>
          <w:rFonts w:eastAsia="Times New Roman"/>
          <w:color w:val="00000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Поляковского сельского поселения;</w:t>
      </w:r>
    </w:p>
    <w:p>
      <w:pPr>
        <w:pStyle w:val="Normal"/>
        <w:spacing w:lineRule="auto" w:line="276"/>
        <w:rPr>
          <w:rFonts w:eastAsia="Times New Roman"/>
          <w:color w:val="000000"/>
          <w:lang w:eastAsia="ru-RU"/>
        </w:rPr>
      </w:pPr>
      <w:r>
        <w:rPr>
          <w:rFonts w:eastAsia="Times New Roman"/>
          <w:color w:val="00000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76"/>
        <w:rPr>
          <w:rFonts w:eastAsia="Times New Roman"/>
          <w:color w:val="000000"/>
          <w:lang w:eastAsia="ru-RU"/>
        </w:rPr>
      </w:pPr>
      <w:r>
        <w:rPr>
          <w:rFonts w:eastAsia="Times New Roman"/>
          <w:color w:val="000000"/>
          <w:lang w:eastAsia="ru-RU"/>
        </w:rPr>
        <w:t>8) нарушение срока или порядка выдачи документов по результатам предоставления муниципальной услуги;</w:t>
      </w:r>
    </w:p>
    <w:p>
      <w:pPr>
        <w:pStyle w:val="Normal"/>
        <w:spacing w:lineRule="auto" w:line="276"/>
        <w:rPr>
          <w:rFonts w:eastAsia="Times New Roman"/>
          <w:color w:val="000000"/>
          <w:lang w:eastAsia="ru-RU"/>
        </w:rPr>
      </w:pPr>
      <w:r>
        <w:rPr>
          <w:rFonts w:eastAsia="Times New Roman"/>
          <w:color w:val="00000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Поляковского сельского поселения;</w:t>
      </w:r>
    </w:p>
    <w:p>
      <w:pPr>
        <w:pStyle w:val="Normal"/>
        <w:spacing w:lineRule="auto" w:line="276"/>
        <w:rPr>
          <w:rFonts w:eastAsia="Times New Roman"/>
          <w:color w:val="000000"/>
          <w:lang w:eastAsia="ru-RU"/>
        </w:rPr>
      </w:pPr>
      <w:r>
        <w:rPr>
          <w:rFonts w:eastAsia="Times New Roman"/>
          <w:color w:val="00000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jc w:val="center"/>
        <w:rPr>
          <w:rFonts w:eastAsia="Times New Roman"/>
          <w:color w:val="000000"/>
          <w:lang w:eastAsia="ru-RU"/>
        </w:rPr>
      </w:pPr>
      <w:r>
        <w:rPr>
          <w:rFonts w:eastAsia="Times New Roman"/>
          <w:b/>
          <w:bCs/>
          <w:color w:val="000000"/>
          <w:lang w:eastAsia="ru-RU"/>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rPr>
          <w:rFonts w:eastAsia="Times New Roman"/>
          <w:color w:val="000000"/>
          <w:lang w:eastAsia="ru-RU"/>
        </w:rPr>
      </w:pPr>
      <w:r>
        <w:rPr>
          <w:rFonts w:eastAsia="Times New Roman"/>
          <w:color w:val="000000"/>
          <w:lang w:eastAsia="ru-RU"/>
        </w:rPr>
        <w:t>5.2.1. В досудебном (внесудебном) порядке могут быть обжалованы любые решения или (и) действия (бездействие) должностных лиц Администрации Поляковского сельского поселения, допущенные в ходе осуществления муниципального контроля.</w:t>
      </w:r>
    </w:p>
    <w:p>
      <w:pPr>
        <w:pStyle w:val="Normal"/>
        <w:spacing w:lineRule="auto" w:line="276"/>
        <w:rPr>
          <w:rFonts w:eastAsia="Times New Roman"/>
          <w:color w:val="000000"/>
          <w:lang w:eastAsia="ru-RU"/>
        </w:rPr>
      </w:pPr>
      <w:r>
        <w:rPr>
          <w:rFonts w:eastAsia="Times New Roman"/>
          <w:color w:val="000000"/>
          <w:lang w:eastAsia="ru-RU"/>
        </w:rPr>
        <w:t>5.2.2. Жалоба может быть адресована Главе Администрации Поляковского сельского поселения.</w:t>
      </w:r>
    </w:p>
    <w:p>
      <w:pPr>
        <w:pStyle w:val="Normal"/>
        <w:spacing w:lineRule="auto" w:line="276"/>
        <w:rPr>
          <w:rFonts w:eastAsia="Times New Roman"/>
          <w:color w:val="000000"/>
          <w:lang w:eastAsia="ru-RU"/>
        </w:rPr>
      </w:pPr>
      <w:r>
        <w:rPr>
          <w:rFonts w:eastAsia="Times New Roman"/>
          <w:color w:val="000000"/>
          <w:lang w:eastAsia="ru-RU"/>
        </w:rPr>
        <w:t>5.2.3. Жалоба на решения и действия (бездействие) Администрации Поляковского сельского поселения и ее должностных лиц, муниципальных служащих Администрации Поляковского сельского поселения, Главы Администрации Поляковского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Поляковского сельского поселения, Единого и регионального портала услуг, а также может быть принята при личном приеме заявителя.</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jc w:val="center"/>
        <w:rPr>
          <w:rFonts w:eastAsia="Times New Roman"/>
          <w:color w:val="000000"/>
          <w:lang w:eastAsia="ru-RU"/>
        </w:rPr>
      </w:pPr>
      <w:r>
        <w:rPr>
          <w:rFonts w:eastAsia="Times New Roman"/>
          <w:b/>
          <w:bCs/>
          <w:color w:val="000000"/>
          <w:lang w:eastAsia="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ind w:right="4" w:firstLine="709"/>
        <w:textAlignment w:val="baseline"/>
        <w:rPr>
          <w:rFonts w:eastAsia="Times New Roman"/>
          <w:b/>
          <w:b/>
          <w:bCs/>
          <w:color w:val="00000A"/>
          <w:lang w:eastAsia="ru-RU"/>
        </w:rPr>
      </w:pPr>
      <w:r>
        <w:rPr>
          <w:rFonts w:eastAsia="Times New Roman"/>
          <w:color w:val="000000"/>
          <w:lang w:eastAsia="ru-RU"/>
        </w:rPr>
        <w:t>Информирование заявителей о порядке подачи и рассмотрения жалобы осуществляется с использованием</w:t>
      </w:r>
      <w:r>
        <w:rPr>
          <w:rFonts w:eastAsia="Times New Roman"/>
          <w:color w:val="00000A"/>
          <w:lang w:eastAsia="ru-RU"/>
        </w:rPr>
        <w:t xml:space="preserve"> индивидуального устного информирования специалистом Администрации Поляковского сельского поселения, в том числе по телефону, индивидуального информирования в письменной форме, в том числе в форме электронного документа, информирования через Единый и региональный порталы государственных услуг.</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jc w:val="center"/>
        <w:rPr>
          <w:rFonts w:eastAsia="Times New Roman"/>
          <w:color w:val="000000"/>
          <w:lang w:eastAsia="ru-RU"/>
        </w:rPr>
      </w:pPr>
      <w:r>
        <w:rPr>
          <w:rFonts w:eastAsia="Times New Roman"/>
          <w:b/>
          <w:bCs/>
          <w:color w:val="000000"/>
          <w:lang w:eastAsia="ru-RU"/>
        </w:rPr>
        <w:t>5.4. Сроки рассмотрения жалобы</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rPr>
          <w:rFonts w:eastAsia="Times New Roman"/>
          <w:color w:val="000000"/>
          <w:lang w:eastAsia="ru-RU"/>
        </w:rPr>
      </w:pPr>
      <w:r>
        <w:rPr>
          <w:rFonts w:eastAsia="Times New Roman"/>
          <w:color w:val="000000"/>
          <w:lang w:eastAsia="ru-RU"/>
        </w:rPr>
        <w:t>5.4.1. Жалоба подлежит регистрации в день ее поступления и рассматривается в течение пятнадцати рабочих дней со дня ее регистрации, а в случае обжалования отказа Администрации Поляковского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ectPr>
          <w:type w:val="nextPage"/>
          <w:pgSz w:w="11906" w:h="16838"/>
          <w:pgMar w:left="1134" w:right="850" w:header="0" w:top="284" w:footer="0" w:bottom="426" w:gutter="0"/>
          <w:pgNumType w:fmt="decimal"/>
          <w:formProt w:val="false"/>
          <w:textDirection w:val="lrTb"/>
          <w:docGrid w:type="default" w:linePitch="360" w:charSpace="0"/>
        </w:sectPr>
        <w:pStyle w:val="Normal"/>
        <w:spacing w:lineRule="auto" w:line="276"/>
        <w:rPr>
          <w:rFonts w:eastAsia="Times New Roman"/>
          <w:color w:val="000000"/>
          <w:lang w:eastAsia="ru-RU"/>
        </w:rPr>
      </w:pPr>
      <w:r>
        <w:rPr>
          <w:rFonts w:eastAsia="Times New Roman"/>
          <w:color w:val="000000"/>
          <w:lang w:eastAsia="ru-RU"/>
        </w:rPr>
        <w:t>5.4.2. Если обращение требует дополнительного изучения и проверки, то срок рассмотрения продлевается руководителем уполномоченного органа не более чем на тридцать дней с письменным уведомлением об этом лица, направившего обращение.</w:t>
      </w:r>
    </w:p>
    <w:p>
      <w:pPr>
        <w:pStyle w:val="Normal"/>
        <w:spacing w:lineRule="auto" w:line="276"/>
        <w:ind w:left="5103" w:firstLine="709"/>
        <w:jc w:val="right"/>
        <w:rPr>
          <w:rFonts w:eastAsia="Times New Roman"/>
          <w:color w:val="000000"/>
          <w:lang w:eastAsia="ru-RU"/>
        </w:rPr>
      </w:pPr>
      <w:r>
        <w:rPr>
          <w:rFonts w:eastAsia="Times New Roman"/>
          <w:color w:val="000000"/>
          <w:lang w:eastAsia="ru-RU"/>
        </w:rPr>
        <w:t>Приложение 1</w:t>
      </w:r>
    </w:p>
    <w:p>
      <w:pPr>
        <w:pStyle w:val="Normal"/>
        <w:spacing w:lineRule="auto" w:line="276"/>
        <w:ind w:left="5103" w:firstLine="709"/>
        <w:jc w:val="right"/>
        <w:rPr>
          <w:rFonts w:eastAsia="Times New Roman"/>
          <w:color w:val="000000"/>
          <w:lang w:eastAsia="ru-RU"/>
        </w:rPr>
      </w:pPr>
      <w:r>
        <w:rPr>
          <w:rFonts w:eastAsia="Times New Roman"/>
          <w:color w:val="000000"/>
          <w:lang w:eastAsia="ru-RU"/>
        </w:rPr>
        <w:t>к административному регламенту предоставления муниципальной услуги «Выдача разрешения на уничтожение и (или) повреждение зеленых насаждений»</w:t>
      </w:r>
    </w:p>
    <w:p>
      <w:pPr>
        <w:pStyle w:val="Normal"/>
        <w:spacing w:lineRule="auto" w:line="276"/>
        <w:ind w:left="5103" w:firstLine="709"/>
        <w:jc w:val="right"/>
        <w:rPr>
          <w:rFonts w:eastAsia="Times New Roman"/>
          <w:color w:val="000000"/>
          <w:lang w:eastAsia="ru-RU"/>
        </w:rPr>
      </w:pPr>
      <w:r>
        <w:rPr>
          <w:rFonts w:eastAsia="Times New Roman"/>
          <w:color w:val="000000"/>
          <w:lang w:eastAsia="ru-RU"/>
        </w:rPr>
      </w:r>
    </w:p>
    <w:p>
      <w:pPr>
        <w:pStyle w:val="Normal"/>
        <w:spacing w:lineRule="auto" w:line="276"/>
        <w:jc w:val="center"/>
        <w:rPr>
          <w:rFonts w:eastAsia="Times New Roman"/>
          <w:b/>
          <w:b/>
          <w:color w:val="000000"/>
          <w:lang w:eastAsia="ru-RU"/>
        </w:rPr>
      </w:pPr>
      <w:r>
        <w:rPr>
          <w:rFonts w:eastAsia="Times New Roman"/>
          <w:b/>
          <w:color w:val="000000"/>
          <w:lang w:eastAsia="ru-RU"/>
        </w:rPr>
        <w:t>Сведения</w:t>
      </w:r>
    </w:p>
    <w:p>
      <w:pPr>
        <w:pStyle w:val="Normal"/>
        <w:spacing w:lineRule="auto" w:line="276"/>
        <w:jc w:val="center"/>
        <w:rPr>
          <w:rFonts w:eastAsia="Times New Roman"/>
          <w:b/>
          <w:b/>
          <w:color w:val="000000"/>
          <w:lang w:eastAsia="ru-RU"/>
        </w:rPr>
      </w:pPr>
      <w:r>
        <w:rPr>
          <w:rFonts w:eastAsia="Times New Roman"/>
          <w:b/>
          <w:color w:val="000000"/>
          <w:lang w:eastAsia="ru-RU"/>
        </w:rPr>
        <w:t xml:space="preserve">о </w:t>
      </w:r>
      <w:r>
        <w:rPr>
          <w:rFonts w:eastAsia="Times New Roman"/>
          <w:b/>
          <w:color w:val="00000A"/>
          <w:lang w:eastAsia="ru-RU"/>
        </w:rPr>
        <w:t>местах нахождения и графике работы Администрации Поляковского сельского поселения, ее структурных подразделениях,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tbl>
      <w:tblPr>
        <w:tblW w:w="14596" w:type="dxa"/>
        <w:jc w:val="left"/>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78" w:type="dxa"/>
          <w:bottom w:w="0" w:type="dxa"/>
          <w:right w:w="115" w:type="dxa"/>
        </w:tblCellMar>
        <w:tblLook w:firstRow="1" w:noVBand="1" w:lastRow="0" w:firstColumn="1" w:lastColumn="0" w:noHBand="0" w:val="04a0"/>
      </w:tblPr>
      <w:tblGrid>
        <w:gridCol w:w="3037"/>
        <w:gridCol w:w="2354"/>
        <w:gridCol w:w="2498"/>
        <w:gridCol w:w="3850"/>
        <w:gridCol w:w="2857"/>
      </w:tblGrid>
      <w:tr>
        <w:trPr>
          <w:trHeight w:val="639" w:hRule="atLeast"/>
        </w:trPr>
        <w:tc>
          <w:tcPr>
            <w:tcW w:w="303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eastAsia="Times New Roman"/>
                <w:lang w:eastAsia="ru-RU"/>
              </w:rPr>
            </w:pPr>
            <w:r>
              <w:rPr>
                <w:rFonts w:eastAsia="Times New Roman"/>
                <w:color w:val="000000"/>
                <w:lang w:eastAsia="ru-RU"/>
              </w:rPr>
              <w:t>Органы и организации</w:t>
            </w:r>
          </w:p>
        </w:tc>
        <w:tc>
          <w:tcPr>
            <w:tcW w:w="23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eastAsia="Times New Roman"/>
                <w:lang w:eastAsia="ru-RU"/>
              </w:rPr>
            </w:pPr>
            <w:r>
              <w:rPr>
                <w:rFonts w:eastAsia="Times New Roman"/>
                <w:color w:val="000000"/>
                <w:lang w:eastAsia="ru-RU"/>
              </w:rPr>
              <w:t>Адрес</w:t>
            </w:r>
          </w:p>
        </w:tc>
        <w:tc>
          <w:tcPr>
            <w:tcW w:w="249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eastAsia="Times New Roman"/>
                <w:lang w:eastAsia="ru-RU"/>
              </w:rPr>
            </w:pPr>
            <w:r>
              <w:rPr>
                <w:rFonts w:eastAsia="Times New Roman"/>
                <w:color w:val="000000"/>
                <w:lang w:eastAsia="ru-RU"/>
              </w:rPr>
              <w:t>Телефон </w:t>
            </w:r>
          </w:p>
        </w:tc>
        <w:tc>
          <w:tcPr>
            <w:tcW w:w="385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4"/>
              <w:jc w:val="center"/>
              <w:rPr>
                <w:rFonts w:eastAsia="Times New Roman"/>
                <w:lang w:eastAsia="ru-RU"/>
              </w:rPr>
            </w:pPr>
            <w:r>
              <w:rPr>
                <w:rFonts w:eastAsia="Times New Roman"/>
                <w:color w:val="000000"/>
                <w:lang w:eastAsia="ru-RU"/>
              </w:rPr>
              <w:t>Официальный сайт</w:t>
            </w:r>
          </w:p>
        </w:tc>
        <w:tc>
          <w:tcPr>
            <w:tcW w:w="285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eastAsia="Times New Roman"/>
                <w:lang w:eastAsia="ru-RU"/>
              </w:rPr>
            </w:pPr>
            <w:r>
              <w:rPr>
                <w:rFonts w:eastAsia="Times New Roman"/>
                <w:color w:val="000000"/>
                <w:lang w:eastAsia="ru-RU"/>
              </w:rPr>
              <w:t>График работы</w:t>
            </w:r>
          </w:p>
        </w:tc>
      </w:tr>
      <w:tr>
        <w:trPr>
          <w:trHeight w:val="1918" w:hRule="atLeast"/>
        </w:trPr>
        <w:tc>
          <w:tcPr>
            <w:tcW w:w="303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rPr>
                <w:rFonts w:eastAsia="Times New Roman"/>
                <w:lang w:eastAsia="ru-RU"/>
              </w:rPr>
            </w:pPr>
            <w:r>
              <w:rPr>
                <w:rFonts w:eastAsia="Times New Roman"/>
                <w:color w:val="000000"/>
                <w:lang w:eastAsia="ru-RU"/>
              </w:rPr>
              <w:t>Администрация Поляковского</w:t>
            </w:r>
            <w:r>
              <w:rPr>
                <w:rFonts w:eastAsia="Times New Roman"/>
                <w:color w:val="00000A"/>
                <w:lang w:eastAsia="ru-RU"/>
              </w:rPr>
              <w:t xml:space="preserve"> сельского поселения Неклиновского района Ростовской области</w:t>
            </w:r>
          </w:p>
        </w:tc>
        <w:tc>
          <w:tcPr>
            <w:tcW w:w="23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rPr>
                <w:rFonts w:eastAsia="Times New Roman"/>
                <w:lang w:eastAsia="ru-RU"/>
              </w:rPr>
            </w:pPr>
            <w:r>
              <w:rPr>
                <w:rFonts w:eastAsia="Times New Roman"/>
                <w:lang w:eastAsia="ru-RU"/>
              </w:rPr>
              <w:t>346844 Ростовская область, Неклиновский район, х. Красный Десант, ул. Октябрьская, 10</w:t>
            </w:r>
          </w:p>
        </w:tc>
        <w:tc>
          <w:tcPr>
            <w:tcW w:w="249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jc w:val="center"/>
              <w:rPr/>
            </w:pPr>
            <w:r>
              <w:rPr>
                <w:rFonts w:cs="Arial" w:ascii="Arial" w:hAnsi="Arial"/>
                <w:color w:val="102A49"/>
                <w:sz w:val="21"/>
                <w:szCs w:val="21"/>
                <w:shd w:fill="FFFFFF" w:val="clear"/>
              </w:rPr>
              <w:t>8</w:t>
            </w:r>
            <w:r>
              <w:rPr>
                <w:rFonts w:eastAsia="Times New Roman"/>
                <w:lang w:eastAsia="ru-RU"/>
              </w:rPr>
              <w:t>(86347)34035</w:t>
            </w:r>
          </w:p>
        </w:tc>
        <w:tc>
          <w:tcPr>
            <w:tcW w:w="385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left="4" w:firstLine="58"/>
              <w:jc w:val="center"/>
              <w:rPr>
                <w:rFonts w:eastAsia="Times New Roman"/>
                <w:lang w:eastAsia="ru-RU"/>
              </w:rPr>
            </w:pPr>
            <w:r>
              <w:rPr>
                <w:rFonts w:eastAsia="Times New Roman"/>
                <w:lang w:eastAsia="ru-RU"/>
              </w:rPr>
              <w:t>http://polyakovsk.nekl.donland.ru/</w:t>
            </w:r>
          </w:p>
        </w:tc>
        <w:tc>
          <w:tcPr>
            <w:tcW w:w="285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tabs>
                <w:tab w:val="left" w:pos="3945" w:leader="none"/>
              </w:tabs>
              <w:ind w:hanging="0"/>
              <w:rPr/>
            </w:pPr>
            <w:r>
              <w:rPr/>
              <w:t xml:space="preserve">Вторник, четверг с </w:t>
            </w:r>
          </w:p>
          <w:p>
            <w:pPr>
              <w:pStyle w:val="Normal"/>
              <w:tabs>
                <w:tab w:val="left" w:pos="3945" w:leader="none"/>
              </w:tabs>
              <w:ind w:hanging="0"/>
              <w:rPr/>
            </w:pPr>
            <w:r>
              <w:rPr/>
              <w:t>09-00 до 16-15,</w:t>
            </w:r>
          </w:p>
          <w:p>
            <w:pPr>
              <w:pStyle w:val="Normal"/>
              <w:tabs>
                <w:tab w:val="left" w:pos="3945" w:leader="none"/>
              </w:tabs>
              <w:ind w:hanging="0"/>
              <w:rPr/>
            </w:pPr>
            <w:r>
              <w:rPr/>
              <w:t>Обед с 12-00 – 12-45.</w:t>
            </w:r>
          </w:p>
          <w:p>
            <w:pPr>
              <w:pStyle w:val="Normal"/>
              <w:spacing w:lineRule="auto" w:line="276"/>
              <w:ind w:firstLine="21"/>
              <w:jc w:val="center"/>
              <w:rPr>
                <w:rFonts w:eastAsia="Times New Roman"/>
                <w:lang w:eastAsia="ru-RU"/>
              </w:rPr>
            </w:pPr>
            <w:r>
              <w:rPr>
                <w:rFonts w:eastAsia="Times New Roman"/>
                <w:color w:val="000000"/>
                <w:lang w:eastAsia="ru-RU"/>
              </w:rPr>
              <w:t>Выходные дни: суббота, воскресенье.</w:t>
            </w:r>
          </w:p>
        </w:tc>
      </w:tr>
      <w:tr>
        <w:trPr>
          <w:trHeight w:val="1694" w:hRule="atLeast"/>
        </w:trPr>
        <w:tc>
          <w:tcPr>
            <w:tcW w:w="303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rPr>
                <w:rFonts w:eastAsia="Times New Roman"/>
                <w:lang w:eastAsia="ru-RU"/>
              </w:rPr>
            </w:pPr>
            <w:r>
              <w:rPr>
                <w:rFonts w:eastAsia="Times New Roman"/>
                <w:color w:val="000000"/>
                <w:lang w:eastAsia="ru-RU"/>
              </w:rPr>
              <w:t>Межрайонная ИФНС России № 1 по Ростовской области</w:t>
            </w:r>
          </w:p>
        </w:tc>
        <w:tc>
          <w:tcPr>
            <w:tcW w:w="23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rPr>
                <w:rFonts w:eastAsia="Times New Roman"/>
                <w:lang w:eastAsia="ru-RU"/>
              </w:rPr>
            </w:pPr>
            <w:r>
              <w:rPr>
                <w:rFonts w:eastAsia="Times New Roman"/>
                <w:color w:val="000000"/>
                <w:lang w:eastAsia="ru-RU"/>
              </w:rPr>
              <w:t>346810, Ростовская область, Матвеево-Курганский район, п. Матвеев-Курган, ул. 1 Пятилетки, 106</w:t>
            </w:r>
          </w:p>
        </w:tc>
        <w:tc>
          <w:tcPr>
            <w:tcW w:w="249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eastAsia="Times New Roman"/>
                <w:lang w:eastAsia="ru-RU"/>
              </w:rPr>
            </w:pPr>
            <w:r>
              <w:rPr>
                <w:rFonts w:eastAsia="Times New Roman"/>
                <w:color w:val="000000"/>
                <w:lang w:eastAsia="ru-RU"/>
              </w:rPr>
              <w:t>8(86341)-3-22-54</w:t>
            </w:r>
          </w:p>
        </w:tc>
        <w:tc>
          <w:tcPr>
            <w:tcW w:w="385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eastAsia="Times New Roman"/>
                <w:lang w:eastAsia="ru-RU"/>
              </w:rPr>
            </w:pPr>
            <w:r>
              <w:rPr>
                <w:rFonts w:eastAsia="Times New Roman"/>
                <w:lang w:eastAsia="ru-RU"/>
              </w:rPr>
            </w:r>
          </w:p>
        </w:tc>
        <w:tc>
          <w:tcPr>
            <w:tcW w:w="285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eastAsia="Times New Roman"/>
                <w:lang w:eastAsia="ru-RU"/>
              </w:rPr>
            </w:pPr>
            <w:r>
              <w:rPr>
                <w:rFonts w:eastAsia="Times New Roman"/>
                <w:color w:val="000000"/>
                <w:lang w:eastAsia="ru-RU"/>
              </w:rPr>
              <w:t>Понедельник, среда с 9.00 до 18.00, вторник четверг – с 9.00 до 20.00, пятница – с 9.00 до 16.45.</w:t>
            </w:r>
          </w:p>
          <w:p>
            <w:pPr>
              <w:pStyle w:val="Normal"/>
              <w:spacing w:lineRule="auto" w:line="276"/>
              <w:ind w:firstLine="21"/>
              <w:jc w:val="center"/>
              <w:rPr>
                <w:rFonts w:eastAsia="Times New Roman"/>
                <w:lang w:eastAsia="ru-RU"/>
              </w:rPr>
            </w:pPr>
            <w:r>
              <w:rPr>
                <w:rFonts w:eastAsia="Times New Roman"/>
                <w:color w:val="000000"/>
                <w:lang w:eastAsia="ru-RU"/>
              </w:rPr>
              <w:t>Выходные дни: суббота, воскресенье.</w:t>
            </w:r>
          </w:p>
        </w:tc>
      </w:tr>
      <w:tr>
        <w:trPr>
          <w:trHeight w:val="1802" w:hRule="atLeast"/>
        </w:trPr>
        <w:tc>
          <w:tcPr>
            <w:tcW w:w="303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rPr>
                <w:rFonts w:eastAsia="Times New Roman"/>
                <w:lang w:eastAsia="ru-RU"/>
              </w:rPr>
            </w:pPr>
            <w:r>
              <w:rPr>
                <w:rFonts w:eastAsia="Times New Roman"/>
                <w:color w:val="000000"/>
                <w:lang w:eastAsia="ru-RU"/>
              </w:rPr>
              <w:t>МАУ «Многофункциональный центр предоставления государственных и муниципальных услуг» Неклиновского района</w:t>
            </w:r>
          </w:p>
        </w:tc>
        <w:tc>
          <w:tcPr>
            <w:tcW w:w="23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rPr>
                <w:rFonts w:eastAsia="Times New Roman"/>
                <w:lang w:eastAsia="ru-RU"/>
              </w:rPr>
            </w:pPr>
            <w:r>
              <w:rPr>
                <w:rFonts w:eastAsia="Times New Roman"/>
                <w:lang w:eastAsia="ru-RU"/>
              </w:rPr>
              <w:t>346830, Ростовская область, Неклиновский район, с. Покровское, пер. Тургеневский, 17 «б»</w:t>
            </w:r>
          </w:p>
        </w:tc>
        <w:tc>
          <w:tcPr>
            <w:tcW w:w="249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eastAsia="Times New Roman"/>
                <w:lang w:eastAsia="ru-RU"/>
              </w:rPr>
            </w:pPr>
            <w:r>
              <w:rPr>
                <w:rFonts w:eastAsia="Times New Roman"/>
                <w:lang w:eastAsia="ru-RU"/>
              </w:rPr>
              <w:t>8(86347) 2-11-01</w:t>
            </w:r>
          </w:p>
        </w:tc>
        <w:tc>
          <w:tcPr>
            <w:tcW w:w="385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eastAsia="Times New Roman"/>
                <w:lang w:eastAsia="ru-RU"/>
              </w:rPr>
            </w:pPr>
            <w:r>
              <w:rPr>
                <w:rFonts w:eastAsia="Times New Roman"/>
                <w:lang w:eastAsia="ru-RU"/>
              </w:rPr>
              <w:t>neklinovskiy.mfc61.ru</w:t>
            </w:r>
          </w:p>
        </w:tc>
        <w:tc>
          <w:tcPr>
            <w:tcW w:w="285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eastAsia="Times New Roman"/>
                <w:lang w:eastAsia="ru-RU"/>
              </w:rPr>
            </w:pPr>
            <w:r>
              <w:rPr>
                <w:rFonts w:eastAsia="Times New Roman"/>
                <w:lang w:eastAsia="ru-RU"/>
              </w:rPr>
              <w:t>Пн . — Пт . :08.00 — 18.00</w:t>
            </w:r>
          </w:p>
          <w:p>
            <w:pPr>
              <w:pStyle w:val="Normal"/>
              <w:spacing w:lineRule="auto" w:line="276"/>
              <w:ind w:firstLine="21"/>
              <w:jc w:val="center"/>
              <w:rPr>
                <w:rFonts w:eastAsia="Times New Roman"/>
                <w:lang w:eastAsia="ru-RU"/>
              </w:rPr>
            </w:pPr>
            <w:r>
              <w:rPr>
                <w:rFonts w:eastAsia="Times New Roman"/>
                <w:lang w:eastAsia="ru-RU"/>
              </w:rPr>
              <w:t>Перерыв: 12.00 — 13.00</w:t>
            </w:r>
          </w:p>
          <w:p>
            <w:pPr>
              <w:pStyle w:val="Normal"/>
              <w:spacing w:lineRule="auto" w:line="276"/>
              <w:ind w:firstLine="21"/>
              <w:jc w:val="center"/>
              <w:rPr>
                <w:rFonts w:eastAsia="Times New Roman"/>
                <w:lang w:eastAsia="ru-RU"/>
              </w:rPr>
            </w:pPr>
            <w:r>
              <w:rPr>
                <w:rFonts w:eastAsia="Times New Roman"/>
                <w:lang w:eastAsia="ru-RU"/>
              </w:rPr>
              <w:t>Сб . — Вс . — выходной</w:t>
            </w:r>
          </w:p>
        </w:tc>
      </w:tr>
      <w:tr>
        <w:trPr>
          <w:trHeight w:val="1802" w:hRule="atLeast"/>
        </w:trPr>
        <w:tc>
          <w:tcPr>
            <w:tcW w:w="303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rPr>
                <w:rFonts w:eastAsia="Times New Roman"/>
                <w:color w:val="000000"/>
                <w:lang w:eastAsia="ru-RU"/>
              </w:rPr>
            </w:pPr>
            <w:r>
              <w:rPr>
                <w:rFonts w:eastAsia="Times New Roman"/>
                <w:color w:val="000000"/>
                <w:lang w:eastAsia="ru-RU"/>
              </w:rPr>
              <w:t xml:space="preserve">Таганрогский отдел Управления Федеральной службы государственной регистрации кадастра и картографии по Ростовской области </w:t>
            </w:r>
          </w:p>
        </w:tc>
        <w:tc>
          <w:tcPr>
            <w:tcW w:w="235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rPr>
                <w:rFonts w:eastAsia="Times New Roman"/>
                <w:lang w:eastAsia="ru-RU"/>
              </w:rPr>
            </w:pPr>
            <w:r>
              <w:rPr>
                <w:rFonts w:eastAsia="Times New Roman"/>
                <w:lang w:eastAsia="ru-RU"/>
              </w:rPr>
              <w:t>347900, Ростовская область, г. Таганрог, ул. Петровская, д. 44</w:t>
            </w:r>
          </w:p>
          <w:p>
            <w:pPr>
              <w:pStyle w:val="Normal"/>
              <w:spacing w:lineRule="auto" w:line="276"/>
              <w:rPr>
                <w:rFonts w:eastAsia="Times New Roman"/>
                <w:lang w:eastAsia="ru-RU"/>
              </w:rPr>
            </w:pPr>
            <w:r>
              <w:rPr>
                <w:rFonts w:eastAsia="Times New Roman"/>
                <w:lang w:eastAsia="ru-RU"/>
              </w:rPr>
            </w:r>
          </w:p>
        </w:tc>
        <w:tc>
          <w:tcPr>
            <w:tcW w:w="249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eastAsia="Times New Roman"/>
                <w:lang w:eastAsia="ru-RU"/>
              </w:rPr>
            </w:pPr>
            <w:r>
              <w:rPr>
                <w:rFonts w:eastAsia="Times New Roman"/>
                <w:lang w:eastAsia="ru-RU"/>
              </w:rPr>
              <w:t>8(8634) 32-87-19</w:t>
            </w:r>
          </w:p>
        </w:tc>
        <w:tc>
          <w:tcPr>
            <w:tcW w:w="385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eastAsia="Times New Roman"/>
                <w:lang w:eastAsia="ru-RU"/>
              </w:rPr>
            </w:pPr>
            <w:r>
              <w:rPr>
                <w:rFonts w:eastAsia="Times New Roman"/>
                <w:lang w:eastAsia="ru-RU"/>
              </w:rPr>
              <w:t>rosreestr.gov.ru</w:t>
            </w:r>
          </w:p>
        </w:tc>
        <w:tc>
          <w:tcPr>
            <w:tcW w:w="285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eastAsia="Times New Roman"/>
                <w:lang w:eastAsia="ru-RU"/>
              </w:rPr>
            </w:pPr>
            <w:r>
              <w:rPr>
                <w:rFonts w:eastAsia="Times New Roman"/>
                <w:lang w:eastAsia="ru-RU"/>
              </w:rPr>
              <w:t>Понедельник – неприемный день;</w:t>
            </w:r>
          </w:p>
          <w:p>
            <w:pPr>
              <w:pStyle w:val="Normal"/>
              <w:spacing w:lineRule="auto" w:line="276"/>
              <w:ind w:firstLine="21"/>
              <w:jc w:val="center"/>
              <w:rPr>
                <w:rFonts w:eastAsia="Times New Roman"/>
                <w:lang w:eastAsia="ru-RU"/>
              </w:rPr>
            </w:pPr>
            <w:r>
              <w:rPr>
                <w:rFonts w:eastAsia="Times New Roman"/>
                <w:lang w:eastAsia="ru-RU"/>
              </w:rPr>
              <w:t>Вторник - 08.00 – 16.00;</w:t>
            </w:r>
          </w:p>
          <w:p>
            <w:pPr>
              <w:pStyle w:val="Normal"/>
              <w:spacing w:lineRule="auto" w:line="276"/>
              <w:ind w:firstLine="21"/>
              <w:jc w:val="center"/>
              <w:rPr>
                <w:rFonts w:eastAsia="Times New Roman"/>
                <w:lang w:eastAsia="ru-RU"/>
              </w:rPr>
            </w:pPr>
            <w:r>
              <w:rPr>
                <w:rFonts w:eastAsia="Times New Roman"/>
                <w:lang w:eastAsia="ru-RU"/>
              </w:rPr>
              <w:t>Среда - 10.00 – 19.00;</w:t>
            </w:r>
          </w:p>
          <w:p>
            <w:pPr>
              <w:pStyle w:val="Normal"/>
              <w:spacing w:lineRule="auto" w:line="276"/>
              <w:ind w:firstLine="21"/>
              <w:jc w:val="center"/>
              <w:rPr>
                <w:rFonts w:eastAsia="Times New Roman"/>
                <w:lang w:eastAsia="ru-RU"/>
              </w:rPr>
            </w:pPr>
            <w:r>
              <w:rPr>
                <w:rFonts w:eastAsia="Times New Roman"/>
                <w:lang w:eastAsia="ru-RU"/>
              </w:rPr>
              <w:t>Четверг - 08.00 – 16.00;</w:t>
            </w:r>
          </w:p>
          <w:p>
            <w:pPr>
              <w:pStyle w:val="Normal"/>
              <w:spacing w:lineRule="auto" w:line="276"/>
              <w:ind w:firstLine="21"/>
              <w:jc w:val="center"/>
              <w:rPr>
                <w:rFonts w:eastAsia="Times New Roman"/>
                <w:lang w:eastAsia="ru-RU"/>
              </w:rPr>
            </w:pPr>
            <w:r>
              <w:rPr>
                <w:rFonts w:eastAsia="Times New Roman"/>
                <w:lang w:eastAsia="ru-RU"/>
              </w:rPr>
              <w:t xml:space="preserve">Пятница 08.00 – 16.00; </w:t>
            </w:r>
          </w:p>
          <w:p>
            <w:pPr>
              <w:pStyle w:val="Normal"/>
              <w:spacing w:lineRule="auto" w:line="276"/>
              <w:ind w:firstLine="21"/>
              <w:jc w:val="center"/>
              <w:rPr>
                <w:rFonts w:eastAsia="Times New Roman"/>
                <w:lang w:eastAsia="ru-RU"/>
              </w:rPr>
            </w:pPr>
            <w:r>
              <w:rPr>
                <w:rFonts w:eastAsia="Times New Roman"/>
                <w:lang w:eastAsia="ru-RU"/>
              </w:rPr>
              <w:t>Суббота - 08.00 – 15.00</w:t>
            </w:r>
          </w:p>
        </w:tc>
      </w:tr>
    </w:tbl>
    <w:p>
      <w:pPr>
        <w:sectPr>
          <w:type w:val="nextPage"/>
          <w:pgSz w:orient="landscape" w:w="16838" w:h="11906"/>
          <w:pgMar w:left="1134" w:right="1134" w:header="0" w:top="851" w:footer="0" w:bottom="1701" w:gutter="0"/>
          <w:pgNumType w:fmt="decimal"/>
          <w:formProt w:val="false"/>
          <w:textDirection w:val="lrTb"/>
          <w:docGrid w:type="default" w:linePitch="360" w:charSpace="0"/>
        </w:sectPr>
      </w:pPr>
    </w:p>
    <w:p>
      <w:pPr>
        <w:pStyle w:val="Normal"/>
        <w:spacing w:lineRule="auto" w:line="276"/>
        <w:ind w:left="5103" w:firstLine="709"/>
        <w:jc w:val="right"/>
        <w:rPr>
          <w:rFonts w:eastAsia="Times New Roman"/>
          <w:color w:val="000000"/>
          <w:lang w:eastAsia="ru-RU"/>
        </w:rPr>
      </w:pPr>
      <w:r>
        <w:rPr>
          <w:rFonts w:eastAsia="Times New Roman"/>
          <w:color w:val="000000"/>
          <w:lang w:eastAsia="ru-RU"/>
        </w:rPr>
        <w:t>Приложение 2</w:t>
      </w:r>
    </w:p>
    <w:p>
      <w:pPr>
        <w:pStyle w:val="Normal"/>
        <w:spacing w:lineRule="auto" w:line="276"/>
        <w:ind w:left="5103" w:firstLine="709"/>
        <w:jc w:val="right"/>
        <w:rPr>
          <w:rFonts w:eastAsia="Times New Roman"/>
          <w:color w:val="000000"/>
          <w:lang w:eastAsia="ru-RU"/>
        </w:rPr>
      </w:pPr>
      <w:r>
        <w:rPr>
          <w:rFonts w:eastAsia="Times New Roman"/>
          <w:color w:val="000000"/>
          <w:lang w:eastAsia="ru-RU"/>
        </w:rPr>
        <w:t>к административному регламенту предоставления муниципальной услуги «Выдача разрешения на уничтожение и (или) повреждение зеленых насаждений»</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jc w:val="right"/>
        <w:rPr>
          <w:rFonts w:eastAsia="Times New Roman"/>
          <w:color w:val="000000"/>
          <w:lang w:eastAsia="ru-RU"/>
        </w:rPr>
      </w:pPr>
      <w:r>
        <w:rPr>
          <w:rFonts w:eastAsia="Times New Roman"/>
          <w:color w:val="00000A"/>
          <w:lang w:eastAsia="ru-RU"/>
        </w:rPr>
        <w:t>заявление</w:t>
      </w:r>
    </w:p>
    <w:p>
      <w:pPr>
        <w:pStyle w:val="Normal"/>
        <w:spacing w:lineRule="auto" w:line="276"/>
        <w:ind w:left="5103" w:firstLine="709"/>
        <w:rPr>
          <w:rFonts w:eastAsia="Times New Roman"/>
          <w:color w:val="000000"/>
          <w:lang w:eastAsia="ru-RU"/>
        </w:rPr>
      </w:pPr>
      <w:r>
        <w:rPr>
          <w:rFonts w:eastAsia="Times New Roman"/>
          <w:color w:val="000000"/>
          <w:lang w:eastAsia="ru-RU"/>
        </w:rPr>
      </w:r>
    </w:p>
    <w:p>
      <w:pPr>
        <w:pStyle w:val="Normal"/>
        <w:ind w:left="5103" w:firstLine="709"/>
        <w:rPr/>
      </w:pPr>
      <w:r>
        <w:rPr>
          <w:sz w:val="24"/>
          <w:szCs w:val="24"/>
        </w:rPr>
        <w:t>Главе Администрации Поляковского сельского поселения Неклиновского района Ростовской области</w:t>
      </w:r>
    </w:p>
    <w:p>
      <w:pPr>
        <w:pStyle w:val="Normal"/>
        <w:ind w:left="5103" w:firstLine="709"/>
        <w:rPr/>
      </w:pPr>
      <w:r>
        <w:rPr>
          <w:sz w:val="24"/>
          <w:szCs w:val="24"/>
        </w:rPr>
        <w:t>_________________________________</w:t>
      </w:r>
    </w:p>
    <w:p>
      <w:pPr>
        <w:pStyle w:val="Normal"/>
        <w:ind w:left="5103" w:firstLine="709"/>
        <w:rPr/>
      </w:pPr>
      <w:r>
        <w:rPr/>
      </w:r>
    </w:p>
    <w:p>
      <w:pPr>
        <w:pStyle w:val="Normal"/>
        <w:ind w:left="5103" w:firstLine="709"/>
        <w:rPr/>
      </w:pPr>
      <w:r>
        <w:rPr>
          <w:sz w:val="24"/>
          <w:szCs w:val="24"/>
        </w:rPr>
        <w:t>от кого: _________________________</w:t>
      </w:r>
    </w:p>
    <w:p>
      <w:pPr>
        <w:pStyle w:val="Normal"/>
        <w:ind w:left="5103" w:firstLine="709"/>
        <w:jc w:val="center"/>
        <w:rPr>
          <w:sz w:val="22"/>
        </w:rPr>
      </w:pPr>
      <w:r>
        <w:rPr>
          <w:sz w:val="22"/>
          <w:szCs w:val="24"/>
        </w:rPr>
        <w:t>(Ф.И.О. заявителя;</w:t>
      </w:r>
    </w:p>
    <w:p>
      <w:pPr>
        <w:pStyle w:val="Normal"/>
        <w:ind w:left="5103" w:firstLine="709"/>
        <w:jc w:val="center"/>
        <w:rPr>
          <w:sz w:val="22"/>
        </w:rPr>
      </w:pPr>
      <w:r>
        <w:rPr>
          <w:sz w:val="22"/>
          <w:szCs w:val="24"/>
        </w:rPr>
        <w:t>наименование организации,</w:t>
      </w:r>
    </w:p>
    <w:p>
      <w:pPr>
        <w:pStyle w:val="Normal"/>
        <w:ind w:left="5103" w:firstLine="709"/>
        <w:jc w:val="center"/>
        <w:rPr>
          <w:sz w:val="22"/>
        </w:rPr>
      </w:pPr>
      <w:r>
        <w:rPr>
          <w:sz w:val="22"/>
          <w:szCs w:val="24"/>
        </w:rPr>
        <w:t>должность руководителя)</w:t>
      </w:r>
    </w:p>
    <w:p>
      <w:pPr>
        <w:pStyle w:val="Normal"/>
        <w:ind w:left="5103" w:firstLine="709"/>
        <w:rPr/>
      </w:pPr>
      <w:r>
        <w:rPr>
          <w:sz w:val="24"/>
          <w:szCs w:val="24"/>
        </w:rPr>
        <w:t>адрес: ___________________________</w:t>
      </w:r>
    </w:p>
    <w:p>
      <w:pPr>
        <w:pStyle w:val="Normal"/>
        <w:ind w:left="5103" w:firstLine="709"/>
        <w:rPr/>
      </w:pPr>
      <w:r>
        <w:rPr>
          <w:sz w:val="24"/>
          <w:szCs w:val="24"/>
        </w:rPr>
        <w:t>контактный телефон _______________</w:t>
      </w:r>
    </w:p>
    <w:p>
      <w:pPr>
        <w:pStyle w:val="Normal"/>
        <w:rPr/>
      </w:pPr>
      <w:r>
        <w:rPr/>
      </w:r>
    </w:p>
    <w:p>
      <w:pPr>
        <w:pStyle w:val="Normal"/>
        <w:jc w:val="center"/>
        <w:rPr>
          <w:rFonts w:eastAsia="Times New Roman"/>
          <w:color w:val="00000A"/>
          <w:lang w:eastAsia="ru-RU"/>
        </w:rPr>
      </w:pPr>
      <w:r>
        <w:rPr>
          <w:b/>
          <w:sz w:val="24"/>
          <w:szCs w:val="24"/>
        </w:rPr>
        <w:t>ЗАЯВЛЕНИЕ</w:t>
      </w:r>
      <w:r>
        <w:rPr>
          <w:rFonts w:eastAsia="Times New Roman"/>
          <w:color w:val="00000A"/>
          <w:lang w:eastAsia="ru-RU"/>
        </w:rPr>
        <w:t xml:space="preserve"> </w:t>
      </w:r>
    </w:p>
    <w:p>
      <w:pPr>
        <w:pStyle w:val="Normal"/>
        <w:jc w:val="center"/>
        <w:rPr>
          <w:b/>
          <w:b/>
        </w:rPr>
      </w:pPr>
      <w:r>
        <w:rPr>
          <w:rFonts w:eastAsia="Times New Roman"/>
          <w:b/>
          <w:color w:val="00000A"/>
          <w:lang w:eastAsia="ru-RU"/>
        </w:rPr>
        <w:t>о выдаче разрешения на уничтожение и (или) повреждение зеленых насаждений</w:t>
      </w:r>
    </w:p>
    <w:p>
      <w:pPr>
        <w:pStyle w:val="Normal"/>
        <w:rPr/>
      </w:pPr>
      <w:r>
        <w:rPr/>
      </w:r>
    </w:p>
    <w:p>
      <w:pPr>
        <w:pStyle w:val="Normal"/>
        <w:rPr/>
      </w:pPr>
      <w:r>
        <w:rPr>
          <w:sz w:val="24"/>
          <w:szCs w:val="24"/>
        </w:rPr>
        <w:t>1. Прошу провести обследование зеленых насаждений, произрастающих по адресу: _____________________________________________________________________________</w:t>
      </w:r>
    </w:p>
    <w:p>
      <w:pPr>
        <w:pStyle w:val="Normal"/>
        <w:jc w:val="center"/>
        <w:rPr>
          <w:i/>
          <w:i/>
          <w:sz w:val="22"/>
        </w:rPr>
      </w:pPr>
      <w:r>
        <w:rPr>
          <w:i/>
          <w:sz w:val="22"/>
          <w:szCs w:val="24"/>
        </w:rPr>
        <w:t>(указывается точное местоположение - название улицы/пер., района, N дома и пр.)</w:t>
      </w:r>
    </w:p>
    <w:p>
      <w:pPr>
        <w:pStyle w:val="Normal"/>
        <w:rPr/>
      </w:pPr>
      <w:r>
        <w:rPr>
          <w:sz w:val="24"/>
          <w:szCs w:val="24"/>
        </w:rPr>
        <w:t>в количестве (штук) ________________________ в связи: ____________________________________________________________________________</w:t>
      </w:r>
    </w:p>
    <w:p>
      <w:pPr>
        <w:pStyle w:val="Normal"/>
        <w:jc w:val="center"/>
        <w:rPr>
          <w:i/>
          <w:i/>
          <w:sz w:val="22"/>
        </w:rPr>
      </w:pPr>
      <w:r>
        <w:rPr>
          <w:i/>
          <w:sz w:val="22"/>
          <w:szCs w:val="24"/>
        </w:rPr>
        <w:t>(указать причину обследования: аварийное состояние, нарушение</w:t>
      </w:r>
    </w:p>
    <w:p>
      <w:pPr>
        <w:pStyle w:val="Normal"/>
        <w:jc w:val="center"/>
        <w:rPr>
          <w:i/>
          <w:i/>
          <w:sz w:val="22"/>
        </w:rPr>
      </w:pPr>
      <w:r>
        <w:rPr>
          <w:i/>
          <w:sz w:val="22"/>
          <w:szCs w:val="24"/>
        </w:rPr>
        <w:t>норм СНиП, проектирование, строительство, благоустройство,</w:t>
      </w:r>
    </w:p>
    <w:p>
      <w:pPr>
        <w:pStyle w:val="Normal"/>
        <w:jc w:val="center"/>
        <w:rPr>
          <w:i/>
          <w:i/>
          <w:sz w:val="22"/>
        </w:rPr>
      </w:pPr>
      <w:r>
        <w:rPr>
          <w:i/>
          <w:sz w:val="22"/>
          <w:szCs w:val="24"/>
        </w:rPr>
        <w:t>санитарная вырубка, обрезка, прочее)</w:t>
      </w:r>
    </w:p>
    <w:p>
      <w:pPr>
        <w:pStyle w:val="Normal"/>
        <w:rPr/>
      </w:pPr>
      <w:r>
        <w:rPr>
          <w:sz w:val="24"/>
          <w:szCs w:val="24"/>
        </w:rPr>
        <w:t xml:space="preserve">2. Выдать: </w:t>
      </w:r>
      <w:r>
        <w:rPr>
          <w:i/>
          <w:sz w:val="22"/>
          <w:szCs w:val="24"/>
        </w:rPr>
        <w:t>(нужный документ подчеркнуть)</w:t>
      </w:r>
    </w:p>
    <w:p>
      <w:pPr>
        <w:pStyle w:val="Normal"/>
        <w:rPr/>
      </w:pPr>
      <w:r>
        <w:rPr>
          <w:sz w:val="24"/>
          <w:szCs w:val="24"/>
        </w:rPr>
        <w:t>- Акт оценки состояния зеленых насаждений,</w:t>
      </w:r>
    </w:p>
    <w:p>
      <w:pPr>
        <w:pStyle w:val="Normal"/>
        <w:rPr/>
      </w:pPr>
      <w:r>
        <w:rPr>
          <w:sz w:val="24"/>
          <w:szCs w:val="24"/>
        </w:rPr>
        <w:t>- Разрешение на уничтожение  и (или) повреждение зеленых насаждений на имя: ____________________________________________________________________________</w:t>
      </w:r>
    </w:p>
    <w:p>
      <w:pPr>
        <w:pStyle w:val="Normal"/>
        <w:jc w:val="center"/>
        <w:rPr>
          <w:i/>
          <w:i/>
          <w:sz w:val="22"/>
        </w:rPr>
      </w:pPr>
      <w:r>
        <w:rPr>
          <w:i/>
          <w:sz w:val="22"/>
          <w:szCs w:val="24"/>
        </w:rPr>
        <w:t>(указывается полностью исполнитель работ по Разрешению</w:t>
      </w:r>
    </w:p>
    <w:p>
      <w:pPr>
        <w:pStyle w:val="Normal"/>
        <w:jc w:val="center"/>
        <w:rPr>
          <w:i/>
          <w:i/>
          <w:sz w:val="22"/>
        </w:rPr>
      </w:pPr>
      <w:r>
        <w:rPr>
          <w:i/>
          <w:sz w:val="22"/>
          <w:szCs w:val="24"/>
        </w:rPr>
        <w:t>(юридическое, физическое лицо)</w:t>
      </w:r>
    </w:p>
    <w:p>
      <w:pPr>
        <w:pStyle w:val="Normal"/>
        <w:rPr/>
      </w:pPr>
      <w:r>
        <w:rPr/>
      </w:r>
    </w:p>
    <w:p>
      <w:pPr>
        <w:pStyle w:val="Normal"/>
        <w:spacing w:lineRule="auto" w:line="276"/>
        <w:rPr>
          <w:rFonts w:eastAsia="Times New Roman"/>
          <w:color w:val="000000"/>
          <w:sz w:val="22"/>
          <w:lang w:eastAsia="ru-RU"/>
        </w:rPr>
      </w:pPr>
      <w:r>
        <w:rPr>
          <w:rFonts w:eastAsia="Times New Roman"/>
          <w:color w:val="00000A"/>
          <w:lang w:eastAsia="ru-RU"/>
        </w:rPr>
        <w:t>Желаемый способ получения результата предоставления муниципальной услуги: ____________________________________________________________________________</w:t>
      </w:r>
    </w:p>
    <w:p>
      <w:pPr>
        <w:pStyle w:val="Normal"/>
        <w:spacing w:lineRule="auto" w:line="276"/>
        <w:rPr>
          <w:rFonts w:eastAsia="Times New Roman"/>
          <w:color w:val="000000"/>
          <w:sz w:val="22"/>
          <w:lang w:eastAsia="ru-RU"/>
        </w:rPr>
      </w:pPr>
      <w:r>
        <w:rPr>
          <w:rFonts w:eastAsia="Times New Roman"/>
          <w:color w:val="00000A"/>
          <w:lang w:eastAsia="ru-RU"/>
        </w:rPr>
        <w:t>Настоящим уведомлением я ______________________________________________</w:t>
      </w:r>
    </w:p>
    <w:p>
      <w:pPr>
        <w:pStyle w:val="Normal"/>
        <w:spacing w:lineRule="auto" w:line="276"/>
        <w:rPr>
          <w:rFonts w:eastAsia="Times New Roman"/>
          <w:color w:val="000000"/>
          <w:lang w:eastAsia="ru-RU"/>
        </w:rPr>
      </w:pPr>
      <w:r>
        <w:rPr>
          <w:rFonts w:eastAsia="Times New Roman"/>
          <w:color w:val="00000A"/>
          <w:lang w:eastAsia="ru-RU"/>
        </w:rPr>
        <w:t>_____________________________________________________________________________</w:t>
      </w:r>
    </w:p>
    <w:p>
      <w:pPr>
        <w:pStyle w:val="Normal"/>
        <w:spacing w:lineRule="auto" w:line="276"/>
        <w:jc w:val="center"/>
        <w:rPr>
          <w:rFonts w:eastAsia="Times New Roman"/>
          <w:i/>
          <w:i/>
          <w:color w:val="000000"/>
          <w:sz w:val="22"/>
          <w:lang w:eastAsia="ru-RU"/>
        </w:rPr>
      </w:pPr>
      <w:r>
        <w:rPr>
          <w:rFonts w:eastAsia="Times New Roman"/>
          <w:i/>
          <w:color w:val="00000A"/>
          <w:sz w:val="22"/>
          <w:lang w:eastAsia="ru-RU"/>
        </w:rPr>
        <w:t>(Фамилия, имя, отчество (при наличии))</w:t>
      </w:r>
    </w:p>
    <w:p>
      <w:pPr>
        <w:pStyle w:val="Normal"/>
        <w:spacing w:lineRule="auto" w:line="276"/>
        <w:rPr>
          <w:rFonts w:eastAsia="Times New Roman"/>
          <w:color w:val="000000"/>
          <w:lang w:eastAsia="ru-RU"/>
        </w:rPr>
      </w:pPr>
      <w:r>
        <w:rPr>
          <w:rFonts w:eastAsia="Times New Roman"/>
          <w:color w:val="00000A"/>
          <w:lang w:eastAsia="ru-RU"/>
        </w:rPr>
        <w:t>даю согласие на обработку персональных данных.</w:t>
      </w:r>
    </w:p>
    <w:p>
      <w:pPr>
        <w:pStyle w:val="Normal"/>
        <w:spacing w:lineRule="auto" w:line="276"/>
        <w:rPr>
          <w:rFonts w:eastAsia="Times New Roman"/>
          <w:color w:val="000000"/>
          <w:lang w:eastAsia="ru-RU"/>
        </w:rPr>
      </w:pPr>
      <w:r>
        <w:rPr>
          <w:rFonts w:eastAsia="Times New Roman"/>
          <w:color w:val="000000"/>
          <w:lang w:eastAsia="ru-RU"/>
        </w:rPr>
      </w:r>
    </w:p>
    <w:p>
      <w:pPr>
        <w:pStyle w:val="Normal"/>
        <w:spacing w:lineRule="auto" w:line="276"/>
        <w:rPr/>
      </w:pPr>
      <w:r>
        <w:rPr/>
        <w:t>Дата "___"___________20__ г.</w:t>
      </w:r>
    </w:p>
    <w:p>
      <w:pPr>
        <w:pStyle w:val="Normal"/>
        <w:spacing w:lineRule="auto" w:line="276"/>
        <w:rPr>
          <w:rFonts w:eastAsia="Times New Roman"/>
          <w:color w:val="000000"/>
          <w:lang w:eastAsia="ru-RU"/>
        </w:rPr>
      </w:pPr>
      <w:r>
        <w:rPr>
          <w:rFonts w:eastAsia="Times New Roman"/>
          <w:color w:val="000000"/>
          <w:lang w:eastAsia="ru-RU"/>
        </w:rPr>
      </w:r>
    </w:p>
    <w:tbl>
      <w:tblPr>
        <w:tblW w:w="10346" w:type="dxa"/>
        <w:jc w:val="left"/>
        <w:tblInd w:w="0" w:type="dxa"/>
        <w:tblBorders/>
        <w:tblCellMar>
          <w:top w:w="0" w:type="dxa"/>
          <w:left w:w="115" w:type="dxa"/>
          <w:bottom w:w="0" w:type="dxa"/>
          <w:right w:w="115" w:type="dxa"/>
        </w:tblCellMar>
        <w:tblLook w:firstRow="1" w:noVBand="1" w:lastRow="0" w:firstColumn="1" w:lastColumn="0" w:noHBand="0" w:val="04a0"/>
      </w:tblPr>
      <w:tblGrid>
        <w:gridCol w:w="3492"/>
        <w:gridCol w:w="3089"/>
        <w:gridCol w:w="3765"/>
      </w:tblGrid>
      <w:tr>
        <w:trPr>
          <w:trHeight w:val="189" w:hRule="atLeast"/>
        </w:trPr>
        <w:tc>
          <w:tcPr>
            <w:tcW w:w="3492" w:type="dxa"/>
            <w:tcBorders/>
            <w:shd w:color="auto" w:fill="FFFFFF" w:val="clear"/>
          </w:tcPr>
          <w:p>
            <w:pPr>
              <w:pStyle w:val="Normal"/>
              <w:spacing w:lineRule="auto" w:line="276"/>
              <w:jc w:val="center"/>
              <w:rPr>
                <w:rFonts w:eastAsia="Times New Roman"/>
                <w:lang w:eastAsia="ru-RU"/>
              </w:rPr>
            </w:pPr>
            <w:r>
              <w:rPr>
                <w:rFonts w:eastAsia="Times New Roman"/>
                <w:color w:val="00000A"/>
                <w:sz w:val="28"/>
                <w:szCs w:val="28"/>
                <w:lang w:eastAsia="ru-RU"/>
              </w:rPr>
              <w:t>___________________</w:t>
            </w:r>
          </w:p>
        </w:tc>
        <w:tc>
          <w:tcPr>
            <w:tcW w:w="3089" w:type="dxa"/>
            <w:tcBorders/>
            <w:shd w:color="auto" w:fill="FFFFFF" w:val="clear"/>
          </w:tcPr>
          <w:p>
            <w:pPr>
              <w:pStyle w:val="Normal"/>
              <w:spacing w:lineRule="auto" w:line="276"/>
              <w:jc w:val="center"/>
              <w:rPr>
                <w:rFonts w:eastAsia="Times New Roman"/>
                <w:lang w:eastAsia="ru-RU"/>
              </w:rPr>
            </w:pPr>
            <w:r>
              <w:rPr>
                <w:rFonts w:eastAsia="Times New Roman"/>
                <w:color w:val="00000A"/>
                <w:sz w:val="28"/>
                <w:szCs w:val="28"/>
                <w:lang w:eastAsia="ru-RU"/>
              </w:rPr>
              <w:t>________________</w:t>
            </w:r>
          </w:p>
        </w:tc>
        <w:tc>
          <w:tcPr>
            <w:tcW w:w="3765" w:type="dxa"/>
            <w:tcBorders/>
            <w:shd w:color="auto" w:fill="FFFFFF" w:val="clear"/>
          </w:tcPr>
          <w:p>
            <w:pPr>
              <w:pStyle w:val="Normal"/>
              <w:spacing w:lineRule="auto" w:line="276"/>
              <w:jc w:val="center"/>
              <w:rPr>
                <w:rFonts w:eastAsia="Times New Roman"/>
                <w:lang w:eastAsia="ru-RU"/>
              </w:rPr>
            </w:pPr>
            <w:r>
              <w:rPr>
                <w:rFonts w:eastAsia="Times New Roman"/>
                <w:color w:val="00000A"/>
                <w:sz w:val="28"/>
                <w:szCs w:val="28"/>
                <w:lang w:eastAsia="ru-RU"/>
              </w:rPr>
              <w:t>_____________________</w:t>
            </w:r>
          </w:p>
        </w:tc>
      </w:tr>
      <w:tr>
        <w:trPr>
          <w:trHeight w:val="454" w:hRule="atLeast"/>
        </w:trPr>
        <w:tc>
          <w:tcPr>
            <w:tcW w:w="3492" w:type="dxa"/>
            <w:tcBorders/>
            <w:shd w:color="auto" w:fill="FFFFFF" w:val="clear"/>
          </w:tcPr>
          <w:p>
            <w:pPr>
              <w:pStyle w:val="Normal"/>
              <w:spacing w:lineRule="auto" w:line="276"/>
              <w:ind w:left="650" w:firstLine="709"/>
              <w:jc w:val="center"/>
              <w:rPr>
                <w:rFonts w:eastAsia="Times New Roman"/>
                <w:i/>
                <w:i/>
                <w:lang w:eastAsia="ru-RU"/>
              </w:rPr>
            </w:pPr>
            <w:r>
              <w:rPr>
                <w:rFonts w:eastAsia="Times New Roman"/>
                <w:i/>
                <w:color w:val="00000A"/>
                <w:sz w:val="22"/>
                <w:szCs w:val="22"/>
                <w:lang w:eastAsia="ru-RU"/>
              </w:rPr>
              <w:t>(должность, в случае заявителем является юридическое лицо)</w:t>
            </w:r>
          </w:p>
        </w:tc>
        <w:tc>
          <w:tcPr>
            <w:tcW w:w="3089" w:type="dxa"/>
            <w:tcBorders/>
            <w:shd w:color="auto" w:fill="FFFFFF" w:val="clear"/>
          </w:tcPr>
          <w:p>
            <w:pPr>
              <w:pStyle w:val="Normal"/>
              <w:spacing w:lineRule="auto" w:line="276"/>
              <w:jc w:val="center"/>
              <w:rPr>
                <w:rFonts w:eastAsia="Times New Roman"/>
                <w:i/>
                <w:i/>
                <w:lang w:eastAsia="ru-RU"/>
              </w:rPr>
            </w:pPr>
            <w:r>
              <w:rPr>
                <w:rFonts w:eastAsia="Times New Roman"/>
                <w:i/>
                <w:color w:val="00000A"/>
                <w:sz w:val="22"/>
                <w:szCs w:val="22"/>
                <w:lang w:eastAsia="ru-RU"/>
              </w:rPr>
              <w:t>(подпись)</w:t>
            </w:r>
          </w:p>
        </w:tc>
        <w:tc>
          <w:tcPr>
            <w:tcW w:w="3765" w:type="dxa"/>
            <w:tcBorders/>
            <w:shd w:color="auto" w:fill="FFFFFF" w:val="clear"/>
          </w:tcPr>
          <w:p>
            <w:pPr>
              <w:pStyle w:val="Normal"/>
              <w:spacing w:lineRule="auto" w:line="276"/>
              <w:jc w:val="center"/>
              <w:rPr>
                <w:rFonts w:eastAsia="Times New Roman"/>
                <w:i/>
                <w:i/>
                <w:lang w:eastAsia="ru-RU"/>
              </w:rPr>
            </w:pPr>
            <w:r>
              <w:rPr>
                <w:rFonts w:eastAsia="Times New Roman"/>
                <w:i/>
                <w:color w:val="00000A"/>
                <w:sz w:val="22"/>
                <w:szCs w:val="22"/>
                <w:lang w:eastAsia="ru-RU"/>
              </w:rPr>
              <w:t>(расшифровка подписи)</w:t>
            </w:r>
          </w:p>
        </w:tc>
      </w:tr>
      <w:tr>
        <w:trPr>
          <w:trHeight w:val="606" w:hRule="atLeast"/>
        </w:trPr>
        <w:tc>
          <w:tcPr>
            <w:tcW w:w="3492" w:type="dxa"/>
            <w:tcBorders/>
            <w:shd w:color="auto" w:fill="FFFFFF" w:val="clear"/>
          </w:tcPr>
          <w:p>
            <w:pPr>
              <w:pStyle w:val="Normal"/>
              <w:spacing w:lineRule="auto" w:line="276" w:before="0" w:after="240"/>
              <w:rPr>
                <w:rFonts w:eastAsia="Times New Roman"/>
                <w:lang w:eastAsia="ru-RU"/>
              </w:rPr>
            </w:pPr>
            <w:r>
              <w:rPr>
                <w:rFonts w:eastAsia="Times New Roman"/>
                <w:lang w:eastAsia="ru-RU"/>
              </w:rPr>
            </w:r>
          </w:p>
          <w:p>
            <w:pPr>
              <w:pStyle w:val="Normal"/>
              <w:spacing w:lineRule="auto" w:line="276"/>
              <w:jc w:val="center"/>
              <w:rPr>
                <w:rFonts w:eastAsia="Times New Roman"/>
                <w:i/>
                <w:i/>
                <w:lang w:eastAsia="ru-RU"/>
              </w:rPr>
            </w:pPr>
            <w:r>
              <w:rPr>
                <w:rFonts w:eastAsia="Times New Roman"/>
                <w:i/>
                <w:color w:val="00000A"/>
                <w:sz w:val="22"/>
                <w:szCs w:val="22"/>
                <w:lang w:eastAsia="ru-RU"/>
              </w:rPr>
              <w:t>М.П.</w:t>
            </w:r>
          </w:p>
          <w:p>
            <w:pPr>
              <w:pStyle w:val="Normal"/>
              <w:spacing w:lineRule="auto" w:line="276"/>
              <w:rPr>
                <w:rFonts w:eastAsia="Times New Roman"/>
                <w:lang w:eastAsia="ru-RU"/>
              </w:rPr>
            </w:pPr>
            <w:r>
              <w:rPr>
                <w:rFonts w:eastAsia="Times New Roman"/>
                <w:lang w:eastAsia="ru-RU"/>
              </w:rPr>
            </w:r>
          </w:p>
        </w:tc>
        <w:tc>
          <w:tcPr>
            <w:tcW w:w="3089" w:type="dxa"/>
            <w:tcBorders/>
            <w:shd w:color="auto" w:fill="FFFFFF" w:val="clear"/>
          </w:tcPr>
          <w:p>
            <w:pPr>
              <w:pStyle w:val="Normal"/>
              <w:spacing w:lineRule="auto" w:line="276" w:before="0" w:after="240"/>
              <w:rPr>
                <w:rFonts w:eastAsia="Times New Roman"/>
                <w:lang w:eastAsia="ru-RU"/>
              </w:rPr>
            </w:pPr>
            <w:r>
              <w:rPr>
                <w:rFonts w:eastAsia="Times New Roman"/>
                <w:lang w:eastAsia="ru-RU"/>
              </w:rPr>
            </w:r>
          </w:p>
        </w:tc>
        <w:tc>
          <w:tcPr>
            <w:tcW w:w="3765" w:type="dxa"/>
            <w:tcBorders/>
            <w:shd w:color="auto" w:fill="FFFFFF" w:val="clear"/>
          </w:tcPr>
          <w:p>
            <w:pPr>
              <w:pStyle w:val="Normal"/>
              <w:spacing w:lineRule="auto" w:line="276"/>
              <w:rPr>
                <w:rFonts w:eastAsia="Times New Roman"/>
                <w:lang w:eastAsia="ru-RU"/>
              </w:rPr>
            </w:pPr>
            <w:r>
              <w:rPr>
                <w:rFonts w:eastAsia="Times New Roman"/>
                <w:lang w:eastAsia="ru-RU"/>
              </w:rPr>
            </w:r>
          </w:p>
        </w:tc>
      </w:tr>
    </w:tbl>
    <w:p>
      <w:pPr>
        <w:pStyle w:val="Normal"/>
        <w:spacing w:lineRule="auto" w:line="276"/>
        <w:rPr>
          <w:rFonts w:eastAsia="Times New Roman"/>
          <w:color w:val="000000"/>
          <w:lang w:eastAsia="ru-RU"/>
        </w:rPr>
      </w:pPr>
      <w:r>
        <w:rPr>
          <w:rFonts w:eastAsia="Times New Roman"/>
          <w:color w:val="00000A"/>
          <w:lang w:eastAsia="ru-RU"/>
        </w:rPr>
        <w:t>К настоящему заявлению прилагаются:</w:t>
      </w:r>
    </w:p>
    <w:p>
      <w:pPr>
        <w:pStyle w:val="Normal"/>
        <w:spacing w:lineRule="auto" w:line="276"/>
        <w:ind w:right="23" w:firstLine="709"/>
        <w:rPr>
          <w:rFonts w:eastAsia="Times New Roman"/>
          <w:color w:val="000000"/>
          <w:lang w:eastAsia="ru-RU"/>
        </w:rPr>
      </w:pPr>
      <w:r>
        <w:rPr>
          <w:rFonts w:eastAsia="Times New Roman"/>
          <w:color w:val="00000A"/>
          <w:lang w:eastAsia="ru-RU"/>
        </w:rPr>
        <w:t>_______________________________________________________________________</w:t>
      </w:r>
    </w:p>
    <w:p>
      <w:pPr>
        <w:pStyle w:val="Normal"/>
        <w:pBdr>
          <w:bottom w:val="single" w:sz="18" w:space="1" w:color="000000"/>
        </w:pBdr>
        <w:spacing w:lineRule="auto" w:line="276"/>
        <w:ind w:right="23" w:firstLine="709"/>
        <w:rPr>
          <w:rFonts w:eastAsia="Times New Roman"/>
          <w:color w:val="000000"/>
          <w:lang w:eastAsia="ru-RU"/>
        </w:rPr>
      </w:pPr>
      <w:r>
        <w:rPr>
          <w:rFonts w:eastAsia="Times New Roman"/>
          <w:color w:val="00000A"/>
          <w:lang w:eastAsia="ru-RU"/>
        </w:rPr>
        <w:t>_______________________________________________________________________</w:t>
      </w:r>
    </w:p>
    <w:p>
      <w:pPr>
        <w:pStyle w:val="Normal"/>
        <w:pBdr>
          <w:bottom w:val="single" w:sz="18" w:space="1" w:color="000000"/>
        </w:pBdr>
        <w:spacing w:lineRule="auto" w:line="276"/>
        <w:ind w:right="23" w:firstLine="709"/>
        <w:rPr>
          <w:rFonts w:eastAsia="Times New Roman"/>
          <w:color w:val="000000"/>
          <w:lang w:eastAsia="ru-RU"/>
        </w:rPr>
      </w:pPr>
      <w:r>
        <w:rPr>
          <w:rFonts w:eastAsia="Times New Roman"/>
          <w:color w:val="000000"/>
          <w:lang w:eastAsia="ru-RU"/>
        </w:rPr>
        <w:t>_____________________________________________________________________________</w:t>
      </w:r>
    </w:p>
    <w:p>
      <w:pPr>
        <w:pStyle w:val="Normal"/>
        <w:rPr/>
      </w:pPr>
      <w:r>
        <w:rPr/>
      </w:r>
    </w:p>
    <w:p>
      <w:pPr>
        <w:pStyle w:val="Normal"/>
        <w:rPr/>
      </w:pPr>
      <w:r>
        <w:rPr/>
      </w:r>
    </w:p>
    <w:p>
      <w:pPr>
        <w:pStyle w:val="Normal"/>
        <w:rPr/>
      </w:pPr>
      <w:r>
        <w:rPr>
          <w:sz w:val="24"/>
          <w:szCs w:val="24"/>
        </w:rPr>
        <w:t>Для предприятий, организаций, учреждений заявление заполняется на бланке.</w:t>
      </w:r>
    </w:p>
    <w:p>
      <w:pPr>
        <w:pStyle w:val="Normal"/>
        <w:rPr/>
      </w:pPr>
      <w:r>
        <w:rPr/>
      </w:r>
    </w:p>
    <w:p>
      <w:pPr>
        <w:pStyle w:val="Normal"/>
        <w:rPr/>
      </w:pPr>
      <w:r>
        <w:rPr>
          <w:sz w:val="24"/>
          <w:szCs w:val="24"/>
        </w:rPr>
        <w:t>Примечание: если на момент подачи заявления не определен исполнитель работ, Разрешение выдается позже на основании Акта оценки состояния зеленых насаждений.</w:t>
      </w:r>
    </w:p>
    <w:p>
      <w:pPr>
        <w:pStyle w:val="Normal"/>
        <w:rPr/>
      </w:pPr>
      <w:r>
        <w:rPr>
          <w:sz w:val="24"/>
          <w:szCs w:val="24"/>
        </w:rPr>
        <w:t>Срок действия Разрешения:</w:t>
      </w:r>
    </w:p>
    <w:p>
      <w:pPr>
        <w:pStyle w:val="Normal"/>
        <w:rPr/>
      </w:pPr>
      <w:r>
        <w:rPr>
          <w:sz w:val="24"/>
          <w:szCs w:val="24"/>
        </w:rPr>
        <w:t>1) на удаление аварийно-опасных деревьев - 3 месяца с момента выдачи Разрешения;</w:t>
      </w:r>
    </w:p>
    <w:p>
      <w:pPr>
        <w:pStyle w:val="Normal"/>
        <w:rPr/>
      </w:pPr>
      <w:r>
        <w:rPr>
          <w:sz w:val="24"/>
          <w:szCs w:val="24"/>
        </w:rPr>
        <w:t>2) под строительство, благоустройство и иные виды работ - на период действия Разрешения на строительство, реконструкцию объекта капитального строительства или в сроки производства работ.</w:t>
      </w:r>
    </w:p>
    <w:p>
      <w:pPr>
        <w:pStyle w:val="Normal"/>
        <w:rPr/>
      </w:pPr>
      <w:r>
        <w:rPr/>
      </w:r>
      <w:r>
        <w:br w:type="page"/>
      </w:r>
    </w:p>
    <w:p>
      <w:pPr>
        <w:pStyle w:val="Normal"/>
        <w:spacing w:lineRule="auto" w:line="276"/>
        <w:ind w:left="5103" w:firstLine="709"/>
        <w:jc w:val="right"/>
        <w:rPr>
          <w:rFonts w:eastAsia="Times New Roman"/>
          <w:color w:val="000000"/>
          <w:lang w:eastAsia="ru-RU"/>
        </w:rPr>
      </w:pPr>
      <w:r>
        <w:rPr>
          <w:rFonts w:eastAsia="Times New Roman"/>
          <w:color w:val="000000"/>
          <w:lang w:eastAsia="ru-RU"/>
        </w:rPr>
        <w:t>Приложение 3</w:t>
      </w:r>
    </w:p>
    <w:p>
      <w:pPr>
        <w:pStyle w:val="Normal"/>
        <w:spacing w:lineRule="auto" w:line="276"/>
        <w:ind w:left="5103" w:firstLine="709"/>
        <w:jc w:val="right"/>
        <w:rPr>
          <w:rFonts w:eastAsia="Times New Roman"/>
          <w:color w:val="000000"/>
          <w:lang w:eastAsia="ru-RU"/>
        </w:rPr>
      </w:pPr>
      <w:r>
        <w:rPr>
          <w:rFonts w:eastAsia="Times New Roman"/>
          <w:color w:val="000000"/>
          <w:lang w:eastAsia="ru-RU"/>
        </w:rPr>
        <w:t>к административному регламенту предоставления муниципальной услуги «Выдача разрешения на уничтожение и (или) повреждение зеленых насаждений»</w:t>
      </w:r>
    </w:p>
    <w:p>
      <w:pPr>
        <w:pStyle w:val="Normal"/>
        <w:spacing w:lineRule="auto" w:line="276"/>
        <w:rPr>
          <w:rFonts w:eastAsia="Times New Roman"/>
          <w:lang w:eastAsia="ru-RU"/>
        </w:rPr>
      </w:pPr>
      <w:r>
        <w:rPr>
          <w:rFonts w:eastAsia="Times New Roman"/>
          <w:lang w:eastAsia="ru-RU"/>
        </w:rPr>
      </w:r>
    </w:p>
    <w:p>
      <w:pPr>
        <w:pStyle w:val="Normal"/>
        <w:spacing w:lineRule="auto" w:line="276"/>
        <w:jc w:val="center"/>
        <w:rPr>
          <w:rFonts w:eastAsia="Times New Roman"/>
          <w:lang w:eastAsia="ru-RU"/>
        </w:rPr>
      </w:pPr>
      <w:r>
        <w:rPr>
          <w:rFonts w:eastAsia="Times New Roman"/>
          <w:b/>
          <w:bCs/>
          <w:lang w:eastAsia="ru-RU"/>
        </w:rPr>
        <w:t>БЛОК-СХЕМА</w:t>
      </w:r>
    </w:p>
    <w:p>
      <w:pPr>
        <w:pStyle w:val="Normal"/>
        <w:spacing w:lineRule="auto" w:line="276"/>
        <w:jc w:val="center"/>
        <w:rPr>
          <w:rFonts w:eastAsia="Times New Roman"/>
          <w:lang w:eastAsia="ru-RU"/>
        </w:rPr>
      </w:pPr>
      <w:r>
        <w:rPr>
          <w:rFonts w:eastAsia="Times New Roman"/>
          <w:b/>
          <w:bCs/>
          <w:lang w:eastAsia="ru-RU"/>
        </w:rPr>
        <w:t>предоставления муниципальной услуги</w:t>
      </w:r>
    </w:p>
    <w:p>
      <w:pPr>
        <w:pStyle w:val="Normal"/>
        <w:spacing w:lineRule="auto" w:line="276"/>
        <w:jc w:val="center"/>
        <w:rPr>
          <w:rFonts w:eastAsia="Times New Roman"/>
          <w:lang w:eastAsia="ru-RU"/>
        </w:rPr>
      </w:pPr>
      <w:r>
        <w:rPr>
          <w:rFonts w:eastAsia="Times New Roman"/>
          <w:b/>
          <w:bCs/>
          <w:lang w:eastAsia="ru-RU"/>
        </w:rPr>
        <w:t>«Выдача разрешения на уничтожение и (или) повреждение зеленых насаждений»</w:t>
      </w:r>
    </w:p>
    <w:p>
      <w:pPr>
        <w:pStyle w:val="Normal"/>
        <w:jc w:val="center"/>
        <w:rPr>
          <w:b/>
          <w:b/>
          <w:sz w:val="24"/>
          <w:szCs w:val="24"/>
        </w:rPr>
      </w:pPr>
      <w:r>
        <w:rPr>
          <w:b/>
          <w:sz w:val="24"/>
          <w:szCs w:val="24"/>
        </w:rPr>
      </w:r>
    </w:p>
    <w:p>
      <w:pPr>
        <w:pStyle w:val="Normal"/>
        <w:spacing w:lineRule="auto" w:line="276" w:before="0" w:after="240"/>
        <w:rPr>
          <w:rFonts w:eastAsia="Times New Roman"/>
          <w:lang w:eastAsia="ru-RU"/>
        </w:rPr>
      </w:pPr>
      <w:r>
        <w:rPr/>
        <mc:AlternateContent>
          <mc:Choice Requires="wpg">
            <w:drawing>
              <wp:inline distT="0" distB="0" distL="0" distR="0" wp14:anchorId="6B1930AC">
                <wp:extent cx="5715000" cy="4914900"/>
                <wp:effectExtent l="0" t="0" r="0" b="0"/>
                <wp:docPr id="2" name=""/>
                <a:graphic xmlns:a="http://schemas.openxmlformats.org/drawingml/2006/main">
                  <a:graphicData uri="http://schemas.microsoft.com/office/word/2010/wordprocessingGroup">
                    <wpg:wgp>
                      <wpg:cNvGrpSpPr/>
                      <wpg:grpSpPr>
                        <a:xfrm>
                          <a:off x="0" y="0"/>
                          <a:ext cx="5714280" cy="4914360"/>
                        </a:xfrm>
                      </wpg:grpSpPr>
                      <wps:wsp>
                        <wps:cNvSpPr/>
                        <wps:spPr>
                          <a:xfrm>
                            <a:off x="0" y="0"/>
                            <a:ext cx="3973680" cy="2474640"/>
                          </a:xfrm>
                          <a:prstGeom prst="rect">
                            <a:avLst/>
                          </a:prstGeom>
                          <a:noFill/>
                          <a:ln>
                            <a:noFill/>
                          </a:ln>
                        </wps:spPr>
                        <wps:style>
                          <a:lnRef idx="0"/>
                          <a:fillRef idx="0"/>
                          <a:effectRef idx="0"/>
                          <a:fontRef idx="minor"/>
                        </wps:style>
                        <wps:bodyPr/>
                      </wps:wsp>
                      <wps:wsp>
                        <wps:cNvSpPr/>
                        <wps:spPr>
                          <a:xfrm>
                            <a:off x="158040" y="57240"/>
                            <a:ext cx="3735720" cy="3441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ind w:hanging="0"/>
                                <w:jc w:val="center"/>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Начало предоставления муниципальной услуги: обращение заявителя в Администрацию Николаевского сельского поселения</w:t>
                              </w:r>
                            </w:p>
                          </w:txbxContent>
                        </wps:txbx>
                        <wps:bodyPr lIns="90000" rIns="90000" tIns="45000" bIns="45000">
                          <a:noAutofit/>
                        </wps:bodyPr>
                      </wps:wsp>
                      <wps:wsp>
                        <wps:cNvSpPr/>
                        <wps:spPr>
                          <a:xfrm>
                            <a:off x="203040" y="574560"/>
                            <a:ext cx="3735720" cy="2865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ind w:hanging="0"/>
                                <w:jc w:val="center"/>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Представление документов, необходимых для предоставления муниципальной услуги</w:t>
                              </w:r>
                            </w:p>
                          </w:txbxContent>
                        </wps:txbx>
                        <wps:bodyPr lIns="90000" rIns="90000" tIns="45000" bIns="45000">
                          <a:noAutofit/>
                        </wps:bodyPr>
                      </wps:wsp>
                      <wps:wsp>
                        <wps:cNvSpPr/>
                        <wps:spPr>
                          <a:xfrm>
                            <a:off x="202680" y="925920"/>
                            <a:ext cx="3735720" cy="50868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ind w:hanging="0"/>
                                <w:jc w:val="left"/>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Исполнение муниципальной услуги:</w:t>
                              </w:r>
                            </w:p>
                            <w:p>
                              <w:pPr>
                                <w:overflowPunct w:val="false"/>
                                <w:spacing w:before="0" w:after="0" w:lineRule="auto" w:line="240"/>
                                <w:ind w:hanging="0"/>
                                <w:jc w:val="left"/>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 регистрация заявления;</w:t>
                              </w:r>
                            </w:p>
                            <w:p>
                              <w:pPr>
                                <w:overflowPunct w:val="false"/>
                                <w:spacing w:before="0" w:after="0" w:lineRule="auto" w:line="240"/>
                                <w:ind w:hanging="0"/>
                                <w:jc w:val="left"/>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 направление межведомственных запросов;</w:t>
                              </w:r>
                            </w:p>
                            <w:p>
                              <w:pPr>
                                <w:overflowPunct w:val="false"/>
                                <w:spacing w:before="0" w:after="0" w:lineRule="auto" w:line="240"/>
                                <w:ind w:hanging="0"/>
                                <w:jc w:val="left"/>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 обследование зеленых насаждений;</w:t>
                              </w:r>
                            </w:p>
                            <w:p>
                              <w:pPr>
                                <w:overflowPunct w:val="false"/>
                                <w:spacing w:before="0" w:after="0" w:lineRule="auto" w:line="240"/>
                                <w:ind w:hanging="0"/>
                                <w:jc w:val="left"/>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 подготовка результата предоставления муниципальной услуги.</w:t>
                              </w:r>
                            </w:p>
                          </w:txbxContent>
                        </wps:txbx>
                        <wps:bodyPr lIns="90000" rIns="90000" tIns="45000" bIns="45000" anchor="ctr">
                          <a:noAutofit/>
                        </wps:bodyPr>
                      </wps:wsp>
                      <wps:wsp>
                        <wps:cNvSpPr/>
                        <wps:spPr>
                          <a:xfrm>
                            <a:off x="158040" y="1579320"/>
                            <a:ext cx="3735720" cy="5385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ind w:hanging="0"/>
                                <w:jc w:val="center"/>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Окончание исполнения муниципальной услуги: выдача разрешения на уничтожение и (или) повреждение зеленых насаждений либо мотивированного отказа в выдаче разрешения на уничтожение и (или) повреждение зеленых насаждений</w:t>
                              </w:r>
                            </w:p>
                          </w:txbxContent>
                        </wps:txbx>
                        <wps:bodyPr lIns="90000" rIns="90000" tIns="45000" bIns="45000" anchor="ctr">
                          <a:noAutofit/>
                        </wps:bodyPr>
                      </wps:wsp>
                      <wps:wsp>
                        <wps:cNvSpPr/>
                        <wps:spPr>
                          <a:xfrm>
                            <a:off x="5689080" y="1252800"/>
                            <a:ext cx="1440" cy="535320"/>
                          </a:xfrm>
                          <a:prstGeom prst="line">
                            <a:avLst/>
                          </a:prstGeom>
                          <a:ln w="9360">
                            <a:noFill/>
                          </a:ln>
                        </wps:spPr>
                        <wps:style>
                          <a:lnRef idx="0"/>
                          <a:fillRef idx="0"/>
                          <a:effectRef idx="0"/>
                          <a:fontRef idx="minor"/>
                        </wps:style>
                        <wps:bodyPr/>
                      </wps:wsp>
                      <wps:wsp>
                        <wps:cNvSpPr/>
                        <wps:spPr>
                          <a:xfrm>
                            <a:off x="5688360" y="2685240"/>
                            <a:ext cx="720" cy="348480"/>
                          </a:xfrm>
                          <a:prstGeom prst="line">
                            <a:avLst/>
                          </a:prstGeom>
                          <a:ln w="9360">
                            <a:noFill/>
                          </a:ln>
                        </wps:spPr>
                        <wps:style>
                          <a:lnRef idx="0"/>
                          <a:fillRef idx="0"/>
                          <a:effectRef idx="0"/>
                          <a:fontRef idx="minor"/>
                        </wps:style>
                        <wps:bodyPr/>
                      </wps:wsp>
                      <wps:wsp>
                        <wps:cNvSpPr/>
                        <wps:spPr>
                          <a:xfrm>
                            <a:off x="5713560" y="4557240"/>
                            <a:ext cx="720" cy="356760"/>
                          </a:xfrm>
                          <a:prstGeom prst="line">
                            <a:avLst/>
                          </a:prstGeom>
                          <a:ln w="9360">
                            <a:noFill/>
                          </a:ln>
                        </wps:spPr>
                        <wps:style>
                          <a:lnRef idx="0"/>
                          <a:fillRef idx="0"/>
                          <a:effectRef idx="0"/>
                          <a:fontRef idx="minor"/>
                        </wps:style>
                        <wps:bodyPr/>
                      </wps:wsp>
                    </wpg:wgp>
                  </a:graphicData>
                </a:graphic>
              </wp:inline>
            </w:drawing>
          </mc:Choice>
          <mc:Fallback>
            <w:pict>
              <v:group id="shape_0" style="position:absolute;margin-left:0pt;margin-top:-387pt;width:449.9pt;height:386.9pt" coordorigin="0,-7740" coordsize="8998,7738">
                <v:rect id="shape_0" stroked="f" style="position:absolute;left:0;top:-7740;width:6257;height:3896;mso-position-vertical:top">
                  <w10:wrap type="none"/>
                  <v:fill o:detectmouseclick="t" on="false"/>
                  <v:stroke color="#3465a4" joinstyle="round" endcap="flat"/>
                </v:rect>
                <v:rect id="shape_0" fillcolor="white" stroked="t" style="position:absolute;left:249;top:-7650;width:5882;height:541;mso-position-vertical:top">
                  <v:textbox>
                    <w:txbxContent>
                      <w:p>
                        <w:pPr>
                          <w:overflowPunct w:val="false"/>
                          <w:spacing w:before="0" w:after="0" w:lineRule="auto" w:line="240"/>
                          <w:ind w:hanging="0"/>
                          <w:jc w:val="center"/>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Начало предоставления муниципальной услуги: обращение заявителя в Администрацию Николаевского сельского поселения</w:t>
                        </w:r>
                      </w:p>
                    </w:txbxContent>
                  </v:textbox>
                  <w10:wrap type="square"/>
                  <v:fill o:detectmouseclick="t" type="solid" color2="black"/>
                  <v:stroke color="black" weight="9360" joinstyle="miter" endcap="flat"/>
                </v:rect>
                <v:rect id="shape_0" fillcolor="white" stroked="t" style="position:absolute;left:320;top:-6835;width:5882;height:450;mso-position-vertical:top">
                  <v:textbox>
                    <w:txbxContent>
                      <w:p>
                        <w:pPr>
                          <w:overflowPunct w:val="false"/>
                          <w:spacing w:before="0" w:after="0" w:lineRule="auto" w:line="240"/>
                          <w:ind w:hanging="0"/>
                          <w:jc w:val="center"/>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Представление документов, необходимых для предоставления муниципальной услуги</w:t>
                        </w:r>
                      </w:p>
                    </w:txbxContent>
                  </v:textbox>
                  <w10:wrap type="square"/>
                  <v:fill o:detectmouseclick="t" type="solid" color2="black"/>
                  <v:stroke color="black" weight="9360" joinstyle="miter" endcap="flat"/>
                </v:rect>
                <v:rect id="shape_0" fillcolor="white" stroked="t" style="position:absolute;left:319;top:-6282;width:5882;height:800;mso-position-vertical:top">
                  <v:textbox>
                    <w:txbxContent>
                      <w:p>
                        <w:pPr>
                          <w:overflowPunct w:val="false"/>
                          <w:spacing w:before="0" w:after="0" w:lineRule="auto" w:line="240"/>
                          <w:ind w:hanging="0"/>
                          <w:jc w:val="left"/>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Исполнение муниципальной услуги:</w:t>
                        </w:r>
                      </w:p>
                      <w:p>
                        <w:pPr>
                          <w:overflowPunct w:val="false"/>
                          <w:spacing w:before="0" w:after="0" w:lineRule="auto" w:line="240"/>
                          <w:ind w:hanging="0"/>
                          <w:jc w:val="left"/>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 регистрация заявления;</w:t>
                        </w:r>
                      </w:p>
                      <w:p>
                        <w:pPr>
                          <w:overflowPunct w:val="false"/>
                          <w:spacing w:before="0" w:after="0" w:lineRule="auto" w:line="240"/>
                          <w:ind w:hanging="0"/>
                          <w:jc w:val="left"/>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 направление межведомственных запросов;</w:t>
                        </w:r>
                      </w:p>
                      <w:p>
                        <w:pPr>
                          <w:overflowPunct w:val="false"/>
                          <w:spacing w:before="0" w:after="0" w:lineRule="auto" w:line="240"/>
                          <w:ind w:hanging="0"/>
                          <w:jc w:val="left"/>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 обследование зеленых насаждений;</w:t>
                        </w:r>
                      </w:p>
                      <w:p>
                        <w:pPr>
                          <w:overflowPunct w:val="false"/>
                          <w:spacing w:before="0" w:after="0" w:lineRule="auto" w:line="240"/>
                          <w:ind w:hanging="0"/>
                          <w:jc w:val="left"/>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 подготовка результата предоставления муниципальной услуги.</w:t>
                        </w:r>
                      </w:p>
                    </w:txbxContent>
                  </v:textbox>
                  <w10:wrap type="square"/>
                  <v:fill o:detectmouseclick="t" type="solid" color2="black"/>
                  <v:stroke color="black" weight="9360" joinstyle="miter" endcap="flat"/>
                </v:rect>
                <v:rect id="shape_0" fillcolor="white" stroked="t" style="position:absolute;left:249;top:-5253;width:5882;height:847;mso-position-vertical:top">
                  <v:textbox>
                    <w:txbxContent>
                      <w:p>
                        <w:pPr>
                          <w:overflowPunct w:val="false"/>
                          <w:spacing w:before="0" w:after="0" w:lineRule="auto" w:line="240"/>
                          <w:ind w:hanging="0"/>
                          <w:jc w:val="center"/>
                          <w:rPr/>
                        </w:pPr>
                        <w:r>
                          <w:rPr>
                            <w:sz w:val="26"/>
                            <w:b w:val="false"/>
                            <w:u w:val="none"/>
                            <w:dstrike w:val="false"/>
                            <w:strike w:val="false"/>
                            <w:i w:val="false"/>
                            <w:vertAlign w:val="baseline"/>
                            <w:position w:val="0"/>
                            <w:spacing w:val="0"/>
                            <w:szCs w:val="26"/>
                            <w:bCs w:val="false"/>
                            <w:iCs w:val="false"/>
                            <w:smallCaps w:val="false"/>
                            <w:caps w:val="false"/>
                            <w:rFonts w:eastAsiaTheme="minorHAnsi" w:ascii="Calibri" w:hAnsi="Calibri"/>
                            <w:color w:val="000000"/>
                          </w:rPr>
                          <w:t>Окончание исполнения муниципальной услуги: выдача разрешения на уничтожение и (или) повреждение зеленых насаждений либо мотивированного отказа в выдаче разрешения на уничтожение и (или) повреждение зеленых насаждений</w:t>
                        </w:r>
                      </w:p>
                    </w:txbxContent>
                  </v:textbox>
                  <w10:wrap type="square"/>
                  <v:fill o:detectmouseclick="t" type="solid" color2="black"/>
                  <v:stroke color="black" weight="9360" joinstyle="miter" endcap="flat"/>
                </v:rect>
                <v:line id="shape_0" from="8959,-5767" to="8960,-4925" stroked="f" style="position:absolute;mso-position-vertical:top">
                  <v:stroke color="#3465a4" weight="9360" endarrow="block" endarrowwidth="medium" endarrowlength="medium" joinstyle="miter" endcap="flat"/>
                  <v:fill o:detectmouseclick="t" on="false"/>
                </v:line>
                <v:line id="shape_0" from="8958,-3512" to="8958,-2964" stroked="f" style="position:absolute;mso-position-vertical:top">
                  <v:stroke color="#3465a4" weight="9360" endarrow="block" endarrowwidth="medium" endarrowlength="medium" joinstyle="miter" endcap="flat"/>
                  <v:fill o:detectmouseclick="t" on="false"/>
                </v:line>
                <v:line id="shape_0" from="8998,-564" to="8998,-3" stroked="f" style="position:absolute;mso-position-vertical:top">
                  <v:stroke color="#3465a4" weight="9360" endarrow="block" endarrowwidth="medium" endarrowlength="medium" joinstyle="miter" endcap="flat"/>
                  <v:fill o:detectmouseclick="t" on="false"/>
                </v:line>
              </v:group>
            </w:pict>
          </mc:Fallback>
        </mc:AlternateConten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ind w:hanging="0"/>
        <w:rPr/>
      </w:pPr>
      <w:r>
        <w:rPr/>
      </w:r>
    </w:p>
    <w:sectPr>
      <w:headerReference w:type="default" r:id="rId3"/>
      <w:type w:val="nextPage"/>
      <w:pgSz w:w="11906" w:h="16838"/>
      <w:pgMar w:left="993" w:right="567" w:header="709" w:top="766"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Calibri">
    <w:charset w:val="cc"/>
    <w:family w:val="roman"/>
    <w:pitch w:val="variable"/>
  </w:font>
  <w:font w:name="Times New Roman CYR">
    <w:charset w:val="cc"/>
    <w:family w:val="roman"/>
    <w:pitch w:val="variable"/>
  </w:font>
  <w:font w:name="Calibri">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22289589"/>
    </w:sdtPr>
    <w:sdtContent>
      <w:p>
        <w:pPr>
          <w:pStyle w:val="Style23"/>
          <w:jc w:val="center"/>
          <w:rPr/>
        </w:pPr>
        <w:r>
          <w:rPr/>
          <w:fldChar w:fldCharType="begin"/>
        </w:r>
        <w:r>
          <w:rPr/>
          <w:instrText> PAGE </w:instrText>
        </w:r>
        <w:r>
          <w:rPr/>
          <w:fldChar w:fldCharType="separate"/>
        </w:r>
        <w:r>
          <w:rPr/>
          <w:t>25</w:t>
        </w:r>
        <w:r>
          <w:rPr/>
          <w:fldChar w:fldCharType="end"/>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1.%2."/>
      <w:lvlJc w:val="left"/>
      <w:pPr>
        <w:ind w:left="1429" w:hanging="720"/>
      </w:pPr>
      <w:rPr>
        <w:rFonts w:eastAsia="Times New Roman"/>
      </w:rPr>
    </w:lvl>
    <w:lvl w:ilvl="2">
      <w:start w:val="1"/>
      <w:numFmt w:val="decimal"/>
      <w:lvlText w:val="%1.%2.%3."/>
      <w:lvlJc w:val="left"/>
      <w:pPr>
        <w:ind w:left="1429" w:hanging="720"/>
      </w:pPr>
      <w:rPr>
        <w:rFonts w:eastAsia="Times New Roman"/>
      </w:rPr>
    </w:lvl>
    <w:lvl w:ilvl="3">
      <w:start w:val="1"/>
      <w:numFmt w:val="decimal"/>
      <w:lvlText w:val="%1.%2.%3.%4."/>
      <w:lvlJc w:val="left"/>
      <w:pPr>
        <w:ind w:left="1789" w:hanging="1080"/>
      </w:pPr>
      <w:rPr>
        <w:rFonts w:eastAsia="Times New Roman"/>
      </w:rPr>
    </w:lvl>
    <w:lvl w:ilvl="4">
      <w:start w:val="1"/>
      <w:numFmt w:val="decimal"/>
      <w:lvlText w:val="%1.%2.%3.%4.%5."/>
      <w:lvlJc w:val="left"/>
      <w:pPr>
        <w:ind w:left="1789" w:hanging="1080"/>
      </w:pPr>
      <w:rPr>
        <w:rFonts w:eastAsia="Times New Roman"/>
      </w:rPr>
    </w:lvl>
    <w:lvl w:ilvl="5">
      <w:start w:val="1"/>
      <w:numFmt w:val="decimal"/>
      <w:lvlText w:val="%1.%2.%3.%4.%5.%6."/>
      <w:lvlJc w:val="left"/>
      <w:pPr>
        <w:ind w:left="2149" w:hanging="1440"/>
      </w:pPr>
      <w:rPr>
        <w:rFonts w:eastAsia="Times New Roman"/>
      </w:rPr>
    </w:lvl>
    <w:lvl w:ilvl="6">
      <w:start w:val="1"/>
      <w:numFmt w:val="decimal"/>
      <w:lvlText w:val="%1.%2.%3.%4.%5.%6.%7."/>
      <w:lvlJc w:val="left"/>
      <w:pPr>
        <w:ind w:left="2509" w:hanging="1800"/>
      </w:pPr>
      <w:rPr>
        <w:rFonts w:eastAsia="Times New Roman"/>
      </w:rPr>
    </w:lvl>
    <w:lvl w:ilvl="7">
      <w:start w:val="1"/>
      <w:numFmt w:val="decimal"/>
      <w:lvlText w:val="%1.%2.%3.%4.%5.%6.%7.%8."/>
      <w:lvlJc w:val="left"/>
      <w:pPr>
        <w:ind w:left="2509" w:hanging="1800"/>
      </w:pPr>
      <w:rPr>
        <w:rFonts w:eastAsia="Times New Roman"/>
      </w:rPr>
    </w:lvl>
    <w:lvl w:ilvl="8">
      <w:start w:val="1"/>
      <w:numFmt w:val="decimal"/>
      <w:lvlText w:val="%1.%2.%3.%4.%5.%6.%7.%8.%9."/>
      <w:lvlJc w:val="left"/>
      <w:pPr>
        <w:ind w:left="2869" w:hanging="2160"/>
      </w:pPr>
      <w:rPr>
        <w:rFonts w:eastAsia="Times New Roman"/>
      </w:r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6"/>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4a85"/>
    <w:pPr>
      <w:widowControl/>
      <w:bidi w:val="0"/>
      <w:ind w:firstLine="709"/>
      <w:jc w:val="both"/>
    </w:pPr>
    <w:rPr>
      <w:rFonts w:ascii="Times New Roman" w:hAnsi="Times New Roman" w:eastAsia="Calibri" w:cs="Times New Roman" w:eastAsiaTheme="minorHAnsi"/>
      <w:color w:val="auto"/>
      <w:kern w:val="0"/>
      <w:sz w:val="26"/>
      <w:szCs w:val="26"/>
      <w:lang w:val="ru-RU" w:eastAsia="en-US" w:bidi="ar-SA"/>
    </w:rPr>
  </w:style>
  <w:style w:type="paragraph" w:styleId="1">
    <w:name w:val="Heading 1"/>
    <w:basedOn w:val="Normal"/>
    <w:link w:val="10"/>
    <w:qFormat/>
    <w:rsid w:val="00f34811"/>
    <w:pPr>
      <w:keepNext w:val="true"/>
      <w:tabs>
        <w:tab w:val="left" w:pos="0" w:leader="none"/>
      </w:tabs>
      <w:suppressAutoHyphens w:val="true"/>
      <w:ind w:firstLine="720"/>
      <w:outlineLvl w:val="0"/>
    </w:pPr>
    <w:rPr>
      <w:rFonts w:eastAsia="Times New Roman"/>
      <w:b/>
      <w:sz w:val="32"/>
      <w:szCs w:val="20"/>
      <w:lang w:eastAsia="zh-CN"/>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ef1fd5"/>
    <w:rPr>
      <w:color w:val="0563C1" w:themeColor="hyperlink"/>
      <w:u w:val="single"/>
    </w:rPr>
  </w:style>
  <w:style w:type="character" w:styleId="Style14" w:customStyle="1">
    <w:name w:val="Верхний колонтитул Знак"/>
    <w:basedOn w:val="DefaultParagraphFont"/>
    <w:link w:val="a5"/>
    <w:uiPriority w:val="99"/>
    <w:qFormat/>
    <w:rsid w:val="00c073ac"/>
    <w:rPr/>
  </w:style>
  <w:style w:type="character" w:styleId="Style15" w:customStyle="1">
    <w:name w:val="Нижний колонтитул Знак"/>
    <w:basedOn w:val="DefaultParagraphFont"/>
    <w:link w:val="a7"/>
    <w:uiPriority w:val="99"/>
    <w:qFormat/>
    <w:rsid w:val="00c073ac"/>
    <w:rPr/>
  </w:style>
  <w:style w:type="character" w:styleId="ConsPlusNormal" w:customStyle="1">
    <w:name w:val="ConsPlusNormal Знак"/>
    <w:link w:val="ConsPlusNormal"/>
    <w:qFormat/>
    <w:locked/>
    <w:rsid w:val="00ce2f3d"/>
    <w:rPr>
      <w:rFonts w:ascii="Arial" w:hAnsi="Arial" w:eastAsia="" w:cs="Arial" w:eastAsiaTheme="minorEastAsia"/>
      <w:sz w:val="20"/>
      <w:szCs w:val="20"/>
      <w:lang w:eastAsia="ru-RU"/>
    </w:rPr>
  </w:style>
  <w:style w:type="character" w:styleId="Strong">
    <w:name w:val="Strong"/>
    <w:uiPriority w:val="22"/>
    <w:qFormat/>
    <w:rsid w:val="00ce2f3d"/>
    <w:rPr>
      <w:b/>
      <w:bCs/>
    </w:rPr>
  </w:style>
  <w:style w:type="character" w:styleId="11" w:customStyle="1">
    <w:name w:val="Заголовок 1 Знак"/>
    <w:basedOn w:val="DefaultParagraphFont"/>
    <w:link w:val="1"/>
    <w:qFormat/>
    <w:rsid w:val="00f34811"/>
    <w:rPr>
      <w:rFonts w:eastAsia="Times New Roman"/>
      <w:b/>
      <w:sz w:val="32"/>
      <w:szCs w:val="20"/>
      <w:lang w:eastAsia="zh-CN"/>
    </w:rPr>
  </w:style>
  <w:style w:type="character" w:styleId="Style16" w:customStyle="1">
    <w:name w:val="Текст выноски Знак"/>
    <w:basedOn w:val="DefaultParagraphFont"/>
    <w:link w:val="ab"/>
    <w:uiPriority w:val="99"/>
    <w:semiHidden/>
    <w:qFormat/>
    <w:rsid w:val="00873e83"/>
    <w:rPr>
      <w:rFonts w:ascii="Segoe UI" w:hAnsi="Segoe UI" w:cs="Segoe UI"/>
      <w:sz w:val="18"/>
      <w:szCs w:val="18"/>
    </w:rPr>
  </w:style>
  <w:style w:type="character" w:styleId="Style17">
    <w:name w:val="Выделение"/>
    <w:qFormat/>
    <w:rsid w:val="00c51edd"/>
    <w:rPr>
      <w:i/>
      <w:iCs/>
    </w:rPr>
  </w:style>
  <w:style w:type="character" w:styleId="HTML" w:customStyle="1">
    <w:name w:val="Стандартный HTML Знак"/>
    <w:basedOn w:val="DefaultParagraphFont"/>
    <w:link w:val="HTML"/>
    <w:qFormat/>
    <w:rsid w:val="00c51edd"/>
    <w:rPr>
      <w:rFonts w:ascii="Courier New" w:hAnsi="Courier New" w:eastAsia="Times New Roman" w:cs="Courier New"/>
      <w:sz w:val="20"/>
      <w:szCs w:val="20"/>
      <w:lang w:eastAsia="ar-SA"/>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b w:val="false"/>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7"/>
      <w:szCs w:val="27"/>
      <w:u w:val="none"/>
      <w:effect w:val="none"/>
      <w:lang w:val="ru-RU"/>
    </w:rPr>
  </w:style>
  <w:style w:type="character" w:styleId="ListLabel11">
    <w:name w:val="ListLabel 11"/>
    <w:qFormat/>
    <w:rPr>
      <w:b w:val="false"/>
    </w:rPr>
  </w:style>
  <w:style w:type="character" w:styleId="ListLabel12">
    <w:name w:val="ListLabel 12"/>
    <w:qFormat/>
    <w:rPr>
      <w:b w:val="false"/>
    </w:rPr>
  </w:style>
  <w:style w:type="character" w:styleId="ListLabel13">
    <w:name w:val="ListLabel 13"/>
    <w:qFormat/>
    <w:rPr>
      <w:b w:val="false"/>
    </w:rPr>
  </w:style>
  <w:style w:type="character" w:styleId="ListLabel14">
    <w:name w:val="ListLabel 14"/>
    <w:qFormat/>
    <w:rPr>
      <w:rFonts w:eastAsia="Times New Roman"/>
    </w:rPr>
  </w:style>
  <w:style w:type="character" w:styleId="ListLabel15">
    <w:name w:val="ListLabel 15"/>
    <w:qFormat/>
    <w:rPr>
      <w:rFonts w:eastAsia="Times New Roman"/>
    </w:rPr>
  </w:style>
  <w:style w:type="character" w:styleId="ListLabel16">
    <w:name w:val="ListLabel 16"/>
    <w:qFormat/>
    <w:rPr>
      <w:rFonts w:eastAsia="Times New Roman"/>
    </w:rPr>
  </w:style>
  <w:style w:type="character" w:styleId="ListLabel17">
    <w:name w:val="ListLabel 17"/>
    <w:qFormat/>
    <w:rPr>
      <w:rFonts w:eastAsia="Times New Roman"/>
    </w:rPr>
  </w:style>
  <w:style w:type="character" w:styleId="ListLabel18">
    <w:name w:val="ListLabel 18"/>
    <w:qFormat/>
    <w:rPr>
      <w:rFonts w:eastAsia="Times New Roman"/>
    </w:rPr>
  </w:style>
  <w:style w:type="character" w:styleId="ListLabel19">
    <w:name w:val="ListLabel 19"/>
    <w:qFormat/>
    <w:rPr>
      <w:rFonts w:eastAsia="Times New Roman"/>
    </w:rPr>
  </w:style>
  <w:style w:type="character" w:styleId="ListLabel20">
    <w:name w:val="ListLabel 20"/>
    <w:qFormat/>
    <w:rPr>
      <w:rFonts w:eastAsia="Times New Roman"/>
    </w:rPr>
  </w:style>
  <w:style w:type="character" w:styleId="ListLabel21">
    <w:name w:val="ListLabel 21"/>
    <w:qFormat/>
    <w:rPr>
      <w:rFonts w:eastAsia="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qFormat/>
    <w:rsid w:val="00d17096"/>
    <w:pPr>
      <w:spacing w:before="0" w:after="0"/>
      <w:ind w:left="720" w:firstLine="709"/>
      <w:contextualSpacing/>
    </w:pPr>
    <w:rPr/>
  </w:style>
  <w:style w:type="paragraph" w:styleId="Style23">
    <w:name w:val="Header"/>
    <w:basedOn w:val="Normal"/>
    <w:link w:val="a6"/>
    <w:uiPriority w:val="99"/>
    <w:unhideWhenUsed/>
    <w:rsid w:val="00c073ac"/>
    <w:pPr>
      <w:tabs>
        <w:tab w:val="center" w:pos="4677" w:leader="none"/>
        <w:tab w:val="right" w:pos="9355" w:leader="none"/>
      </w:tabs>
    </w:pPr>
    <w:rPr/>
  </w:style>
  <w:style w:type="paragraph" w:styleId="Style24">
    <w:name w:val="Footer"/>
    <w:basedOn w:val="Normal"/>
    <w:link w:val="a8"/>
    <w:uiPriority w:val="99"/>
    <w:unhideWhenUsed/>
    <w:rsid w:val="00c073ac"/>
    <w:pPr>
      <w:tabs>
        <w:tab w:val="center" w:pos="4677" w:leader="none"/>
        <w:tab w:val="right" w:pos="9355" w:leader="none"/>
      </w:tabs>
    </w:pPr>
    <w:rPr/>
  </w:style>
  <w:style w:type="paragraph" w:styleId="ConsPlusNormal1" w:customStyle="1">
    <w:name w:val="ConsPlusNormal"/>
    <w:link w:val="ConsPlusNormal0"/>
    <w:qFormat/>
    <w:rsid w:val="00ce2f3d"/>
    <w:pPr>
      <w:widowControl/>
      <w:bidi w:val="0"/>
      <w:ind w:hanging="0"/>
      <w:jc w:val="left"/>
    </w:pPr>
    <w:rPr>
      <w:rFonts w:ascii="Arial" w:hAnsi="Arial" w:eastAsia="" w:cs="Arial" w:eastAsiaTheme="minorEastAsia"/>
      <w:color w:val="auto"/>
      <w:kern w:val="0"/>
      <w:sz w:val="20"/>
      <w:szCs w:val="20"/>
      <w:lang w:val="ru-RU" w:eastAsia="ru-RU" w:bidi="ar-SA"/>
    </w:rPr>
  </w:style>
  <w:style w:type="paragraph" w:styleId="ConsPlusNonformat" w:customStyle="1">
    <w:name w:val="ConsPlusNonformat"/>
    <w:qFormat/>
    <w:rsid w:val="00ce2f3d"/>
    <w:pPr>
      <w:widowControl w:val="false"/>
      <w:suppressAutoHyphens w:val="true"/>
      <w:bidi w:val="0"/>
      <w:ind w:hanging="0"/>
      <w:jc w:val="left"/>
    </w:pPr>
    <w:rPr>
      <w:rFonts w:ascii="Courier New" w:hAnsi="Courier New" w:eastAsia="Times New Roman" w:cs="Courier New"/>
      <w:color w:val="auto"/>
      <w:kern w:val="0"/>
      <w:sz w:val="20"/>
      <w:szCs w:val="20"/>
      <w:lang w:val="ru-RU" w:eastAsia="zh-CN" w:bidi="ar-SA"/>
    </w:rPr>
  </w:style>
  <w:style w:type="paragraph" w:styleId="NormalWeb">
    <w:name w:val="Normal (Web)"/>
    <w:basedOn w:val="Normal"/>
    <w:qFormat/>
    <w:rsid w:val="00ce2f3d"/>
    <w:pPr>
      <w:ind w:hanging="0"/>
      <w:jc w:val="left"/>
    </w:pPr>
    <w:rPr>
      <w:rFonts w:ascii="Verdana" w:hAnsi="Verdana" w:eastAsia="Times New Roman"/>
      <w:sz w:val="22"/>
      <w:szCs w:val="22"/>
      <w:lang w:eastAsia="ru-RU"/>
    </w:rPr>
  </w:style>
  <w:style w:type="paragraph" w:styleId="BalloonText">
    <w:name w:val="Balloon Text"/>
    <w:basedOn w:val="Normal"/>
    <w:link w:val="ac"/>
    <w:uiPriority w:val="99"/>
    <w:semiHidden/>
    <w:unhideWhenUsed/>
    <w:qFormat/>
    <w:rsid w:val="00873e83"/>
    <w:pPr/>
    <w:rPr>
      <w:rFonts w:ascii="Segoe UI" w:hAnsi="Segoe UI" w:cs="Segoe UI"/>
      <w:sz w:val="18"/>
      <w:szCs w:val="18"/>
    </w:rPr>
  </w:style>
  <w:style w:type="paragraph" w:styleId="NoSpacing">
    <w:name w:val="No Spacing"/>
    <w:qFormat/>
    <w:rsid w:val="00c51edd"/>
    <w:pPr>
      <w:widowControl/>
      <w:suppressAutoHyphens w:val="true"/>
      <w:bidi w:val="0"/>
      <w:ind w:hanging="0"/>
      <w:jc w:val="left"/>
    </w:pPr>
    <w:rPr>
      <w:rFonts w:ascii="Calibri" w:hAnsi="Calibri" w:eastAsia="Times New Roman" w:cs="Calibri"/>
      <w:color w:val="auto"/>
      <w:kern w:val="0"/>
      <w:sz w:val="22"/>
      <w:szCs w:val="22"/>
      <w:lang w:val="ru-RU" w:eastAsia="ar-SA" w:bidi="ar-SA"/>
    </w:rPr>
  </w:style>
  <w:style w:type="paragraph" w:styleId="HTMLPreformatted">
    <w:name w:val="HTML Preformatted"/>
    <w:basedOn w:val="Normal"/>
    <w:link w:val="HTML0"/>
    <w:qFormat/>
    <w:rsid w:val="00c51edd"/>
    <w:pPr>
      <w:suppressAutoHyphens w:val="true"/>
      <w:ind w:hanging="0"/>
    </w:pPr>
    <w:rPr>
      <w:rFonts w:ascii="Courier New" w:hAnsi="Courier New" w:eastAsia="Times New Roman" w:cs="Courier New"/>
      <w:sz w:val="20"/>
      <w:szCs w:val="20"/>
      <w:lang w:eastAsia="ar-SA"/>
    </w:rPr>
  </w:style>
  <w:style w:type="paragraph" w:styleId="ConsPlusTitle" w:customStyle="1">
    <w:name w:val="ConsPlusTitle"/>
    <w:qFormat/>
    <w:rsid w:val="00c51edd"/>
    <w:pPr>
      <w:widowControl w:val="false"/>
      <w:suppressAutoHyphens w:val="true"/>
      <w:bidi w:val="0"/>
      <w:ind w:hanging="0"/>
      <w:jc w:val="left"/>
    </w:pPr>
    <w:rPr>
      <w:rFonts w:ascii="Times New Roman" w:hAnsi="Times New Roman" w:eastAsia="Times New Roman" w:cs="Calibri"/>
      <w:b/>
      <w:bCs/>
      <w:color w:val="auto"/>
      <w:kern w:val="0"/>
      <w:sz w:val="24"/>
      <w:szCs w:val="24"/>
      <w:lang w:val="ru-RU" w:eastAsia="ar-SA" w:bidi="ar-SA"/>
    </w:rPr>
  </w:style>
  <w:style w:type="paragraph" w:styleId="21" w:customStyle="1">
    <w:name w:val="Основной текст 21"/>
    <w:basedOn w:val="Normal"/>
    <w:qFormat/>
    <w:rsid w:val="00c51edd"/>
    <w:pPr>
      <w:suppressAutoHyphens w:val="true"/>
      <w:overflowPunct w:val="false"/>
      <w:ind w:hanging="0"/>
      <w:jc w:val="left"/>
    </w:pPr>
    <w:rPr>
      <w:rFonts w:eastAsia="Times New Roman" w:cs="Calibri"/>
      <w:sz w:val="28"/>
      <w:szCs w:val="20"/>
      <w:lang w:eastAsia="ar-SA"/>
    </w:rPr>
  </w:style>
  <w:style w:type="paragraph" w:styleId="12" w:customStyle="1">
    <w:name w:val="Обычный (веб)1"/>
    <w:basedOn w:val="Normal"/>
    <w:qFormat/>
    <w:rsid w:val="00c51edd"/>
    <w:pPr>
      <w:suppressAutoHyphens w:val="true"/>
      <w:ind w:firstLine="300"/>
      <w:jc w:val="left"/>
    </w:pPr>
    <w:rPr>
      <w:rFonts w:eastAsia="Times New Roman" w:cs="Calibri"/>
      <w:sz w:val="24"/>
      <w:szCs w:val="24"/>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LibreOffice/6.0.4.2$Windows_x86 LibreOffice_project/9b0d9b32d5dcda91d2f1a96dc04c645c450872bf</Application>
  <Pages>25</Pages>
  <Words>6333</Words>
  <Characters>50270</Characters>
  <CharactersWithSpaces>56406</CharactersWithSpaces>
  <Paragraphs>375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2021-01-20T12:07:00Z</dcterms:created>
  <dc:creator>Любовь Шпорт (ЮК "АЛЕКСО")</dc:creator>
  <dc:description/>
  <dc:language>ru-RU</dc:language>
  <cp:lastModifiedBy/>
  <cp:lastPrinted>2018-12-07T06:17:00Z</cp:lastPrinted>
  <dcterms:modified xsi:type="dcterms:W3CDTF">2021-07-15T09:29:35Z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