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481" w:hanging="0"/>
        <w:jc w:val="center"/>
        <w:rPr/>
      </w:pPr>
      <w:r>
        <w:rPr>
          <w:rFonts w:eastAsia="Times New Roman" w:cs="Times New Roman"/>
          <w:b/>
          <w:i/>
          <w:sz w:val="32"/>
          <w:szCs w:val="16"/>
        </w:rPr>
        <w:t xml:space="preserve">           </w:t>
      </w:r>
      <w:r>
        <w:rPr>
          <w:b/>
          <w:i/>
          <w:sz w:val="32"/>
          <w:szCs w:val="16"/>
        </w:rPr>
        <w:drawing>
          <wp:inline distT="0" distB="0" distL="0" distR="0">
            <wp:extent cx="930275" cy="119951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28" t="-99" r="-128" b="-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9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i/>
          <w:sz w:val="32"/>
          <w:szCs w:val="16"/>
        </w:rPr>
        <w:t xml:space="preserve">      </w:t>
      </w:r>
    </w:p>
    <w:p>
      <w:pPr>
        <w:pStyle w:val="Style14"/>
        <w:spacing w:before="0" w:after="0"/>
        <w:contextualSpacing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РОССИЙСКАЯ ФЕДЕРАЦИЯ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  <w:t>РОСТОВСКАЯ ОБЛАСТЬ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  <w:t>НЕКЛИНОВСКИЙ РАЙОН</w:t>
      </w:r>
    </w:p>
    <w:p>
      <w:pPr>
        <w:pStyle w:val="Normal"/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  <w:t>МУНИЦИПАЛЬНОЕ ОБРАЗОВАНИЕ</w:t>
      </w:r>
    </w:p>
    <w:p>
      <w:pPr>
        <w:pStyle w:val="Normal"/>
        <w:widowControl/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  <w:t>«ПОЛЯКОВСКОЕ СЕЛЬСКОЕ ПОСЕЛЕНИЕ»</w:t>
      </w:r>
    </w:p>
    <w:p>
      <w:pPr>
        <w:pStyle w:val="Normal"/>
        <w:widowControl/>
        <w:spacing w:before="0" w:after="0"/>
        <w:contextualSpacing/>
        <w:jc w:val="center"/>
        <w:rPr>
          <w:rFonts w:ascii="Times New Roman" w:hAnsi="Times New Roman" w:cs="Times New Roman"/>
          <w:b/>
          <w:b/>
          <w:sz w:val="24"/>
          <w:szCs w:val="24"/>
          <w:lang w:eastAsia="ar-SA"/>
        </w:rPr>
      </w:pPr>
      <w:r>
        <w:rPr>
          <w:rFonts w:cs="Times New Roman" w:ascii="Times New Roman" w:hAnsi="Times New Roman"/>
          <w:b/>
          <w:sz w:val="24"/>
          <w:szCs w:val="24"/>
          <w:lang w:eastAsia="ar-SA"/>
        </w:rPr>
        <w:t>АДМИНИСТРАЦИЯ ПОЛЯКОВСКОГО СЕЛЬСКОГО ПОСЕЛЕНИЯ</w:t>
      </w:r>
    </w:p>
    <w:p>
      <w:pPr>
        <w:pStyle w:val="Normal"/>
        <w:widowControl/>
        <w:jc w:val="center"/>
        <w:rPr>
          <w:rFonts w:cs="Times New Roman"/>
          <w:b/>
          <w:b/>
          <w:szCs w:val="28"/>
          <w:lang w:val="ru-RU" w:eastAsia="ar-SA"/>
        </w:rPr>
      </w:pPr>
      <w:r>
        <w:rPr>
          <w:rFonts w:cs="Times New Roman"/>
          <w:b/>
          <w:szCs w:val="28"/>
          <w:lang w:val="ru-RU" w:eastAsia="ar-SA"/>
        </w:rPr>
        <w:pict>
          <v:shapetype id="shapetype_136" coordsize="21600,21600" o:spt="136" adj="10800" path="m@9,l@10,em@11,21600l@12,21600e">
            <v:stroke joinstyle="miter"/>
            <v:formulas>
              <v:f eqn="val #0"/>
              <v:f eqn="sum @0 0 10800"/>
              <v:f eqn="sum @0 0 0"/>
              <v:f eqn="sum width 0 @0"/>
              <v:f eqn="prod @2 2 1"/>
              <v:f eqn="prod @3 2 1"/>
              <v:f eqn="if @1 @5 @4"/>
              <v:f eqn="sum 0 @6 0"/>
              <v:f eqn="sum width 0 @6"/>
              <v:f eqn="if @1 0 @8"/>
              <v:f eqn="if @1 @7 width"/>
              <v:f eqn="if @1 @8 0"/>
              <v:f eqn="if @1 width @7"/>
            </v:formulas>
            <v:handles>
              <v:h position="@0,21600"/>
            </v:handles>
          </v:shapetype>
          <v:shape id="shape_0" fillcolor="white" stroked="t" style="position:absolute;margin-left:8.7pt;margin-top:1.5pt;width:519.65pt;height:8.2pt" type="shapetype_136">
            <v:path textpathok="t"/>
            <v:textpath on="t" fitshape="t" string="_________________&#10;_________________" style="font-family:&quot;Arial&quot;;font-size:12pt"/>
            <w10:wrap type="none"/>
            <v:fill o:detectmouseclick="t" type="solid" color2="black"/>
            <v:stroke color="black" weight="9360" joinstyle="miter" endcap="square"/>
          </v:shape>
        </w:pict>
      </w:r>
    </w:p>
    <w:p>
      <w:pPr>
        <w:pStyle w:val="Normal"/>
        <w:widowControl/>
        <w:jc w:val="center"/>
        <w:rPr>
          <w:rFonts w:cs="Times New Roman"/>
          <w:b/>
          <w:b/>
          <w:szCs w:val="28"/>
          <w:lang w:val="ru-RU" w:eastAsia="ar-SA"/>
        </w:rPr>
      </w:pPr>
      <w:r>
        <w:rPr>
          <w:rFonts w:cs="Times New Roman"/>
          <w:b/>
          <w:szCs w:val="28"/>
          <w:lang w:val="ru-RU" w:eastAsia="ar-SA"/>
        </w:rPr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sz w:val="28"/>
          <w:szCs w:val="28"/>
          <w:lang w:eastAsia="ar-SA"/>
        </w:rPr>
        <w:t>ПОСТАНОВЛЕНИЕ</w:t>
      </w:r>
    </w:p>
    <w:p>
      <w:pPr>
        <w:pStyle w:val="Normal"/>
        <w:widowControl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х. Красный Десант</w:t>
      </w:r>
    </w:p>
    <w:p>
      <w:pPr>
        <w:pStyle w:val="Postan"/>
        <w:ind w:left="0" w:right="481" w:hanging="0"/>
        <w:jc w:val="left"/>
        <w:rPr/>
      </w:pPr>
      <w:r>
        <w:rPr>
          <w:rFonts w:cs="Times New Roman"/>
          <w:b/>
          <w:i w:val="false"/>
          <w:iCs w:val="false"/>
          <w:sz w:val="24"/>
          <w:szCs w:val="24"/>
          <w:lang w:eastAsia="ar-SA"/>
        </w:rPr>
        <w:t>14</w:t>
      </w:r>
      <w:r>
        <w:rPr>
          <w:rFonts w:cs="Times New Roman"/>
          <w:b/>
          <w:i w:val="false"/>
          <w:iCs w:val="false"/>
          <w:sz w:val="24"/>
          <w:szCs w:val="24"/>
          <w:lang w:eastAsia="ar-SA"/>
        </w:rPr>
        <w:t>.0</w:t>
      </w:r>
      <w:r>
        <w:rPr>
          <w:rFonts w:cs="Times New Roman"/>
          <w:b/>
          <w:i w:val="false"/>
          <w:iCs w:val="false"/>
          <w:sz w:val="24"/>
          <w:szCs w:val="24"/>
          <w:lang w:eastAsia="ar-SA"/>
        </w:rPr>
        <w:t>5</w:t>
      </w:r>
      <w:r>
        <w:rPr>
          <w:rFonts w:cs="Times New Roman"/>
          <w:b/>
          <w:i w:val="false"/>
          <w:iCs w:val="false"/>
          <w:sz w:val="24"/>
          <w:szCs w:val="24"/>
          <w:lang w:eastAsia="ar-SA"/>
        </w:rPr>
        <w:t xml:space="preserve">.2021г.                                                                                                                       № </w:t>
      </w:r>
      <w:r>
        <w:rPr>
          <w:rFonts w:cs="Times New Roman"/>
          <w:b/>
          <w:i w:val="false"/>
          <w:iCs w:val="false"/>
          <w:sz w:val="24"/>
          <w:szCs w:val="24"/>
          <w:lang w:eastAsia="ar-SA"/>
        </w:rPr>
        <w:t>5</w:t>
      </w:r>
      <w:r>
        <w:rPr>
          <w:rFonts w:cs="Times New Roman"/>
          <w:b/>
          <w:i w:val="false"/>
          <w:iCs w:val="false"/>
          <w:sz w:val="24"/>
          <w:szCs w:val="24"/>
          <w:lang w:eastAsia="ar-SA"/>
        </w:rPr>
        <w:t>8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 утверждении Положения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порядке ознакомления пользователей информацией с информацией о деятельности органов местного самоуправления муниципального образования «Поляковское сельское поселение»</w:t>
      </w:r>
    </w:p>
    <w:p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ind w:firstLine="708"/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руководствуясь Уставом муниципального образования </w:t>
      </w:r>
      <w:r>
        <w:rPr>
          <w:iCs/>
          <w:sz w:val="28"/>
          <w:szCs w:val="28"/>
        </w:rPr>
        <w:t>«Поляковское сельское поселение»,</w:t>
      </w:r>
      <w:r>
        <w:rPr>
          <w:sz w:val="28"/>
          <w:szCs w:val="28"/>
        </w:rPr>
        <w:t xml:space="preserve"> Администрация Поляковского сельского поселения, </w:t>
      </w:r>
      <w:r>
        <w:rPr>
          <w:b/>
          <w:spacing w:val="26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>
      <w:pPr>
        <w:pStyle w:val="Normal"/>
        <w:tabs>
          <w:tab w:val="left" w:pos="1134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порядке ознакомления пользователей информацией с информацией о деятельности органов местного самоуправления муниципального образования </w:t>
      </w:r>
      <w:r>
        <w:rPr>
          <w:iCs/>
          <w:sz w:val="28"/>
          <w:szCs w:val="28"/>
        </w:rPr>
        <w:t>«Поляковское сельское поселение»</w:t>
      </w:r>
      <w:r>
        <w:rPr>
          <w:sz w:val="28"/>
          <w:szCs w:val="28"/>
        </w:rPr>
        <w:t xml:space="preserve"> в занимаемых ими помещениях (прилагается).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законную силу с момента его официального обнародования.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28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61"/>
        <w:gridCol w:w="2125"/>
        <w:gridCol w:w="2801"/>
      </w:tblGrid>
      <w:tr>
        <w:trPr>
          <w:trHeight w:val="1418" w:hRule="atLeast"/>
        </w:trPr>
        <w:tc>
          <w:tcPr>
            <w:tcW w:w="4361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Глава Администрации Поляковского сельского поселения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2801" w:type="dxa"/>
            <w:tcBorders/>
            <w:shd w:fill="auto" w:val="clea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right"/>
              <w:rPr/>
            </w:pPr>
            <w:r>
              <w:rPr>
                <w:sz w:val="28"/>
                <w:szCs w:val="28"/>
              </w:rPr>
              <w:t>А.Н.Галицкий</w:t>
            </w:r>
          </w:p>
        </w:tc>
      </w:tr>
    </w:tbl>
    <w:p>
      <w:pPr>
        <w:pStyle w:val="Normal"/>
        <w:ind w:right="538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538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538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538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237" w:hanging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</w:p>
    <w:p>
      <w:pPr>
        <w:pStyle w:val="Normal"/>
        <w:ind w:left="6237" w:hanging="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 Администрации</w:t>
      </w:r>
    </w:p>
    <w:p>
      <w:pPr>
        <w:pStyle w:val="Normal"/>
        <w:ind w:left="6237" w:hanging="0"/>
        <w:jc w:val="center"/>
        <w:rPr>
          <w:sz w:val="28"/>
          <w:szCs w:val="28"/>
        </w:rPr>
      </w:pPr>
      <w:r>
        <w:rPr>
          <w:sz w:val="28"/>
          <w:szCs w:val="28"/>
        </w:rPr>
        <w:t>Поляковского сельского поселения</w:t>
      </w:r>
    </w:p>
    <w:p>
      <w:pPr>
        <w:pStyle w:val="Normal"/>
        <w:ind w:left="6237" w:hanging="0"/>
        <w:jc w:val="center"/>
        <w:rPr/>
      </w:pPr>
      <w:r>
        <w:rPr>
          <w:sz w:val="28"/>
          <w:szCs w:val="28"/>
        </w:rPr>
        <w:t>от 1</w:t>
      </w:r>
      <w:r>
        <w:rPr>
          <w:sz w:val="28"/>
          <w:szCs w:val="28"/>
        </w:rPr>
        <w:t>4</w:t>
      </w:r>
      <w:r>
        <w:rPr>
          <w:sz w:val="28"/>
          <w:szCs w:val="28"/>
        </w:rPr>
        <w:t>.0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.2021 № </w:t>
      </w:r>
      <w:r>
        <w:rPr>
          <w:sz w:val="28"/>
          <w:szCs w:val="28"/>
        </w:rPr>
        <w:t>58</w:t>
      </w:r>
    </w:p>
    <w:p>
      <w:pPr>
        <w:pStyle w:val="Normal"/>
        <w:ind w:left="6237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 порядке ознакомления пользователей информацией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 информацией о деятельности органов местного самоуправления муниципального образования «Поляковское сельское поселение»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6"/>
        </w:num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>
      <w:pPr>
        <w:pStyle w:val="ListParagraph"/>
        <w:shd w:val="clear" w:color="auto" w:fill="FFFFFF"/>
        <w:ind w:left="41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1066" w:leader="none"/>
          <w:tab w:val="left" w:pos="2760" w:leader="none"/>
          <w:tab w:val="left" w:pos="4973" w:leader="none"/>
          <w:tab w:val="left" w:pos="7450" w:leader="none"/>
        </w:tabs>
        <w:ind w:left="29" w:right="10" w:firstLine="730"/>
        <w:jc w:val="both"/>
        <w:rPr>
          <w:sz w:val="28"/>
          <w:szCs w:val="28"/>
        </w:rPr>
      </w:pPr>
      <w:r>
        <w:rPr>
          <w:sz w:val="28"/>
          <w:szCs w:val="28"/>
        </w:rPr>
        <w:t>1.</w:t>
        <w:tab/>
        <w:t>Настоящее Положение определяет порядок доступа пользователей информацией к информации о деятельности органов местного самоуправления муниципального образования «Поляковское сельское поселение» в занимаемых ими помещениях.</w:t>
      </w:r>
    </w:p>
    <w:p>
      <w:pPr>
        <w:pStyle w:val="Normal"/>
        <w:shd w:val="clear" w:color="auto" w:fill="FFFFFF"/>
        <w:tabs>
          <w:tab w:val="left" w:pos="1157" w:leader="none"/>
        </w:tabs>
        <w:ind w:left="5" w:firstLine="720"/>
        <w:jc w:val="both"/>
        <w:rPr>
          <w:sz w:val="28"/>
          <w:szCs w:val="30"/>
        </w:rPr>
      </w:pPr>
      <w:r>
        <w:rPr>
          <w:sz w:val="28"/>
          <w:szCs w:val="28"/>
        </w:rPr>
        <w:t>2.</w:t>
        <w:tab/>
        <w:t>В муниципальном образовании «</w:t>
      </w:r>
      <w:r>
        <w:rPr>
          <w:sz w:val="28"/>
          <w:szCs w:val="30"/>
        </w:rPr>
        <w:t xml:space="preserve">Поляковское сельское поселение» </w:t>
      </w:r>
      <w:r>
        <w:rPr>
          <w:sz w:val="28"/>
          <w:szCs w:val="28"/>
        </w:rPr>
        <w:t>пользователям информацией обеспечивается возможность ознакомления с информацией о деятельности следующих органов местного самоуправления муниципального образования «</w:t>
      </w:r>
      <w:r>
        <w:rPr>
          <w:sz w:val="28"/>
          <w:szCs w:val="30"/>
        </w:rPr>
        <w:t xml:space="preserve">Поляковское сельское поселение» (далее - </w:t>
      </w:r>
      <w:r>
        <w:rPr>
          <w:sz w:val="28"/>
          <w:szCs w:val="28"/>
        </w:rPr>
        <w:t>органов местного самоуправления)</w:t>
      </w:r>
      <w:r>
        <w:rPr>
          <w:sz w:val="28"/>
          <w:szCs w:val="30"/>
        </w:rPr>
        <w:t>:</w:t>
      </w:r>
    </w:p>
    <w:p>
      <w:pPr>
        <w:pStyle w:val="Normal"/>
        <w:shd w:val="clear" w:color="auto" w:fill="FFFFFF"/>
        <w:tabs>
          <w:tab w:val="left" w:pos="1157" w:leader="none"/>
        </w:tabs>
        <w:ind w:left="5" w:firstLine="704"/>
        <w:jc w:val="both"/>
        <w:rPr>
          <w:sz w:val="28"/>
          <w:szCs w:val="28"/>
        </w:rPr>
      </w:pPr>
      <w:r>
        <w:rPr>
          <w:sz w:val="28"/>
          <w:szCs w:val="30"/>
        </w:rPr>
        <w:t xml:space="preserve">1) </w:t>
      </w:r>
      <w:r>
        <w:rPr>
          <w:sz w:val="28"/>
          <w:szCs w:val="28"/>
        </w:rPr>
        <w:t>Собрания депутатов муниципального образования «Поляковское сельское поселение»;</w:t>
      </w:r>
    </w:p>
    <w:p>
      <w:pPr>
        <w:pStyle w:val="Normal"/>
        <w:shd w:val="clear" w:color="auto" w:fill="FFFFFF"/>
        <w:tabs>
          <w:tab w:val="left" w:pos="1157" w:leader="none"/>
        </w:tabs>
        <w:ind w:left="5" w:firstLine="704"/>
        <w:jc w:val="both"/>
        <w:rPr>
          <w:sz w:val="28"/>
          <w:szCs w:val="28"/>
        </w:rPr>
      </w:pPr>
      <w:r>
        <w:rPr>
          <w:sz w:val="28"/>
          <w:szCs w:val="28"/>
        </w:rPr>
        <w:t>2). Администрации муниципального образования «Поляковское сельское поселение»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(далее - Администрация муниципального образования).</w:t>
      </w:r>
    </w:p>
    <w:p>
      <w:pPr>
        <w:pStyle w:val="Normal"/>
        <w:shd w:val="clear" w:color="auto" w:fill="FFFFFF"/>
        <w:tabs>
          <w:tab w:val="left" w:pos="1157" w:leader="none"/>
        </w:tabs>
        <w:ind w:left="5" w:righ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  <w:tab/>
        <w:t>Ознакомление пользователей информацией с информацией о деятельности органов местного самоуправления осуществляется в помещениях, занимаемых Администрацией муниципального образования.</w:t>
      </w:r>
    </w:p>
    <w:p>
      <w:pPr>
        <w:pStyle w:val="Normal"/>
        <w:shd w:val="clear" w:color="auto" w:fill="FFFFFF"/>
        <w:tabs>
          <w:tab w:val="left" w:pos="426" w:leader="none"/>
          <w:tab w:val="left" w:pos="1109" w:leader="none"/>
        </w:tabs>
        <w:ind w:left="10" w:right="24" w:firstLine="699"/>
        <w:jc w:val="both"/>
        <w:rPr>
          <w:sz w:val="28"/>
          <w:szCs w:val="28"/>
        </w:rPr>
      </w:pPr>
      <w:r>
        <w:rPr>
          <w:sz w:val="28"/>
          <w:szCs w:val="28"/>
        </w:rPr>
        <w:t>4.</w:t>
        <w:tab/>
        <w:t>Не производится ознакомление пользователей информацией с информацией о деятельности органов местного самоуправления в отношении:</w:t>
      </w:r>
    </w:p>
    <w:p>
      <w:pPr>
        <w:pStyle w:val="Normal"/>
        <w:shd w:val="clear" w:color="auto" w:fill="FFFFFF"/>
        <w:tabs>
          <w:tab w:val="left" w:pos="426" w:leader="none"/>
          <w:tab w:val="left" w:pos="1171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  <w:tab/>
        <w:t>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>
      <w:pPr>
        <w:pStyle w:val="Normal"/>
        <w:shd w:val="clear" w:color="auto" w:fill="FFFFFF"/>
        <w:tabs>
          <w:tab w:val="left" w:pos="426" w:leader="none"/>
          <w:tab w:val="left" w:pos="1070" w:leader="none"/>
        </w:tabs>
        <w:ind w:left="24"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  <w:tab/>
        <w:t>информацией, содержащей персональные данные (за исключением персональных данных руководителей органов местного самоуправления),</w:t>
      </w:r>
    </w:p>
    <w:p>
      <w:pPr>
        <w:pStyle w:val="Normal"/>
        <w:shd w:val="clear" w:color="auto" w:fill="FFFFFF"/>
        <w:tabs>
          <w:tab w:val="left" w:pos="1109" w:leader="none"/>
        </w:tabs>
        <w:ind w:left="10" w:right="24" w:firstLine="686"/>
        <w:jc w:val="both"/>
        <w:rPr>
          <w:sz w:val="28"/>
          <w:szCs w:val="28"/>
        </w:rPr>
      </w:pPr>
      <w:r>
        <w:rPr>
          <w:sz w:val="28"/>
          <w:szCs w:val="28"/>
        </w:rPr>
        <w:t>5.</w:t>
        <w:tab/>
        <w:t>Администрация муниципального образования, в занимаемых ей помещениях, обеспечивает в порядке и сроки, предусмотренные настоящим Положением, иными правовыми актами муниципального образования:</w:t>
      </w:r>
    </w:p>
    <w:p>
      <w:pPr>
        <w:pStyle w:val="Normal"/>
        <w:shd w:val="clear" w:color="auto" w:fill="FFFFFF"/>
        <w:tabs>
          <w:tab w:val="left" w:pos="426" w:leader="none"/>
        </w:tabs>
        <w:ind w:left="5" w:right="24" w:firstLine="704"/>
        <w:jc w:val="both"/>
        <w:rPr>
          <w:sz w:val="28"/>
          <w:szCs w:val="28"/>
        </w:rPr>
      </w:pPr>
      <w:r>
        <w:rPr>
          <w:sz w:val="28"/>
          <w:szCs w:val="28"/>
        </w:rPr>
        <w:t>1)</w:t>
        <w:tab/>
        <w:t>ознакомление пользователей информацией с информацией о деятельности органов местного самоуправления в занимаемых ими помещениях в устной форме;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left" w:pos="1099" w:leader="none"/>
        </w:tabs>
        <w:ind w:left="10" w:right="19" w:firstLine="704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пользователей информацией с документированной информацией о деятельности органов местного самоуправления.</w:t>
      </w:r>
    </w:p>
    <w:p>
      <w:pPr>
        <w:pStyle w:val="Normal"/>
        <w:widowControl w:val="false"/>
        <w:shd w:val="clear" w:color="auto" w:fill="FFFFFF"/>
        <w:tabs>
          <w:tab w:val="left" w:pos="1099" w:leader="none"/>
        </w:tabs>
        <w:ind w:left="706" w:right="1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6"/>
        </w:numPr>
        <w:shd w:val="clear" w:color="auto" w:fill="FFFFFF"/>
        <w:ind w:left="0" w:hanging="0"/>
        <w:jc w:val="center"/>
        <w:rPr>
          <w:sz w:val="28"/>
          <w:szCs w:val="28"/>
        </w:rPr>
      </w:pPr>
      <w:r>
        <w:rPr>
          <w:sz w:val="28"/>
          <w:szCs w:val="28"/>
        </w:rPr>
        <w:t>Порядок ознакомления пользователей информацией с информацией о деятельности органов местного самоуправления в устной форме</w:t>
      </w:r>
    </w:p>
    <w:p>
      <w:pPr>
        <w:pStyle w:val="ListParagraph"/>
        <w:shd w:val="clear" w:color="auto" w:fill="FFFFFF"/>
        <w:ind w:left="413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1109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  <w:tab/>
        <w:t>Информацию о деятельности органов местного самоуправления в устной форме пользователь информацией вправе бесплатно получить при обращении непосредственно в Администрацию муниципального образования к лицу, ответственному за ознакомление в рабочее время в соответствии с правовыми актами Администрации муниципального образования, определяющими режим работы Администрации муниципального образования и (или) ее структурных подразделений.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left" w:pos="1003" w:leader="none"/>
        </w:tabs>
        <w:ind w:left="19" w:right="5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Устное информирование пользователей информацией о деятельности органов местного самоуправления происходит в порядке очередности их обращения к должностному лицу, ответственному </w:t>
      </w:r>
      <w:r>
        <w:rPr>
          <w:iCs/>
          <w:sz w:val="28"/>
          <w:szCs w:val="28"/>
        </w:rPr>
        <w:t>за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ознакомление.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left" w:pos="1003" w:leader="none"/>
        </w:tabs>
        <w:ind w:left="19" w:firstLine="696"/>
        <w:jc w:val="both"/>
        <w:rPr>
          <w:sz w:val="28"/>
          <w:szCs w:val="28"/>
        </w:rPr>
      </w:pPr>
      <w:r>
        <w:rPr>
          <w:sz w:val="28"/>
          <w:szCs w:val="28"/>
        </w:rPr>
        <w:t>Устное информирование пользователей информацией о деятельности органов местного самоуправления осуществляется не позднее чем через 10 минут с момента обращения пользователей информацией к лицу, ответственному за ознакомление,</w:t>
      </w:r>
    </w:p>
    <w:p>
      <w:pPr>
        <w:pStyle w:val="Normal"/>
        <w:widowControl w:val="false"/>
        <w:numPr>
          <w:ilvl w:val="0"/>
          <w:numId w:val="3"/>
        </w:numPr>
        <w:shd w:val="clear" w:color="auto" w:fill="FFFFFF"/>
        <w:tabs>
          <w:tab w:val="left" w:pos="1003" w:leader="none"/>
        </w:tabs>
        <w:ind w:left="5" w:right="14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пользователю информацией необходима информация о деятельности органов местного самоуправления, которая отсутствует у </w:t>
      </w:r>
      <w:r>
        <w:rPr>
          <w:bCs/>
          <w:sz w:val="28"/>
          <w:szCs w:val="28"/>
        </w:rPr>
        <w:t xml:space="preserve">лица, </w:t>
      </w:r>
      <w:r>
        <w:rPr>
          <w:sz w:val="28"/>
          <w:szCs w:val="28"/>
        </w:rPr>
        <w:t xml:space="preserve">ответственного за ознакомление, указанное лицо обязано проинформировать пользователя информацией об </w:t>
      </w:r>
      <w:r>
        <w:rPr>
          <w:bCs/>
          <w:sz w:val="28"/>
          <w:szCs w:val="28"/>
        </w:rPr>
        <w:t xml:space="preserve">иных </w:t>
      </w:r>
      <w:r>
        <w:rPr>
          <w:sz w:val="28"/>
          <w:szCs w:val="28"/>
        </w:rPr>
        <w:t>формах получения необходимой информации о деятельности органов местного самоуправления.</w:t>
      </w:r>
    </w:p>
    <w:p>
      <w:pPr>
        <w:pStyle w:val="Normal"/>
        <w:shd w:val="clear" w:color="auto" w:fill="FFFFFF"/>
        <w:ind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В случае, если объем информации о деятельности органов местного самоуправления,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органов местного самоуправления в устной форме предлагает пользователю информацией получить указанную информацию в иной форме (в форме копии соответствующего документа), либо путем направления запроса информации в Администрацию муниципального образования.</w:t>
      </w:r>
    </w:p>
    <w:p>
      <w:pPr>
        <w:pStyle w:val="Normal"/>
        <w:shd w:val="clear" w:color="auto" w:fill="FFFFFF"/>
        <w:ind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ind w:left="5" w:hanging="0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ознакомления пользователей информацией</w:t>
      </w:r>
    </w:p>
    <w:p>
      <w:pPr>
        <w:pStyle w:val="Normal"/>
        <w:shd w:val="clear" w:color="auto" w:fill="FFFFFF"/>
        <w:ind w:right="14" w:hanging="0"/>
        <w:jc w:val="center"/>
        <w:rPr>
          <w:sz w:val="28"/>
          <w:szCs w:val="28"/>
        </w:rPr>
      </w:pPr>
      <w:r>
        <w:rPr>
          <w:sz w:val="28"/>
          <w:szCs w:val="28"/>
        </w:rPr>
        <w:t>с документированной информацией о деятельности органов местного самоуправления в занимаемых ими помещениях</w:t>
      </w:r>
    </w:p>
    <w:p>
      <w:pPr>
        <w:pStyle w:val="Normal"/>
        <w:shd w:val="clear" w:color="auto" w:fill="FFFFFF"/>
        <w:ind w:left="1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left" w:pos="1320" w:leader="none"/>
        </w:tabs>
        <w:ind w:left="29" w:firstLine="720"/>
        <w:jc w:val="both"/>
        <w:rPr>
          <w:sz w:val="28"/>
          <w:szCs w:val="28"/>
        </w:rPr>
      </w:pPr>
      <w:r>
        <w:rPr>
          <w:sz w:val="28"/>
          <w:szCs w:val="28"/>
        </w:rPr>
        <w:t>11.</w:t>
        <w:tab/>
        <w:t>В порядке, установленном настоящей главой, пользователь информацией вправе ознакомиться с документированной информацией о деятельности Администрации муниципального образовании, которая может быть сообщена в устной форме.</w:t>
      </w:r>
    </w:p>
    <w:p>
      <w:pPr>
        <w:pStyle w:val="Normal"/>
        <w:shd w:val="clear" w:color="auto" w:fill="FFFFFF"/>
        <w:ind w:left="14" w:right="5" w:firstLine="686"/>
        <w:jc w:val="both"/>
        <w:rPr>
          <w:sz w:val="28"/>
          <w:szCs w:val="28"/>
        </w:rPr>
      </w:pPr>
      <w:r>
        <w:rPr>
          <w:sz w:val="28"/>
          <w:szCs w:val="28"/>
        </w:rPr>
        <w:t>Ознакомление с документированной информацией о деятельности органов местного самоуправления осуществляется путем обращения к лицу, ответственному за ознакомление, с письменным заявлением на имя главы Администрации Поляковского сельского поселения о предоставлении для ознакомления с копией документа, содержащей информацию о деятельности органов местного самоуправления (далее - заявление).</w:t>
      </w:r>
    </w:p>
    <w:p>
      <w:pPr>
        <w:pStyle w:val="Normal"/>
        <w:shd w:val="clear" w:color="auto" w:fill="FFFFFF"/>
        <w:tabs>
          <w:tab w:val="left" w:pos="1128" w:leader="none"/>
        </w:tabs>
        <w:ind w:left="744" w:hanging="0"/>
        <w:rPr>
          <w:sz w:val="28"/>
          <w:szCs w:val="28"/>
        </w:rPr>
      </w:pPr>
      <w:r>
        <w:rPr>
          <w:sz w:val="28"/>
          <w:szCs w:val="28"/>
        </w:rPr>
        <w:t>12.</w:t>
        <w:tab/>
        <w:tab/>
        <w:t>В заявлении указываются: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left" w:pos="1018" w:leader="none"/>
        </w:tabs>
        <w:ind w:left="720"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left" w:pos="1018" w:leader="none"/>
        </w:tabs>
        <w:ind w:left="720"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left" w:pos="1018" w:leader="none"/>
        </w:tabs>
        <w:ind w:left="720"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документов, копии которых желает получить пользователь информацией, с указанием их реквизитов;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left" w:pos="1018" w:leader="none"/>
        </w:tabs>
        <w:ind w:left="5"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и (или) номер телефона для уведомления заявителя о готовности копий или отказе </w:t>
      </w:r>
      <w:r>
        <w:rPr>
          <w:iCs/>
          <w:sz w:val="28"/>
          <w:szCs w:val="28"/>
        </w:rPr>
        <w:t>в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предоставлении информации;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left" w:pos="1018" w:leader="none"/>
        </w:tabs>
        <w:ind w:left="5"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способ предоставления копий документов, содержащих запрашиваемую информацию о деятельности органов местного самоуправления (личное получение, по почте, в том числе по электронной почте, на компьютерном накопительном устройстве пользователя информацией);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tabs>
          <w:tab w:val="left" w:pos="1070" w:leader="none"/>
        </w:tabs>
        <w:ind w:left="720" w:right="1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согласие заявителя на внесение платы за изготовление копий документов в случае, если взимание такой платы предусмотрено законодательством: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tabs>
          <w:tab w:val="left" w:pos="1070" w:leader="none"/>
        </w:tabs>
        <w:ind w:left="72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составления заявления, подпись заявителя (в случае подачи заявления представителем, пользователя информацией - подпись представителя пользователя информацией);</w:t>
      </w:r>
    </w:p>
    <w:p>
      <w:pPr>
        <w:pStyle w:val="Normal"/>
        <w:shd w:val="clear" w:color="auto" w:fill="FFFFFF"/>
        <w:tabs>
          <w:tab w:val="left" w:pos="426" w:leader="none"/>
        </w:tabs>
        <w:ind w:left="10" w:right="5"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  <w:tab/>
        <w:t xml:space="preserve">подлинник доверенности, оформленной в соответствии с требованиями законодательства Российский Федерации, или ее нотариально заверенная </w:t>
      </w:r>
      <w:r>
        <w:rPr>
          <w:sz w:val="28"/>
        </w:rPr>
        <w:t>копия</w:t>
      </w:r>
      <w:r>
        <w:rPr>
          <w:smallCaps/>
          <w:sz w:val="28"/>
          <w:szCs w:val="28"/>
        </w:rPr>
        <w:t xml:space="preserve"> </w:t>
      </w:r>
      <w:r>
        <w:rPr>
          <w:sz w:val="28"/>
          <w:szCs w:val="28"/>
        </w:rPr>
        <w:t>(если заявление подается представителем пользователя информацией).</w:t>
      </w:r>
    </w:p>
    <w:p>
      <w:pPr>
        <w:pStyle w:val="Normal"/>
        <w:shd w:val="clear" w:color="auto" w:fill="FFFFFF"/>
        <w:tabs>
          <w:tab w:val="left" w:pos="567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  <w:tab/>
        <w:t>Заявление подается лично заявителем лицу, ответственному за ознакомление.</w:t>
      </w:r>
    </w:p>
    <w:p>
      <w:pPr>
        <w:pStyle w:val="Normal"/>
        <w:widowControl w:val="false"/>
        <w:shd w:val="clear" w:color="auto" w:fill="FFFFFF"/>
        <w:tabs>
          <w:tab w:val="left" w:pos="1171" w:leader="none"/>
        </w:tabs>
        <w:ind w:right="48" w:firstLine="739"/>
        <w:jc w:val="both"/>
        <w:rPr>
          <w:sz w:val="28"/>
          <w:szCs w:val="28"/>
        </w:rPr>
      </w:pPr>
      <w:r>
        <w:rPr>
          <w:sz w:val="28"/>
          <w:szCs w:val="28"/>
        </w:rPr>
        <w:t>14. 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к настоящему Положению (далее - Журнал).</w:t>
      </w:r>
    </w:p>
    <w:p>
      <w:pPr>
        <w:pStyle w:val="Normal"/>
        <w:widowControl w:val="false"/>
        <w:shd w:val="clear" w:color="auto" w:fill="FFFFFF"/>
        <w:tabs>
          <w:tab w:val="left" w:pos="1171" w:leader="none"/>
        </w:tabs>
        <w:ind w:right="29" w:firstLine="739"/>
        <w:jc w:val="both"/>
        <w:rPr>
          <w:sz w:val="28"/>
          <w:szCs w:val="28"/>
        </w:rPr>
      </w:pPr>
      <w:r>
        <w:rPr>
          <w:sz w:val="28"/>
          <w:szCs w:val="28"/>
        </w:rPr>
        <w:t>15. 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 -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 информацию о деятельности органов местного самоуправления, а также оценку их соответствия требованиям, предусмотренным пунктом 4 настоящего Положения.</w:t>
      </w:r>
    </w:p>
    <w:p>
      <w:pPr>
        <w:pStyle w:val="Normal"/>
        <w:widowControl w:val="false"/>
        <w:shd w:val="clear" w:color="auto" w:fill="FFFFFF"/>
        <w:tabs>
          <w:tab w:val="left" w:pos="1171" w:leader="none"/>
        </w:tabs>
        <w:ind w:right="34" w:firstLine="739"/>
        <w:jc w:val="both"/>
        <w:rPr>
          <w:sz w:val="28"/>
          <w:szCs w:val="28"/>
        </w:rPr>
      </w:pPr>
      <w:r>
        <w:rPr>
          <w:sz w:val="28"/>
          <w:szCs w:val="28"/>
        </w:rPr>
        <w:t>16. Лицом, ответственным за ознакомление, в отношении каждого документа, указанного в заявлении и содержащего информацию о деятельности органов местного самоуправления муниципального образования, принимается одно из двух решений:</w:t>
      </w:r>
    </w:p>
    <w:p>
      <w:pPr>
        <w:pStyle w:val="Normal"/>
        <w:shd w:val="clear" w:color="auto" w:fill="FFFFFF"/>
        <w:tabs>
          <w:tab w:val="left" w:pos="426" w:leader="none"/>
          <w:tab w:val="left" w:pos="1186" w:leader="none"/>
        </w:tabs>
        <w:ind w:left="29" w:right="24" w:firstLine="680"/>
        <w:jc w:val="both"/>
        <w:rPr>
          <w:sz w:val="28"/>
          <w:szCs w:val="28"/>
        </w:rPr>
      </w:pPr>
      <w:r>
        <w:rPr>
          <w:sz w:val="28"/>
          <w:szCs w:val="28"/>
        </w:rPr>
        <w:t>1)</w:t>
        <w:tab/>
        <w:t>об изготовлении копии запрашиваемого документа в целях ознакомления пользователя информацией с документом;</w:t>
      </w:r>
    </w:p>
    <w:p>
      <w:pPr>
        <w:pStyle w:val="Normal"/>
        <w:shd w:val="clear" w:color="auto" w:fill="FFFFFF"/>
        <w:tabs>
          <w:tab w:val="left" w:pos="426" w:leader="none"/>
          <w:tab w:val="left" w:pos="1296" w:leader="none"/>
        </w:tabs>
        <w:ind w:left="34" w:right="38" w:firstLine="680"/>
        <w:jc w:val="both"/>
        <w:rPr>
          <w:sz w:val="28"/>
          <w:szCs w:val="28"/>
        </w:rPr>
      </w:pPr>
      <w:r>
        <w:rPr>
          <w:sz w:val="28"/>
          <w:szCs w:val="28"/>
        </w:rPr>
        <w:t>2)</w:t>
        <w:tab/>
        <w:t>об отказе в предоставлении пользователю информацией запрашиваемого документа для ознакомления.</w:t>
      </w:r>
    </w:p>
    <w:p>
      <w:pPr>
        <w:pStyle w:val="Normal"/>
        <w:shd w:val="clear" w:color="auto" w:fill="FFFFFF"/>
        <w:tabs>
          <w:tab w:val="left" w:pos="1171" w:leader="none"/>
        </w:tabs>
        <w:ind w:right="19" w:firstLine="739"/>
        <w:jc w:val="both"/>
        <w:rPr>
          <w:sz w:val="28"/>
          <w:szCs w:val="28"/>
        </w:rPr>
      </w:pPr>
      <w:r>
        <w:rPr>
          <w:sz w:val="28"/>
          <w:szCs w:val="28"/>
        </w:rPr>
        <w:t>17.</w:t>
        <w:tab/>
        <w:t>Решение, предусмотренное подпунктом 2 пункта 16 настоящего Положения принимается в следующих случаях:</w:t>
      </w:r>
    </w:p>
    <w:p>
      <w:pPr>
        <w:pStyle w:val="Normal"/>
        <w:shd w:val="clear" w:color="auto" w:fill="FFFFFF"/>
        <w:tabs>
          <w:tab w:val="left" w:pos="567" w:leader="none"/>
          <w:tab w:val="left" w:pos="1166" w:leader="none"/>
        </w:tabs>
        <w:ind w:left="29" w:right="24" w:firstLine="680"/>
        <w:jc w:val="both"/>
        <w:rPr>
          <w:sz w:val="28"/>
          <w:szCs w:val="28"/>
        </w:rPr>
      </w:pPr>
      <w:r>
        <w:rPr>
          <w:sz w:val="28"/>
          <w:szCs w:val="28"/>
        </w:rPr>
        <w:t>1)</w:t>
        <w:tab/>
        <w:t>невозможность установить из содержания заявления документ, запрашиваемый пользователем информацией;</w:t>
      </w:r>
    </w:p>
    <w:p>
      <w:pPr>
        <w:pStyle w:val="Normal"/>
        <w:shd w:val="clear" w:color="auto" w:fill="FFFFFF"/>
        <w:tabs>
          <w:tab w:val="left" w:pos="567" w:leader="none"/>
          <w:tab w:val="left" w:pos="1051" w:leader="none"/>
        </w:tabs>
        <w:ind w:left="34" w:right="29" w:firstLine="680"/>
        <w:jc w:val="both"/>
        <w:rPr>
          <w:sz w:val="28"/>
          <w:szCs w:val="28"/>
        </w:rPr>
      </w:pPr>
      <w:r>
        <w:rPr>
          <w:sz w:val="28"/>
          <w:szCs w:val="28"/>
        </w:rPr>
        <w:t>2)</w:t>
        <w:tab/>
        <w:t>отсутствие запрашиваемого пользователем информацией документа в органах местного самоуправления;</w:t>
      </w:r>
    </w:p>
    <w:p>
      <w:pPr>
        <w:pStyle w:val="Normal"/>
        <w:shd w:val="clear" w:color="auto" w:fill="FFFFFF"/>
        <w:tabs>
          <w:tab w:val="left" w:pos="567" w:leader="none"/>
          <w:tab w:val="left" w:pos="1277" w:leader="none"/>
        </w:tabs>
        <w:ind w:left="29" w:right="24" w:firstLine="680"/>
        <w:jc w:val="both"/>
        <w:rPr>
          <w:sz w:val="28"/>
          <w:szCs w:val="28"/>
        </w:rPr>
      </w:pPr>
      <w:r>
        <w:rPr>
          <w:sz w:val="28"/>
          <w:szCs w:val="28"/>
        </w:rPr>
        <w:t>3)</w:t>
        <w:tab/>
        <w:t>несоответствие запрашиваемого пользователем информацией документа требованиям, предусмотренным пунктом 4 настоящего Положения.</w:t>
      </w:r>
    </w:p>
    <w:p>
      <w:pPr>
        <w:pStyle w:val="Normal"/>
        <w:shd w:val="clear" w:color="auto" w:fill="FFFFFF"/>
        <w:tabs>
          <w:tab w:val="left" w:pos="1277" w:leader="none"/>
        </w:tabs>
        <w:ind w:left="53" w:righ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>18.</w:t>
        <w:tab/>
        <w:t>В случае принятия решения, предусмотренного подпунктом 1 пункта 16 настоящего Положения, лицо, ответственное за ознакомление, не позднее окончания срока, предусмотренного пунктом 15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>
      <w:pPr>
        <w:pStyle w:val="Normal"/>
        <w:shd w:val="clear" w:color="auto" w:fill="FFFFFF"/>
        <w:ind w:left="67" w:firstLine="691"/>
        <w:jc w:val="both"/>
        <w:rPr>
          <w:sz w:val="28"/>
          <w:szCs w:val="28"/>
        </w:rPr>
      </w:pPr>
      <w:r>
        <w:rPr>
          <w:sz w:val="28"/>
          <w:szCs w:val="28"/>
        </w:rPr>
        <w:t>19. В случае принятия решения, предусмотренного подпунктом 2 пункта 16 настоящего Положения, лицо, ответственное за ознакомление, не позднее окончания срока, предусмотренного пунктом 15 настоящего Положения, сообщает заявителю о принятом решении и об основаниях его принятия.</w:t>
      </w:r>
    </w:p>
    <w:p>
      <w:pPr>
        <w:pStyle w:val="Normal"/>
        <w:shd w:val="clear" w:color="auto" w:fill="FFFFFF"/>
        <w:tabs>
          <w:tab w:val="left" w:pos="1253" w:leader="none"/>
        </w:tabs>
        <w:ind w:left="24" w:right="10" w:firstLine="691"/>
        <w:jc w:val="both"/>
        <w:rPr>
          <w:sz w:val="28"/>
          <w:szCs w:val="28"/>
        </w:rPr>
      </w:pPr>
      <w:r>
        <w:rPr>
          <w:sz w:val="28"/>
          <w:szCs w:val="28"/>
        </w:rPr>
        <w:t>20.</w:t>
        <w:tab/>
        <w:t>Лицо, ответственное за ознакомление, вручает изготовленные 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>
      <w:pPr>
        <w:pStyle w:val="Normal"/>
        <w:shd w:val="clear" w:color="auto" w:fill="FFFFFF"/>
        <w:tabs>
          <w:tab w:val="left" w:pos="1157" w:leader="none"/>
        </w:tabs>
        <w:ind w:left="19" w:firstLine="696"/>
        <w:jc w:val="both"/>
        <w:rPr>
          <w:sz w:val="28"/>
          <w:szCs w:val="28"/>
        </w:rPr>
      </w:pPr>
      <w:r>
        <w:rPr>
          <w:sz w:val="28"/>
          <w:szCs w:val="28"/>
        </w:rPr>
        <w:t>21.</w:t>
        <w:tab/>
        <w:t>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Администрацией муниципального образования, в рабочее время в соответствии с правовыми актами Администрации муниципального образования, определяющими режим работы указанного органа и (или) его структурных подразделений.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  <w:tab/>
        <w:t>Плата за предоставление информации о деятельности органов местного самоуправления взимается в случае ее предоставления по заявлению пользователя информации,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709" w:top="1134" w:footer="0" w:bottom="1134" w:gutter="0"/>
          <w:pgNumType w:fmt="decimal"/>
          <w:formProt w:val="false"/>
          <w:titlePg/>
          <w:textDirection w:val="lrTb"/>
          <w:docGrid w:type="default" w:linePitch="360" w:charSpace="8192"/>
        </w:sectPr>
        <w:pStyle w:val="Normal"/>
        <w:jc w:val="both"/>
        <w:rPr>
          <w:sz w:val="28"/>
          <w:szCs w:val="28"/>
        </w:rPr>
      </w:pPr>
      <w:r>
        <w:rPr/>
      </w:r>
    </w:p>
    <w:p>
      <w:pPr>
        <w:pStyle w:val="ListParagraph"/>
        <w:ind w:left="10206" w:hanging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>
      <w:pPr>
        <w:pStyle w:val="ListParagraph"/>
        <w:ind w:left="10206" w:hanging="0"/>
        <w:rPr>
          <w:sz w:val="28"/>
          <w:szCs w:val="32"/>
        </w:rPr>
      </w:pPr>
      <w:r>
        <w:rPr>
          <w:sz w:val="28"/>
          <w:szCs w:val="28"/>
        </w:rPr>
        <w:t xml:space="preserve">к Положению о порядке ознакомления пользователей информацией с информацией о деятельности органов местного самоуправления муниципального образования «Поляковское сельское поселение» в занимаемых ими </w:t>
      </w:r>
      <w:r>
        <w:rPr>
          <w:sz w:val="28"/>
          <w:szCs w:val="32"/>
        </w:rPr>
        <w:t>помещениях</w:t>
      </w:r>
    </w:p>
    <w:p>
      <w:pPr>
        <w:pStyle w:val="Normal"/>
        <w:shd w:val="clear" w:color="auto" w:fill="FFFFFF"/>
        <w:ind w:right="45" w:hanging="0"/>
        <w:jc w:val="center"/>
        <w:rPr>
          <w:sz w:val="28"/>
          <w:szCs w:val="32"/>
        </w:rPr>
      </w:pPr>
      <w:r>
        <w:rPr>
          <w:sz w:val="28"/>
          <w:szCs w:val="32"/>
        </w:rPr>
        <w:t>Журнал</w:t>
      </w:r>
    </w:p>
    <w:p>
      <w:pPr>
        <w:pStyle w:val="Normal"/>
        <w:shd w:val="clear" w:color="auto" w:fill="FFFFFF"/>
        <w:ind w:right="45" w:hanging="0"/>
        <w:jc w:val="center"/>
        <w:rPr>
          <w:iCs/>
          <w:spacing w:val="-3"/>
          <w:sz w:val="28"/>
          <w:szCs w:val="32"/>
        </w:rPr>
      </w:pPr>
      <w:r>
        <w:rPr>
          <w:sz w:val="28"/>
          <w:szCs w:val="32"/>
        </w:rPr>
        <w:t xml:space="preserve">предоставления пользователям информацией копий документов, содержащих информацию и деятельности </w:t>
      </w:r>
      <w:r>
        <w:rPr>
          <w:sz w:val="28"/>
          <w:szCs w:val="28"/>
        </w:rPr>
        <w:t xml:space="preserve">органов местного самоуправления </w:t>
      </w:r>
      <w:r>
        <w:rPr>
          <w:spacing w:val="-3"/>
          <w:sz w:val="28"/>
          <w:szCs w:val="32"/>
        </w:rPr>
        <w:t xml:space="preserve">муниципального образования </w:t>
      </w:r>
      <w:r>
        <w:rPr>
          <w:iCs/>
          <w:spacing w:val="-3"/>
          <w:sz w:val="28"/>
          <w:szCs w:val="32"/>
        </w:rPr>
        <w:t>«Поляковское сельское поселение»</w:t>
      </w:r>
    </w:p>
    <w:p>
      <w:pPr>
        <w:pStyle w:val="Normal"/>
        <w:shd w:val="clear" w:color="auto" w:fill="FFFFFF"/>
        <w:ind w:right="45" w:hanging="0"/>
        <w:jc w:val="both"/>
        <w:rPr>
          <w:iCs/>
          <w:spacing w:val="-3"/>
          <w:sz w:val="26"/>
          <w:szCs w:val="26"/>
        </w:rPr>
      </w:pPr>
      <w:r>
        <w:rPr>
          <w:iCs/>
          <w:spacing w:val="-3"/>
          <w:sz w:val="26"/>
          <w:szCs w:val="26"/>
        </w:rPr>
      </w:r>
    </w:p>
    <w:tbl>
      <w:tblPr>
        <w:tblStyle w:val="a9"/>
        <w:tblW w:w="1499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9"/>
        <w:gridCol w:w="1450"/>
        <w:gridCol w:w="1492"/>
        <w:gridCol w:w="1385"/>
        <w:gridCol w:w="1739"/>
        <w:gridCol w:w="1450"/>
        <w:gridCol w:w="1739"/>
        <w:gridCol w:w="1625"/>
        <w:gridCol w:w="1709"/>
        <w:gridCol w:w="1832"/>
      </w:tblGrid>
      <w:tr>
        <w:trPr>
          <w:trHeight w:val="2191" w:hRule="atLeast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ind w:right="45" w:hanging="0"/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 xml:space="preserve">№ </w:t>
            </w:r>
            <w:r>
              <w:rPr>
                <w:iCs/>
                <w:sz w:val="24"/>
                <w:szCs w:val="26"/>
              </w:rPr>
              <w:t>п/п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exact" w:line="269"/>
              <w:jc w:val="center"/>
              <w:rPr>
                <w:iCs/>
                <w:sz w:val="24"/>
                <w:szCs w:val="26"/>
                <w:vertAlign w:val="superscript"/>
              </w:rPr>
            </w:pPr>
            <w:r>
              <w:rPr>
                <w:sz w:val="24"/>
                <w:szCs w:val="26"/>
              </w:rPr>
              <w:t>Дата поступления заявления</w:t>
            </w:r>
            <w:r>
              <w:rPr>
                <w:sz w:val="24"/>
                <w:szCs w:val="26"/>
                <w:vertAlign w:val="superscript"/>
              </w:rPr>
              <w:t>1</w:t>
            </w:r>
          </w:p>
        </w:tc>
        <w:tc>
          <w:tcPr>
            <w:tcW w:w="1492" w:type="dxa"/>
            <w:tcBorders/>
            <w:shd w:fill="auto" w:val="clear"/>
          </w:tcPr>
          <w:p>
            <w:pPr>
              <w:pStyle w:val="Normal"/>
              <w:ind w:right="45" w:hanging="0"/>
              <w:jc w:val="center"/>
              <w:rPr>
                <w:iCs/>
                <w:sz w:val="24"/>
                <w:szCs w:val="26"/>
                <w:vertAlign w:val="superscript"/>
              </w:rPr>
            </w:pPr>
            <w:r>
              <w:rPr>
                <w:sz w:val="24"/>
                <w:szCs w:val="26"/>
              </w:rPr>
              <w:t>Заявитель</w:t>
            </w:r>
            <w:r>
              <w:rPr>
                <w:sz w:val="24"/>
                <w:szCs w:val="26"/>
                <w:vertAlign w:val="superscript"/>
              </w:rPr>
              <w:t>2</w:t>
            </w:r>
          </w:p>
        </w:tc>
        <w:tc>
          <w:tcPr>
            <w:tcW w:w="1385" w:type="dxa"/>
            <w:tcBorders/>
            <w:shd w:fill="auto" w:val="clear"/>
          </w:tcPr>
          <w:p>
            <w:pPr>
              <w:pStyle w:val="Normal"/>
              <w:ind w:right="45" w:hanging="0"/>
              <w:jc w:val="center"/>
              <w:rPr>
                <w:iCs/>
                <w:sz w:val="24"/>
                <w:szCs w:val="26"/>
              </w:rPr>
            </w:pPr>
            <w:r>
              <w:rPr>
                <w:sz w:val="24"/>
                <w:szCs w:val="26"/>
              </w:rPr>
              <w:t>Регистрационный номер заявления</w:t>
            </w:r>
          </w:p>
        </w:tc>
        <w:tc>
          <w:tcPr>
            <w:tcW w:w="1739" w:type="dxa"/>
            <w:tcBorders/>
            <w:shd w:fill="auto" w:val="clear"/>
          </w:tcPr>
          <w:p>
            <w:pPr>
              <w:pStyle w:val="Normal"/>
              <w:ind w:right="45" w:hanging="0"/>
              <w:jc w:val="center"/>
              <w:rPr>
                <w:iCs/>
                <w:sz w:val="24"/>
                <w:szCs w:val="26"/>
              </w:rPr>
            </w:pPr>
            <w:r>
              <w:rPr>
                <w:sz w:val="24"/>
                <w:szCs w:val="26"/>
              </w:rPr>
              <w:t>Дата предоставления (отказа в предоставлении запрашиваемых документов)</w:t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Normal"/>
              <w:ind w:right="45" w:hanging="0"/>
              <w:jc w:val="center"/>
              <w:rPr>
                <w:iCs/>
                <w:sz w:val="24"/>
                <w:szCs w:val="26"/>
                <w:vertAlign w:val="superscript"/>
              </w:rPr>
            </w:pPr>
            <w:r>
              <w:rPr>
                <w:iCs/>
                <w:sz w:val="24"/>
                <w:szCs w:val="26"/>
              </w:rPr>
              <w:t>Причина отказа</w:t>
            </w:r>
            <w:r>
              <w:rPr>
                <w:iCs/>
                <w:sz w:val="24"/>
                <w:szCs w:val="26"/>
                <w:vertAlign w:val="superscript"/>
              </w:rPr>
              <w:t>3</w:t>
            </w:r>
          </w:p>
        </w:tc>
        <w:tc>
          <w:tcPr>
            <w:tcW w:w="1739" w:type="dxa"/>
            <w:tcBorders/>
            <w:shd w:fill="auto" w:val="clear"/>
          </w:tcPr>
          <w:p>
            <w:pPr>
              <w:pStyle w:val="Normal"/>
              <w:ind w:right="45" w:hanging="0"/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Регистрационный номер ответа на заявление</w:t>
            </w:r>
            <w:r>
              <w:rPr>
                <w:sz w:val="24"/>
                <w:szCs w:val="26"/>
              </w:rPr>
              <w:t xml:space="preserve"> пользователя информации</w:t>
            </w:r>
          </w:p>
        </w:tc>
        <w:tc>
          <w:tcPr>
            <w:tcW w:w="1625" w:type="dxa"/>
            <w:tcBorders/>
            <w:shd w:fill="auto" w:val="clear"/>
          </w:tcPr>
          <w:p>
            <w:pPr>
              <w:pStyle w:val="Normal"/>
              <w:ind w:right="45" w:hanging="0"/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Способ доставки ответа на заявление пользователя информации</w:t>
            </w:r>
          </w:p>
        </w:tc>
        <w:tc>
          <w:tcPr>
            <w:tcW w:w="1709" w:type="dxa"/>
            <w:tcBorders/>
            <w:shd w:fill="auto" w:val="clear"/>
          </w:tcPr>
          <w:p>
            <w:pPr>
              <w:pStyle w:val="Normal"/>
              <w:ind w:right="45" w:hanging="0"/>
              <w:jc w:val="center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  <w:t>Дата отправки копий запрашиваемых документов по почте</w:t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ind w:right="45" w:hanging="0"/>
              <w:jc w:val="center"/>
              <w:rPr>
                <w:iCs/>
                <w:sz w:val="24"/>
                <w:szCs w:val="26"/>
                <w:vertAlign w:val="superscript"/>
              </w:rPr>
            </w:pPr>
            <w:r>
              <w:rPr>
                <w:iCs/>
                <w:sz w:val="24"/>
                <w:szCs w:val="26"/>
              </w:rPr>
              <w:t xml:space="preserve">Исполнитель </w:t>
            </w:r>
            <w:r>
              <w:rPr>
                <w:iCs/>
                <w:sz w:val="24"/>
                <w:szCs w:val="26"/>
                <w:vertAlign w:val="superscript"/>
              </w:rPr>
              <w:t>4</w:t>
            </w:r>
          </w:p>
        </w:tc>
      </w:tr>
      <w:tr>
        <w:trPr>
          <w:trHeight w:val="282" w:hRule="atLeast"/>
        </w:trPr>
        <w:tc>
          <w:tcPr>
            <w:tcW w:w="569" w:type="dxa"/>
            <w:tcBorders/>
            <w:shd w:fill="auto" w:val="clear"/>
          </w:tcPr>
          <w:p>
            <w:pPr>
              <w:pStyle w:val="Normal"/>
              <w:ind w:right="45" w:hanging="0"/>
              <w:jc w:val="both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Normal"/>
              <w:ind w:right="45" w:hanging="0"/>
              <w:jc w:val="both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</w:r>
          </w:p>
        </w:tc>
        <w:tc>
          <w:tcPr>
            <w:tcW w:w="1492" w:type="dxa"/>
            <w:tcBorders/>
            <w:shd w:fill="auto" w:val="clear"/>
          </w:tcPr>
          <w:p>
            <w:pPr>
              <w:pStyle w:val="Normal"/>
              <w:ind w:right="45" w:hanging="0"/>
              <w:jc w:val="both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</w:r>
          </w:p>
        </w:tc>
        <w:tc>
          <w:tcPr>
            <w:tcW w:w="1385" w:type="dxa"/>
            <w:tcBorders/>
            <w:shd w:fill="auto" w:val="clear"/>
          </w:tcPr>
          <w:p>
            <w:pPr>
              <w:pStyle w:val="Normal"/>
              <w:ind w:right="45" w:hanging="0"/>
              <w:jc w:val="both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</w:r>
          </w:p>
        </w:tc>
        <w:tc>
          <w:tcPr>
            <w:tcW w:w="1739" w:type="dxa"/>
            <w:tcBorders/>
            <w:shd w:fill="auto" w:val="clear"/>
          </w:tcPr>
          <w:p>
            <w:pPr>
              <w:pStyle w:val="Normal"/>
              <w:ind w:right="45" w:hanging="0"/>
              <w:jc w:val="both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</w:r>
          </w:p>
        </w:tc>
        <w:tc>
          <w:tcPr>
            <w:tcW w:w="1450" w:type="dxa"/>
            <w:tcBorders/>
            <w:shd w:fill="auto" w:val="clear"/>
          </w:tcPr>
          <w:p>
            <w:pPr>
              <w:pStyle w:val="Normal"/>
              <w:ind w:right="45" w:hanging="0"/>
              <w:jc w:val="both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</w:r>
          </w:p>
        </w:tc>
        <w:tc>
          <w:tcPr>
            <w:tcW w:w="1739" w:type="dxa"/>
            <w:tcBorders/>
            <w:shd w:fill="auto" w:val="clear"/>
          </w:tcPr>
          <w:p>
            <w:pPr>
              <w:pStyle w:val="Normal"/>
              <w:ind w:right="45" w:hanging="0"/>
              <w:jc w:val="both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</w:r>
          </w:p>
        </w:tc>
        <w:tc>
          <w:tcPr>
            <w:tcW w:w="1625" w:type="dxa"/>
            <w:tcBorders/>
            <w:shd w:fill="auto" w:val="clear"/>
          </w:tcPr>
          <w:p>
            <w:pPr>
              <w:pStyle w:val="Normal"/>
              <w:ind w:right="45" w:hanging="0"/>
              <w:jc w:val="both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</w:r>
          </w:p>
        </w:tc>
        <w:tc>
          <w:tcPr>
            <w:tcW w:w="1709" w:type="dxa"/>
            <w:tcBorders/>
            <w:shd w:fill="auto" w:val="clear"/>
          </w:tcPr>
          <w:p>
            <w:pPr>
              <w:pStyle w:val="Normal"/>
              <w:ind w:right="45" w:hanging="0"/>
              <w:jc w:val="both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</w:r>
          </w:p>
        </w:tc>
        <w:tc>
          <w:tcPr>
            <w:tcW w:w="1832" w:type="dxa"/>
            <w:tcBorders/>
            <w:shd w:fill="auto" w:val="clear"/>
          </w:tcPr>
          <w:p>
            <w:pPr>
              <w:pStyle w:val="Normal"/>
              <w:ind w:right="45" w:hanging="0"/>
              <w:jc w:val="both"/>
              <w:rPr>
                <w:iCs/>
                <w:sz w:val="24"/>
                <w:szCs w:val="26"/>
              </w:rPr>
            </w:pPr>
            <w:r>
              <w:rPr>
                <w:iCs/>
                <w:sz w:val="24"/>
                <w:szCs w:val="26"/>
              </w:rPr>
            </w:r>
          </w:p>
        </w:tc>
      </w:tr>
    </w:tbl>
    <w:p>
      <w:pPr>
        <w:pStyle w:val="ListParagraph"/>
        <w:shd w:val="clear" w:color="auto" w:fill="FFFFFF"/>
        <w:ind w:left="0" w:right="-1" w:hanging="0"/>
        <w:jc w:val="both"/>
        <w:rPr/>
      </w:pPr>
      <w:r>
        <w:rPr/>
      </w:r>
    </w:p>
    <w:p>
      <w:pPr>
        <w:pStyle w:val="ListParagraph"/>
        <w:numPr>
          <w:ilvl w:val="0"/>
          <w:numId w:val="7"/>
        </w:numPr>
        <w:shd w:val="clear" w:color="auto" w:fill="FFFFFF"/>
        <w:ind w:left="0" w:right="-1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Указывается дата поступления  </w:t>
      </w:r>
      <w:r>
        <w:rPr>
          <w:iCs/>
          <w:sz w:val="22"/>
          <w:szCs w:val="22"/>
        </w:rPr>
        <w:t>к</w:t>
      </w:r>
      <w:r>
        <w:rPr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лицу, ответственному за ознакомление пользователей информации с  информацией о деятельности органов местного самоуправления, заявления о предоставлении копий документов, содержащих информацию о деятельности органов местного самоуправления</w:t>
      </w:r>
    </w:p>
    <w:p>
      <w:pPr>
        <w:pStyle w:val="ListParagraph"/>
        <w:widowControl w:val="false"/>
        <w:numPr>
          <w:ilvl w:val="0"/>
          <w:numId w:val="7"/>
        </w:numPr>
        <w:shd w:val="clear" w:color="auto" w:fill="FFFFFF"/>
        <w:tabs>
          <w:tab w:val="left" w:pos="773" w:leader="none"/>
        </w:tabs>
        <w:spacing w:lineRule="exact" w:line="226"/>
        <w:ind w:left="0" w:right="-1" w:hanging="0"/>
        <w:jc w:val="both"/>
        <w:rPr>
          <w:sz w:val="22"/>
          <w:szCs w:val="22"/>
        </w:rPr>
      </w:pPr>
      <w:r>
        <w:rPr>
          <w:sz w:val="22"/>
          <w:szCs w:val="22"/>
        </w:rPr>
        <w:t>Указывается фамилия, имя, отчество (при наличии) гражданина (физического липа),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Администрации муниципального образования. Также может указываться законный представитель заявителя.</w:t>
      </w:r>
    </w:p>
    <w:p>
      <w:pPr>
        <w:pStyle w:val="Normal"/>
        <w:widowControl w:val="false"/>
        <w:numPr>
          <w:ilvl w:val="0"/>
          <w:numId w:val="7"/>
        </w:numPr>
        <w:shd w:val="clear" w:color="auto" w:fill="FFFFFF"/>
        <w:tabs>
          <w:tab w:val="left" w:pos="773" w:leader="none"/>
        </w:tabs>
        <w:spacing w:lineRule="exact" w:line="226"/>
        <w:ind w:left="0" w:right="-1" w:hanging="0"/>
        <w:jc w:val="both"/>
        <w:rPr>
          <w:sz w:val="22"/>
          <w:szCs w:val="22"/>
        </w:rPr>
      </w:pPr>
      <w:r>
        <w:rPr>
          <w:sz w:val="22"/>
          <w:szCs w:val="22"/>
        </w:rPr>
        <w:t>В случае отказа в предоставлении копий запрашиваемых документов о деятельности органов местного самоуправления указывается причина отказа в предоставлении копий запрашиваемых документов о деятельности органов местного самоуправления.</w:t>
      </w:r>
    </w:p>
    <w:p>
      <w:pPr>
        <w:pStyle w:val="ListParagraph"/>
        <w:widowControl w:val="false"/>
        <w:numPr>
          <w:ilvl w:val="0"/>
          <w:numId w:val="7"/>
        </w:numPr>
        <w:shd w:val="clear" w:color="auto" w:fill="FFFFFF"/>
        <w:tabs>
          <w:tab w:val="left" w:pos="773" w:leader="none"/>
        </w:tabs>
        <w:spacing w:lineRule="exact" w:line="226"/>
        <w:ind w:left="0" w:hanging="0"/>
        <w:jc w:val="both"/>
        <w:rPr/>
      </w:pPr>
      <w:r>
        <w:rPr>
          <w:sz w:val="22"/>
          <w:szCs w:val="22"/>
        </w:rPr>
        <w:t>Указывается лицо, ответственное за ознакомление пользователей информации с информацией о деятельности органов местного самоуправления</w:t>
      </w:r>
    </w:p>
    <w:sectPr>
      <w:headerReference w:type="default" r:id="rId4"/>
      <w:type w:val="nextPage"/>
      <w:pgSz w:orient="landscape" w:w="16838" w:h="11906"/>
      <w:pgMar w:left="1134" w:right="1134" w:header="709" w:top="766" w:footer="0" w:bottom="170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cc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828533660"/>
    </w:sdtPr>
    <w:sdtContent>
      <w:p>
        <w:pPr>
          <w:pStyle w:val="Style19"/>
          <w:jc w:val="center"/>
          <w:rPr/>
        </w:pPr>
        <w:r>
          <w:rPr>
            <w:sz w:val="24"/>
          </w:rPr>
          <w:fldChar w:fldCharType="begin"/>
        </w:r>
        <w:r>
          <w:rPr>
            <w:sz w:val="24"/>
          </w:rPr>
          <w:instrText> PAGE </w:instrText>
        </w:r>
        <w:r>
          <w:rPr>
            <w:sz w:val="24"/>
          </w:rPr>
          <w:fldChar w:fldCharType="separate"/>
        </w:r>
        <w:r>
          <w:rPr>
            <w:sz w:val="24"/>
          </w:rPr>
          <w:t>6</w:t>
        </w:r>
        <w:r>
          <w:rPr>
            <w:sz w:val="24"/>
          </w:rPr>
          <w:fldChar w:fldCharType="end"/>
        </w:r>
      </w:p>
      <w:p>
        <w:pPr>
          <w:pStyle w:val="Style19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052383998"/>
    </w:sdtPr>
    <w:sdtContent>
      <w:p>
        <w:pPr>
          <w:pStyle w:val="Style19"/>
          <w:jc w:val="center"/>
          <w:rPr/>
        </w:pPr>
        <w:r>
          <w:rPr>
            <w:sz w:val="24"/>
          </w:rPr>
          <w:fldChar w:fldCharType="begin"/>
        </w:r>
        <w:r>
          <w:rPr>
            <w:sz w:val="24"/>
          </w:rPr>
          <w:instrText> PAGE </w:instrText>
        </w:r>
        <w:r>
          <w:rPr>
            <w:sz w:val="24"/>
          </w:rPr>
          <w:fldChar w:fldCharType="separate"/>
        </w:r>
        <w:r>
          <w:rPr>
            <w:sz w:val="24"/>
          </w:rPr>
          <w:t>7</w:t>
        </w:r>
        <w:r>
          <w:rPr>
            <w:sz w:val="24"/>
          </w:rPr>
          <w:fldChar w:fldCharType="end"/>
        </w:r>
      </w:p>
      <w:p>
        <w:pPr>
          <w:pStyle w:val="Style19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2"/>
      <w:numFmt w:val="decimal"/>
      <w:lvlText w:val="%1)"/>
      <w:lvlJc w:val="left"/>
      <w:pPr>
        <w:ind w:left="720" w:hanging="0"/>
      </w:pPr>
      <w:rPr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7"/>
      <w:numFmt w:val="decimal"/>
      <w:lvlText w:val="%1."/>
      <w:lvlJc w:val="left"/>
      <w:pPr>
        <w:ind w:left="720" w:hanging="0"/>
      </w:pPr>
      <w:rPr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)"/>
      <w:lvlJc w:val="left"/>
      <w:pPr>
        <w:ind w:left="720" w:hanging="0"/>
      </w:pPr>
      <w:rPr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6"/>
      <w:numFmt w:val="decimal"/>
      <w:lvlText w:val="%1)"/>
      <w:lvlJc w:val="left"/>
      <w:pPr>
        <w:ind w:left="720" w:hanging="0"/>
      </w:pPr>
      <w:rPr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413" w:hanging="360"/>
      </w:pPr>
    </w:lvl>
    <w:lvl w:ilvl="1">
      <w:start w:val="1"/>
      <w:numFmt w:val="lowerLetter"/>
      <w:lvlText w:val="%2."/>
      <w:lvlJc w:val="left"/>
      <w:pPr>
        <w:ind w:left="1133" w:hanging="360"/>
      </w:pPr>
    </w:lvl>
    <w:lvl w:ilvl="2">
      <w:start w:val="1"/>
      <w:numFmt w:val="lowerRoman"/>
      <w:lvlText w:val="%3."/>
      <w:lvlJc w:val="right"/>
      <w:pPr>
        <w:ind w:left="1853" w:hanging="180"/>
      </w:pPr>
    </w:lvl>
    <w:lvl w:ilvl="3">
      <w:start w:val="1"/>
      <w:numFmt w:val="decimal"/>
      <w:lvlText w:val="%4."/>
      <w:lvlJc w:val="left"/>
      <w:pPr>
        <w:ind w:left="2573" w:hanging="360"/>
      </w:pPr>
    </w:lvl>
    <w:lvl w:ilvl="4">
      <w:start w:val="1"/>
      <w:numFmt w:val="lowerLetter"/>
      <w:lvlText w:val="%5."/>
      <w:lvlJc w:val="left"/>
      <w:pPr>
        <w:ind w:left="3293" w:hanging="360"/>
      </w:pPr>
    </w:lvl>
    <w:lvl w:ilvl="5">
      <w:start w:val="1"/>
      <w:numFmt w:val="lowerRoman"/>
      <w:lvlText w:val="%6."/>
      <w:lvlJc w:val="right"/>
      <w:pPr>
        <w:ind w:left="4013" w:hanging="180"/>
      </w:pPr>
    </w:lvl>
    <w:lvl w:ilvl="6">
      <w:start w:val="1"/>
      <w:numFmt w:val="decimal"/>
      <w:lvlText w:val="%7."/>
      <w:lvlJc w:val="left"/>
      <w:pPr>
        <w:ind w:left="4733" w:hanging="360"/>
      </w:pPr>
    </w:lvl>
    <w:lvl w:ilvl="7">
      <w:start w:val="1"/>
      <w:numFmt w:val="lowerLetter"/>
      <w:lvlText w:val="%8."/>
      <w:lvlJc w:val="left"/>
      <w:pPr>
        <w:ind w:left="5453" w:hanging="360"/>
      </w:pPr>
    </w:lvl>
    <w:lvl w:ilvl="8">
      <w:start w:val="1"/>
      <w:numFmt w:val="lowerRoman"/>
      <w:lvlText w:val="%9."/>
      <w:lvlJc w:val="right"/>
      <w:pPr>
        <w:ind w:left="6173" w:hanging="180"/>
      </w:pPr>
    </w:lvl>
  </w:abstractNum>
  <w:abstractNum w:abstractNumId="7">
    <w:lvl w:ilvl="0">
      <w:start w:val="1"/>
      <w:numFmt w:val="decimal"/>
      <w:lvlText w:val="%1-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4dcd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link w:val="10"/>
    <w:qFormat/>
    <w:rsid w:val="00945144"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paragraph" w:styleId="3">
    <w:name w:val="Heading 3"/>
    <w:basedOn w:val="Normal"/>
    <w:link w:val="30"/>
    <w:qFormat/>
    <w:rsid w:val="00945144"/>
    <w:pPr>
      <w:keepNext w:val="tru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9">
    <w:name w:val="Heading 9"/>
    <w:basedOn w:val="Normal"/>
    <w:link w:val="90"/>
    <w:qFormat/>
    <w:rsid w:val="0094514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945144"/>
    <w:rPr>
      <w:b/>
      <w:sz w:val="26"/>
      <w:lang w:eastAsia="ar-SA"/>
    </w:rPr>
  </w:style>
  <w:style w:type="character" w:styleId="31" w:customStyle="1">
    <w:name w:val="Заголовок 3 Знак"/>
    <w:basedOn w:val="DefaultParagraphFont"/>
    <w:link w:val="3"/>
    <w:qFormat/>
    <w:rsid w:val="00945144"/>
    <w:rPr>
      <w:rFonts w:ascii="Arial" w:hAnsi="Arial" w:cs="Arial"/>
      <w:b/>
      <w:bCs/>
      <w:sz w:val="26"/>
      <w:szCs w:val="26"/>
      <w:lang w:eastAsia="ar-SA"/>
    </w:rPr>
  </w:style>
  <w:style w:type="character" w:styleId="91" w:customStyle="1">
    <w:name w:val="Заголовок 9 Знак"/>
    <w:basedOn w:val="DefaultParagraphFont"/>
    <w:link w:val="9"/>
    <w:qFormat/>
    <w:rsid w:val="00945144"/>
    <w:rPr>
      <w:rFonts w:ascii="Arial" w:hAnsi="Arial" w:cs="Arial"/>
      <w:sz w:val="22"/>
      <w:szCs w:val="22"/>
      <w:lang w:eastAsia="ar-SA"/>
    </w:rPr>
  </w:style>
  <w:style w:type="character" w:styleId="Style11" w:customStyle="1">
    <w:name w:val="Верхний колонтитул Знак"/>
    <w:basedOn w:val="DefaultParagraphFont"/>
    <w:link w:val="a5"/>
    <w:uiPriority w:val="99"/>
    <w:qFormat/>
    <w:rsid w:val="009e6b15"/>
    <w:rPr>
      <w:lang w:eastAsia="ru-RU"/>
    </w:rPr>
  </w:style>
  <w:style w:type="character" w:styleId="Style12" w:customStyle="1">
    <w:name w:val="Нижний колонтитул Знак"/>
    <w:basedOn w:val="DefaultParagraphFont"/>
    <w:link w:val="a7"/>
    <w:uiPriority w:val="99"/>
    <w:qFormat/>
    <w:rsid w:val="009e6b15"/>
    <w:rPr>
      <w:lang w:eastAsia="ru-RU"/>
    </w:rPr>
  </w:style>
  <w:style w:type="character" w:styleId="Style13" w:customStyle="1">
    <w:name w:val="Текст выноски Знак"/>
    <w:basedOn w:val="DefaultParagraphFont"/>
    <w:link w:val="aa"/>
    <w:uiPriority w:val="99"/>
    <w:semiHidden/>
    <w:qFormat/>
    <w:rsid w:val="00bc25d8"/>
    <w:rPr>
      <w:rFonts w:ascii="Tahoma" w:hAnsi="Tahoma" w:cs="Tahoma"/>
      <w:sz w:val="16"/>
      <w:szCs w:val="16"/>
      <w:lang w:eastAsia="ru-RU"/>
    </w:rPr>
  </w:style>
  <w:style w:type="character" w:styleId="ListLabel1">
    <w:name w:val="ListLabel 1"/>
    <w:qFormat/>
    <w:rPr>
      <w:rFonts w:cs="Times New Roman"/>
      <w:sz w:val="28"/>
    </w:rPr>
  </w:style>
  <w:style w:type="character" w:styleId="ListLabel2">
    <w:name w:val="ListLabel 2"/>
    <w:qFormat/>
    <w:rPr>
      <w:rFonts w:cs="Times New Roman"/>
      <w:sz w:val="28"/>
    </w:rPr>
  </w:style>
  <w:style w:type="character" w:styleId="ListLabel3">
    <w:name w:val="ListLabel 3"/>
    <w:qFormat/>
    <w:rPr>
      <w:rFonts w:cs="Times New Roman"/>
      <w:sz w:val="28"/>
    </w:rPr>
  </w:style>
  <w:style w:type="character" w:styleId="ListLabel4">
    <w:name w:val="ListLabel 4"/>
    <w:qFormat/>
    <w:rPr>
      <w:rFonts w:cs="Times New Roman"/>
      <w:sz w:val="28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sz w:val="22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Times New Roman" w:hAnsi="Times New Roman"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NoSpacing">
    <w:name w:val="No Spacing"/>
    <w:qFormat/>
    <w:rsid w:val="00945144"/>
    <w:pPr>
      <w:widowControl/>
      <w:suppressAutoHyphens w:val="true"/>
      <w:bidi w:val="0"/>
      <w:jc w:val="left"/>
    </w:pPr>
    <w:rPr>
      <w:rFonts w:eastAsia="Arial" w:ascii="Times New Roman" w:hAnsi="Times New Roman" w:cs="Times New Roman"/>
      <w:color w:val="auto"/>
      <w:kern w:val="0"/>
      <w:sz w:val="24"/>
      <w:szCs w:val="24"/>
      <w:lang w:eastAsia="ar-SA" w:val="ru-RU" w:bidi="ar-SA"/>
    </w:rPr>
  </w:style>
  <w:style w:type="paragraph" w:styleId="ConsPlusTitle" w:customStyle="1">
    <w:name w:val="ConsPlusTitle"/>
    <w:qFormat/>
    <w:rsid w:val="00e64dcd"/>
    <w:pPr>
      <w:widowControl w:val="false"/>
      <w:bidi w:val="0"/>
      <w:jc w:val="left"/>
    </w:pPr>
    <w:rPr>
      <w:rFonts w:ascii="Arial" w:hAnsi="Arial" w:cs="Arial" w:eastAsia="Times New Roman"/>
      <w:b/>
      <w:bCs/>
      <w:color w:val="auto"/>
      <w:kern w:val="0"/>
      <w:sz w:val="20"/>
      <w:szCs w:val="20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7720fc"/>
    <w:pPr>
      <w:spacing w:before="0" w:after="0"/>
      <w:ind w:left="720" w:hanging="0"/>
      <w:contextualSpacing/>
    </w:pPr>
    <w:rPr/>
  </w:style>
  <w:style w:type="paragraph" w:styleId="Style19">
    <w:name w:val="Header"/>
    <w:basedOn w:val="Normal"/>
    <w:link w:val="a6"/>
    <w:uiPriority w:val="99"/>
    <w:unhideWhenUsed/>
    <w:rsid w:val="009e6b15"/>
    <w:pPr>
      <w:tabs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Normal"/>
    <w:link w:val="a8"/>
    <w:uiPriority w:val="99"/>
    <w:unhideWhenUsed/>
    <w:rsid w:val="009e6b15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bc25d8"/>
    <w:pPr/>
    <w:rPr>
      <w:rFonts w:ascii="Tahoma" w:hAnsi="Tahoma" w:cs="Tahoma"/>
      <w:sz w:val="16"/>
      <w:szCs w:val="16"/>
    </w:rPr>
  </w:style>
  <w:style w:type="paragraph" w:styleId="Postan">
    <w:name w:val="Postan"/>
    <w:basedOn w:val="Normal"/>
    <w:qFormat/>
    <w:pPr>
      <w:spacing w:lineRule="auto" w:line="240" w:before="0" w:after="0"/>
      <w:contextualSpacing/>
      <w:jc w:val="center"/>
    </w:pPr>
    <w:rPr>
      <w:rFonts w:ascii="Times New Roman" w:hAnsi="Times New Roman" w:cs="Times New Roman"/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8255c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03231-FB88-4CB4-BB9F-61FA5BC7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LibreOffice/6.0.4.2$Windows_x86 LibreOffice_project/9b0d9b32d5dcda91d2f1a96dc04c645c450872bf</Application>
  <Pages>7</Pages>
  <Words>1420</Words>
  <Characters>11268</Characters>
  <CharactersWithSpaces>12722</CharactersWithSpaces>
  <Paragraphs>91</Paragraphs>
  <Company>AlexSoft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2021-03-11T09:11:00Z</dcterms:created>
  <dc:creator>User</dc:creator>
  <dc:description/>
  <dc:language>ru-RU</dc:language>
  <cp:lastModifiedBy/>
  <cp:lastPrinted>2021-03-24T05:51:00Z</cp:lastPrinted>
  <dcterms:modified xsi:type="dcterms:W3CDTF">2021-05-14T10:19:07Z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AlexSoft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